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武汉市房屋市政工程</w:t>
      </w:r>
    </w:p>
    <w:p>
      <w:pPr>
        <w:jc w:val="center"/>
        <w:rPr>
          <w:rFonts w:ascii="宋体" w:hAnsi="宋体" w:eastAsia="宋体" w:cs="宋体"/>
          <w:b/>
          <w:bCs/>
          <w:sz w:val="44"/>
          <w:szCs w:val="44"/>
        </w:rPr>
      </w:pPr>
      <w:r>
        <w:rPr>
          <w:rFonts w:hint="eastAsia" w:ascii="宋体" w:hAnsi="宋体" w:eastAsia="宋体" w:cs="宋体"/>
          <w:b/>
          <w:bCs/>
          <w:sz w:val="44"/>
          <w:szCs w:val="44"/>
        </w:rPr>
        <w:t>安全</w:t>
      </w:r>
      <w:r>
        <w:rPr>
          <w:rFonts w:hint="eastAsia" w:ascii="宋体" w:hAnsi="宋体" w:eastAsia="宋体" w:cs="宋体"/>
          <w:b/>
          <w:bCs/>
          <w:sz w:val="44"/>
          <w:szCs w:val="44"/>
          <w:lang w:val="en-US" w:eastAsia="zh-CN"/>
        </w:rPr>
        <w:t>生产</w:t>
      </w:r>
      <w:r>
        <w:rPr>
          <w:rFonts w:hint="eastAsia" w:ascii="宋体" w:hAnsi="宋体" w:eastAsia="宋体" w:cs="宋体"/>
          <w:b/>
          <w:bCs/>
          <w:sz w:val="44"/>
          <w:szCs w:val="44"/>
        </w:rPr>
        <w:t>专家库管理办法</w:t>
      </w:r>
    </w:p>
    <w:p>
      <w:pPr>
        <w:jc w:val="center"/>
        <w:rPr>
          <w:rFonts w:hint="default" w:ascii="仿宋_GB2312" w:hAnsi="宋体" w:eastAsia="仿宋_GB2312" w:cs="宋体"/>
          <w:color w:val="212121"/>
          <w:kern w:val="0"/>
          <w:sz w:val="32"/>
          <w:szCs w:val="32"/>
          <w:lang w:val="en-US" w:eastAsia="zh-CN"/>
        </w:rPr>
      </w:pPr>
      <w:r>
        <w:rPr>
          <w:rFonts w:hint="eastAsia" w:ascii="仿宋_GB2312" w:hAnsi="宋体" w:eastAsia="仿宋_GB2312" w:cs="宋体"/>
          <w:color w:val="212121"/>
          <w:kern w:val="0"/>
          <w:sz w:val="32"/>
          <w:szCs w:val="32"/>
          <w:lang w:val="en-US" w:eastAsia="zh-CN"/>
        </w:rPr>
        <w:t>（试行</w:t>
      </w:r>
      <w:bookmarkStart w:id="0" w:name="_GoBack"/>
      <w:bookmarkEnd w:id="0"/>
      <w:r>
        <w:rPr>
          <w:rFonts w:hint="eastAsia" w:ascii="仿宋_GB2312" w:hAnsi="宋体" w:eastAsia="仿宋_GB2312" w:cs="宋体"/>
          <w:color w:val="212121"/>
          <w:kern w:val="0"/>
          <w:sz w:val="32"/>
          <w:szCs w:val="32"/>
          <w:lang w:val="en-US" w:eastAsia="zh-CN"/>
        </w:rPr>
        <w:t>）</w:t>
      </w:r>
    </w:p>
    <w:p>
      <w:pPr>
        <w:jc w:val="center"/>
        <w:rPr>
          <w:rFonts w:hint="eastAsia" w:ascii="黑体" w:hAnsi="黑体" w:eastAsia="黑体" w:cs="黑体"/>
          <w:b w:val="0"/>
          <w:bCs w:val="0"/>
          <w:color w:val="212121"/>
          <w:kern w:val="0"/>
          <w:sz w:val="32"/>
          <w:szCs w:val="32"/>
        </w:rPr>
      </w:pPr>
      <w:r>
        <w:rPr>
          <w:rFonts w:hint="eastAsia" w:ascii="黑体" w:hAnsi="黑体" w:eastAsia="黑体" w:cs="黑体"/>
          <w:b w:val="0"/>
          <w:bCs w:val="0"/>
          <w:color w:val="212121"/>
          <w:kern w:val="0"/>
          <w:sz w:val="32"/>
          <w:szCs w:val="32"/>
        </w:rPr>
        <w:t>第一章</w:t>
      </w:r>
      <w:r>
        <w:rPr>
          <w:rFonts w:hint="eastAsia" w:ascii="黑体" w:hAnsi="黑体" w:eastAsia="黑体" w:cs="黑体"/>
          <w:b w:val="0"/>
          <w:bCs w:val="0"/>
          <w:color w:val="212121"/>
          <w:kern w:val="0"/>
          <w:sz w:val="32"/>
          <w:szCs w:val="32"/>
          <w:lang w:val="en-US" w:eastAsia="zh-CN"/>
        </w:rPr>
        <w:t xml:space="preserve"> </w:t>
      </w:r>
      <w:r>
        <w:rPr>
          <w:rFonts w:hint="eastAsia" w:ascii="黑体" w:hAnsi="黑体" w:eastAsia="黑体" w:cs="黑体"/>
          <w:b w:val="0"/>
          <w:bCs w:val="0"/>
          <w:color w:val="212121"/>
          <w:kern w:val="0"/>
          <w:sz w:val="32"/>
          <w:szCs w:val="32"/>
        </w:rPr>
        <w:t>总则</w:t>
      </w:r>
    </w:p>
    <w:p>
      <w:pPr>
        <w:numPr>
          <w:ilvl w:val="0"/>
          <w:numId w:val="1"/>
        </w:numPr>
        <w:ind w:firstLine="640" w:firstLineChars="200"/>
        <w:rPr>
          <w:rFonts w:ascii="仿宋_GB2312" w:hAnsi="仿宋_GB2312" w:eastAsia="仿宋_GB2312" w:cs="仿宋_GB2312"/>
          <w:sz w:val="32"/>
          <w:szCs w:val="32"/>
        </w:rPr>
      </w:pPr>
      <w:r>
        <w:rPr>
          <w:rFonts w:hint="eastAsia" w:ascii="仿宋_GB2312" w:hAnsi="Times New Roman" w:eastAsia="仿宋_GB2312" w:cs="仿宋_GB2312"/>
          <w:color w:val="000000"/>
          <w:sz w:val="32"/>
          <w:szCs w:val="32"/>
          <w:shd w:val="clear" w:color="auto" w:fill="FFFFFF"/>
        </w:rPr>
        <w:t>为进一步提高我市</w:t>
      </w:r>
      <w:r>
        <w:rPr>
          <w:rFonts w:hint="eastAsia" w:ascii="仿宋_GB2312" w:hAnsi="Times New Roman" w:eastAsia="仿宋_GB2312" w:cs="仿宋_GB2312"/>
          <w:color w:val="000000"/>
          <w:sz w:val="32"/>
          <w:szCs w:val="32"/>
          <w:shd w:val="clear" w:color="auto" w:fill="FFFFFF"/>
          <w:lang w:val="en-US" w:eastAsia="zh-CN"/>
        </w:rPr>
        <w:t>房屋市政工程</w:t>
      </w:r>
      <w:r>
        <w:rPr>
          <w:rFonts w:hint="eastAsia" w:ascii="仿宋_GB2312" w:hAnsi="Times New Roman" w:eastAsia="仿宋_GB2312" w:cs="仿宋_GB2312"/>
          <w:color w:val="000000"/>
          <w:sz w:val="32"/>
          <w:szCs w:val="32"/>
          <w:shd w:val="clear" w:color="auto" w:fill="FFFFFF"/>
        </w:rPr>
        <w:t>安全生产管理水平，充分发挥</w:t>
      </w:r>
      <w:r>
        <w:rPr>
          <w:rFonts w:hint="eastAsia" w:ascii="仿宋_GB2312" w:hAnsi="Times New Roman" w:eastAsia="仿宋_GB2312" w:cs="仿宋_GB2312"/>
          <w:color w:val="000000"/>
          <w:sz w:val="32"/>
          <w:szCs w:val="32"/>
          <w:shd w:val="clear" w:color="auto" w:fill="FFFFFF"/>
          <w:lang w:val="en-US" w:eastAsia="zh-CN"/>
        </w:rPr>
        <w:t>行业</w:t>
      </w:r>
      <w:r>
        <w:rPr>
          <w:rFonts w:hint="eastAsia" w:ascii="仿宋_GB2312" w:hAnsi="Times New Roman" w:eastAsia="仿宋_GB2312" w:cs="仿宋_GB2312"/>
          <w:color w:val="000000"/>
          <w:sz w:val="32"/>
          <w:szCs w:val="32"/>
          <w:shd w:val="clear" w:color="auto" w:fill="FFFFFF"/>
        </w:rPr>
        <w:t>专家在工程建设和安全管理过程中的技术支撑作用，</w:t>
      </w:r>
      <w:r>
        <w:rPr>
          <w:rFonts w:hint="eastAsia" w:ascii="仿宋_GB2312" w:hAnsi="Times New Roman" w:eastAsia="仿宋_GB2312" w:cs="仿宋_GB2312"/>
          <w:color w:val="000000"/>
          <w:sz w:val="32"/>
          <w:szCs w:val="32"/>
          <w:shd w:val="clear" w:color="auto" w:fill="FFFFFF"/>
          <w:lang w:val="en-US" w:eastAsia="zh-CN"/>
        </w:rPr>
        <w:t>按照</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法律法规和</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规定，结合我市房屋市政工程安全</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工作实际，</w:t>
      </w:r>
      <w:r>
        <w:rPr>
          <w:rFonts w:hint="eastAsia" w:ascii="仿宋_GB2312" w:hAnsi="仿宋_GB2312" w:eastAsia="仿宋_GB2312" w:cs="仿宋_GB2312"/>
          <w:sz w:val="32"/>
          <w:szCs w:val="32"/>
          <w:lang w:val="en-US" w:eastAsia="zh-CN"/>
        </w:rPr>
        <w:t>制定本办法。</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val="en-US" w:eastAsia="zh-CN"/>
        </w:rPr>
        <w:t>所称房屋市政工程安全生产专家（以下简称专家）是指符合本办法规定条件及相关要求，以个人名义从事和参加我</w:t>
      </w:r>
      <w:r>
        <w:rPr>
          <w:rFonts w:hint="eastAsia" w:ascii="仿宋_GB2312" w:hAnsi="仿宋_GB2312" w:eastAsia="仿宋_GB2312" w:cs="仿宋_GB2312"/>
          <w:sz w:val="32"/>
          <w:szCs w:val="32"/>
        </w:rPr>
        <w:t>市行政区域内房屋市政工程</w:t>
      </w:r>
      <w:r>
        <w:rPr>
          <w:rFonts w:hint="eastAsia" w:ascii="仿宋_GB2312" w:hAnsi="仿宋_GB2312" w:eastAsia="仿宋_GB2312" w:cs="仿宋_GB2312"/>
          <w:sz w:val="32"/>
          <w:szCs w:val="32"/>
          <w:lang w:val="en-US" w:eastAsia="zh-CN"/>
        </w:rPr>
        <w:t>超过一定规模的</w:t>
      </w:r>
      <w:r>
        <w:rPr>
          <w:rFonts w:hint="eastAsia" w:ascii="仿宋_GB2312" w:hAnsi="仿宋_GB2312" w:eastAsia="仿宋_GB2312" w:cs="仿宋_GB2312"/>
          <w:sz w:val="32"/>
          <w:szCs w:val="32"/>
        </w:rPr>
        <w:t>危险性较大分部分项工程专项施工方案专家论证、</w:t>
      </w:r>
      <w:r>
        <w:rPr>
          <w:rFonts w:hint="eastAsia" w:ascii="仿宋_GB2312" w:hAnsi="仿宋_GB2312" w:eastAsia="仿宋_GB2312" w:cs="仿宋_GB2312"/>
          <w:sz w:val="32"/>
          <w:szCs w:val="32"/>
          <w:lang w:val="en-US" w:eastAsia="zh-CN"/>
        </w:rPr>
        <w:t>验收及相关活动，受市、区建管部门邀请参与</w:t>
      </w:r>
      <w:r>
        <w:rPr>
          <w:rFonts w:hint="eastAsia" w:ascii="仿宋_GB2312" w:hAnsi="仿宋_GB2312" w:eastAsia="仿宋_GB2312" w:cs="仿宋_GB2312"/>
          <w:sz w:val="32"/>
          <w:szCs w:val="32"/>
        </w:rPr>
        <w:t>安全检查（</w:t>
      </w:r>
      <w:r>
        <w:rPr>
          <w:rFonts w:hint="eastAsia" w:ascii="仿宋_GB2312" w:hAnsi="仿宋_GB2312" w:eastAsia="仿宋_GB2312" w:cs="仿宋_GB2312"/>
          <w:sz w:val="32"/>
          <w:szCs w:val="32"/>
          <w:lang w:val="en-US" w:eastAsia="zh-CN"/>
        </w:rPr>
        <w:t>督查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隐患排查、</w:t>
      </w:r>
      <w:r>
        <w:rPr>
          <w:rFonts w:hint="eastAsia" w:ascii="仿宋_GB2312" w:hAnsi="仿宋_GB2312" w:eastAsia="仿宋_GB2312" w:cs="仿宋_GB2312"/>
          <w:sz w:val="32"/>
          <w:szCs w:val="32"/>
        </w:rPr>
        <w:t>评价与技术咨询、</w:t>
      </w:r>
      <w:r>
        <w:rPr>
          <w:rFonts w:hint="eastAsia" w:ascii="仿宋_GB2312" w:hAnsi="宋体" w:eastAsia="仿宋_GB2312" w:cs="宋体"/>
          <w:color w:val="212121"/>
          <w:kern w:val="0"/>
          <w:sz w:val="32"/>
          <w:szCs w:val="32"/>
        </w:rPr>
        <w:t>新技术推广运用、事故</w:t>
      </w:r>
      <w:r>
        <w:rPr>
          <w:rFonts w:hint="eastAsia" w:ascii="仿宋_GB2312" w:hAnsi="宋体" w:eastAsia="仿宋_GB2312" w:cs="宋体"/>
          <w:color w:val="212121"/>
          <w:kern w:val="0"/>
          <w:sz w:val="32"/>
          <w:szCs w:val="32"/>
          <w:lang w:val="en-US" w:eastAsia="zh-CN"/>
        </w:rPr>
        <w:t>技术分析、应急抢险技术支持</w:t>
      </w:r>
      <w:r>
        <w:rPr>
          <w:rFonts w:hint="eastAsia" w:ascii="仿宋_GB2312" w:hAnsi="宋体" w:eastAsia="仿宋_GB2312" w:cs="宋体"/>
          <w:color w:val="212121"/>
          <w:kern w:val="0"/>
          <w:sz w:val="32"/>
          <w:szCs w:val="32"/>
        </w:rPr>
        <w:t>等安全管理活动</w:t>
      </w:r>
      <w:r>
        <w:rPr>
          <w:rFonts w:hint="eastAsia" w:ascii="仿宋_GB2312" w:hAnsi="宋体" w:eastAsia="仿宋_GB2312" w:cs="宋体"/>
          <w:color w:val="212121"/>
          <w:kern w:val="0"/>
          <w:sz w:val="32"/>
          <w:szCs w:val="32"/>
          <w:lang w:val="en-US" w:eastAsia="zh-CN"/>
        </w:rPr>
        <w:t>的专业技术人员</w:t>
      </w:r>
      <w:r>
        <w:rPr>
          <w:rFonts w:hint="eastAsia" w:ascii="仿宋_GB2312" w:hAnsi="宋体" w:eastAsia="仿宋_GB2312" w:cs="宋体"/>
          <w:color w:val="212121"/>
          <w:kern w:val="0"/>
          <w:sz w:val="32"/>
          <w:szCs w:val="32"/>
        </w:rPr>
        <w:t>。</w:t>
      </w:r>
    </w:p>
    <w:p>
      <w:pPr>
        <w:numPr>
          <w:ilvl w:val="0"/>
          <w:numId w:val="1"/>
        </w:numPr>
        <w:ind w:firstLine="640" w:firstLineChars="200"/>
        <w:rPr>
          <w:rFonts w:ascii="仿宋_GB2312" w:hAnsi="仿宋_GB2312" w:eastAsia="仿宋_GB2312" w:cs="仿宋_GB2312"/>
          <w:sz w:val="32"/>
          <w:szCs w:val="32"/>
        </w:rPr>
      </w:pPr>
      <w:r>
        <w:rPr>
          <w:rFonts w:hint="eastAsia" w:ascii="仿宋_GB2312" w:hAnsi="宋体" w:eastAsia="仿宋_GB2312" w:cs="宋体"/>
          <w:color w:val="212121"/>
          <w:kern w:val="0"/>
          <w:sz w:val="32"/>
          <w:szCs w:val="32"/>
        </w:rPr>
        <w:t>专家活动，坚持科学规范、客观公正的原则，以专业岗位能力、知识和经验，为</w:t>
      </w:r>
      <w:r>
        <w:rPr>
          <w:rFonts w:hint="eastAsia" w:ascii="仿宋_GB2312" w:hAnsi="宋体" w:eastAsia="仿宋_GB2312" w:cs="宋体"/>
          <w:color w:val="212121"/>
          <w:kern w:val="0"/>
          <w:sz w:val="32"/>
          <w:szCs w:val="32"/>
          <w:lang w:val="en-US" w:eastAsia="zh-CN"/>
        </w:rPr>
        <w:t>房屋市政工程</w:t>
      </w:r>
      <w:r>
        <w:rPr>
          <w:rFonts w:hint="eastAsia" w:ascii="仿宋_GB2312" w:hAnsi="宋体" w:eastAsia="仿宋_GB2312" w:cs="宋体"/>
          <w:color w:val="212121"/>
          <w:kern w:val="0"/>
          <w:sz w:val="32"/>
          <w:szCs w:val="32"/>
        </w:rPr>
        <w:t>安全管理提供相关政策咨询、技术支持和专业服务等。</w:t>
      </w:r>
    </w:p>
    <w:p>
      <w:pPr>
        <w:numPr>
          <w:ilvl w:val="0"/>
          <w:numId w:val="1"/>
        </w:numPr>
        <w:ind w:firstLine="640" w:firstLineChars="200"/>
        <w:rPr>
          <w:rFonts w:ascii="仿宋_GB2312" w:hAnsi="仿宋_GB2312" w:eastAsia="仿宋_GB2312" w:cs="仿宋_GB2312"/>
          <w:sz w:val="32"/>
          <w:szCs w:val="32"/>
        </w:rPr>
      </w:pPr>
      <w:r>
        <w:rPr>
          <w:rFonts w:hint="eastAsia" w:ascii="仿宋_GB2312" w:hAnsi="宋体" w:eastAsia="仿宋_GB2312" w:cs="宋体"/>
          <w:color w:val="212121"/>
          <w:kern w:val="0"/>
          <w:sz w:val="32"/>
          <w:szCs w:val="32"/>
          <w:lang w:val="en-US" w:eastAsia="zh-CN"/>
        </w:rPr>
        <w:t>建立武汉市房屋市政工程安全生产专家库（以下简称专家库），由武汉市城乡建设局委托武汉市建设工程安全监督站（以下简称市安监站）实施日常管理。</w:t>
      </w:r>
    </w:p>
    <w:p>
      <w:pPr>
        <w:ind w:firstLine="640" w:firstLineChars="200"/>
        <w:rPr>
          <w:rFonts w:ascii="仿宋_GB2312" w:hAnsi="宋体" w:eastAsia="仿宋_GB2312" w:cs="宋体"/>
          <w:color w:val="212121"/>
          <w:kern w:val="0"/>
          <w:sz w:val="32"/>
          <w:szCs w:val="32"/>
        </w:rPr>
      </w:pPr>
    </w:p>
    <w:p>
      <w:pPr>
        <w:jc w:val="center"/>
        <w:rPr>
          <w:rFonts w:hint="eastAsia" w:ascii="黑体" w:hAnsi="黑体" w:eastAsia="黑体" w:cs="黑体"/>
          <w:b w:val="0"/>
          <w:bCs w:val="0"/>
          <w:color w:val="212121"/>
          <w:kern w:val="0"/>
          <w:sz w:val="32"/>
          <w:szCs w:val="32"/>
        </w:rPr>
      </w:pPr>
      <w:r>
        <w:rPr>
          <w:rFonts w:hint="eastAsia" w:ascii="黑体" w:hAnsi="黑体" w:eastAsia="黑体" w:cs="黑体"/>
          <w:b w:val="0"/>
          <w:bCs w:val="0"/>
          <w:color w:val="212121"/>
          <w:kern w:val="0"/>
          <w:sz w:val="32"/>
          <w:szCs w:val="32"/>
          <w:lang w:val="en-US" w:eastAsia="zh-CN"/>
        </w:rPr>
        <w:t>第二章</w:t>
      </w:r>
      <w:r>
        <w:rPr>
          <w:rFonts w:hint="eastAsia" w:ascii="黑体" w:hAnsi="黑体" w:eastAsia="黑体" w:cs="黑体"/>
          <w:b w:val="0"/>
          <w:bCs w:val="0"/>
          <w:color w:val="212121"/>
          <w:kern w:val="0"/>
          <w:sz w:val="32"/>
          <w:szCs w:val="32"/>
        </w:rPr>
        <w:t xml:space="preserve"> </w:t>
      </w:r>
      <w:r>
        <w:rPr>
          <w:rFonts w:hint="eastAsia" w:ascii="黑体" w:hAnsi="黑体" w:eastAsia="黑体" w:cs="黑体"/>
          <w:b w:val="0"/>
          <w:bCs w:val="0"/>
          <w:color w:val="212121"/>
          <w:kern w:val="0"/>
          <w:sz w:val="32"/>
          <w:szCs w:val="32"/>
          <w:lang w:val="en-US" w:eastAsia="zh-CN"/>
        </w:rPr>
        <w:t>专家分类</w:t>
      </w:r>
    </w:p>
    <w:p>
      <w:pPr>
        <w:numPr>
          <w:ilvl w:val="0"/>
          <w:numId w:val="1"/>
        </w:numPr>
        <w:ind w:firstLine="640" w:firstLineChars="200"/>
        <w:rPr>
          <w:rFonts w:ascii="仿宋_GB2312" w:hAnsi="仿宋_GB2312" w:eastAsia="仿宋_GB2312" w:cs="仿宋_GB2312"/>
          <w:sz w:val="32"/>
          <w:szCs w:val="32"/>
        </w:rPr>
      </w:pPr>
      <w:r>
        <w:rPr>
          <w:rFonts w:hint="eastAsia" w:ascii="仿宋_GB2312" w:hAnsi="宋体" w:eastAsia="仿宋_GB2312" w:cs="宋体"/>
          <w:color w:val="212121"/>
          <w:kern w:val="0"/>
          <w:sz w:val="32"/>
          <w:szCs w:val="32"/>
          <w:lang w:val="en-US" w:eastAsia="zh-CN"/>
        </w:rPr>
        <w:t>专家主要来自城乡建设相关的行业管理部门、企业、高校、研究机构和行业协会等单位，从长期从事房屋市政工程安全相关管理、研究的技术专家和技术管理人员中择优选取。</w:t>
      </w:r>
    </w:p>
    <w:p>
      <w:pPr>
        <w:numPr>
          <w:ilvl w:val="0"/>
          <w:numId w:val="1"/>
        </w:numPr>
        <w:ind w:firstLine="640" w:firstLineChars="200"/>
        <w:rPr>
          <w:rFonts w:ascii="仿宋_GB2312" w:hAnsi="仿宋_GB2312" w:eastAsia="仿宋_GB2312" w:cs="仿宋_GB2312"/>
          <w:sz w:val="32"/>
          <w:szCs w:val="32"/>
        </w:rPr>
      </w:pPr>
      <w:r>
        <w:rPr>
          <w:rFonts w:hint="eastAsia" w:ascii="仿宋_GB2312" w:hAnsi="宋体" w:eastAsia="仿宋_GB2312" w:cs="宋体"/>
          <w:color w:val="212121"/>
          <w:kern w:val="0"/>
          <w:sz w:val="32"/>
          <w:szCs w:val="32"/>
        </w:rPr>
        <w:t>专家</w:t>
      </w:r>
      <w:r>
        <w:rPr>
          <w:rFonts w:hint="eastAsia" w:ascii="仿宋_GB2312" w:hAnsi="宋体" w:eastAsia="仿宋_GB2312" w:cs="宋体"/>
          <w:color w:val="212121"/>
          <w:kern w:val="0"/>
          <w:sz w:val="32"/>
          <w:szCs w:val="32"/>
          <w:lang w:val="en-US" w:eastAsia="zh-CN"/>
        </w:rPr>
        <w:t>的专业分类包括：深基坑工程、模板工程及支撑体系、起重吊装、起重机械安装拆卸工程、脚手架工程、拆除工程、暗挖工程、幕墙安装工程，钢结构、网架和索膜结构安装工程，其它（人工挖孔桩、水下作业工程、装配式建筑混凝土预制构件安装工程，以及采用新技术、新工艺、新材料、新设备可能影响工程施工安全，尚无国家、行业及地方技术标准的分部分项工程）等十个专业。</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每位专家在专家库内任职专业</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+1”模式，</w:t>
      </w:r>
      <w:r>
        <w:rPr>
          <w:rFonts w:hint="eastAsia" w:ascii="仿宋_GB2312" w:hAnsi="仿宋_GB2312" w:eastAsia="仿宋_GB2312" w:cs="仿宋_GB2312"/>
          <w:sz w:val="32"/>
          <w:szCs w:val="32"/>
          <w:lang w:val="en-US" w:eastAsia="zh-CN"/>
        </w:rPr>
        <w:t>即一个主专业、一个次专业。危大工程专项施工方案论证应优先选择相应主专业的专家，在主专业专家不足的情况下，方可选择相接近次专业的专家，严禁跨专业选取专家参加论证。</w:t>
      </w:r>
    </w:p>
    <w:p>
      <w:pPr>
        <w:numPr>
          <w:ilvl w:val="0"/>
          <w:numId w:val="0"/>
        </w:numPr>
        <w:rPr>
          <w:rFonts w:ascii="仿宋_GB2312" w:hAnsi="仿宋_GB2312" w:eastAsia="仿宋_GB2312" w:cs="仿宋_GB2312"/>
          <w:sz w:val="32"/>
          <w:szCs w:val="32"/>
        </w:rPr>
      </w:pPr>
    </w:p>
    <w:p>
      <w:pPr>
        <w:jc w:val="center"/>
        <w:rPr>
          <w:rFonts w:hint="eastAsia" w:ascii="黑体" w:hAnsi="黑体" w:eastAsia="黑体" w:cs="黑体"/>
          <w:b w:val="0"/>
          <w:bCs w:val="0"/>
          <w:color w:val="212121"/>
          <w:kern w:val="0"/>
          <w:sz w:val="32"/>
          <w:szCs w:val="32"/>
          <w:lang w:val="en-US" w:eastAsia="zh-CN"/>
        </w:rPr>
      </w:pPr>
      <w:r>
        <w:rPr>
          <w:rFonts w:hint="eastAsia" w:ascii="黑体" w:hAnsi="黑体" w:eastAsia="黑体" w:cs="黑体"/>
          <w:b w:val="0"/>
          <w:bCs w:val="0"/>
          <w:color w:val="212121"/>
          <w:kern w:val="0"/>
          <w:sz w:val="32"/>
          <w:szCs w:val="32"/>
          <w:lang w:val="en-US" w:eastAsia="zh-CN"/>
        </w:rPr>
        <w:t>第三章  专家权责</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lang w:val="en-US" w:eastAsia="zh-CN"/>
        </w:rPr>
        <w:t>履行的主要职责包括</w:t>
      </w:r>
      <w:r>
        <w:rPr>
          <w:rFonts w:hint="eastAsia" w:ascii="仿宋_GB2312" w:hAnsi="仿宋_GB2312" w:eastAsia="仿宋_GB2312" w:cs="仿宋_GB2312"/>
          <w:sz w:val="32"/>
          <w:szCs w:val="32"/>
          <w:lang w:eastAsia="zh-CN"/>
        </w:rPr>
        <w:t>：</w:t>
      </w:r>
    </w:p>
    <w:p>
      <w:pPr>
        <w:numPr>
          <w:ilvl w:val="0"/>
          <w:numId w:val="2"/>
        </w:numPr>
        <w:ind w:firstLine="640" w:firstLineChars="200"/>
        <w:rPr>
          <w:rFonts w:hint="eastAsia" w:ascii="仿宋_GB2312" w:hAnsi="宋体" w:eastAsia="仿宋_GB2312" w:cs="宋体"/>
          <w:color w:val="212121"/>
          <w:kern w:val="0"/>
          <w:sz w:val="32"/>
          <w:szCs w:val="32"/>
          <w:lang w:eastAsia="zh-CN"/>
        </w:rPr>
      </w:pPr>
      <w:r>
        <w:rPr>
          <w:rFonts w:hint="eastAsia" w:ascii="仿宋_GB2312" w:hAnsi="宋体" w:eastAsia="仿宋_GB2312" w:cs="宋体"/>
          <w:color w:val="212121"/>
          <w:kern w:val="0"/>
          <w:sz w:val="32"/>
          <w:szCs w:val="32"/>
          <w:lang w:val="en-US" w:eastAsia="zh-CN"/>
        </w:rPr>
        <w:t>参加房屋市政工程超过一定规模的</w:t>
      </w:r>
      <w:r>
        <w:rPr>
          <w:rFonts w:hint="eastAsia" w:ascii="仿宋_GB2312" w:hAnsi="宋体" w:eastAsia="仿宋_GB2312" w:cs="宋体"/>
          <w:color w:val="212121"/>
          <w:kern w:val="0"/>
          <w:sz w:val="32"/>
          <w:szCs w:val="32"/>
          <w:lang w:eastAsia="zh-CN"/>
        </w:rPr>
        <w:t>危险性较大分部分项工程专项</w:t>
      </w:r>
      <w:r>
        <w:rPr>
          <w:rFonts w:hint="eastAsia" w:ascii="仿宋_GB2312" w:hAnsi="宋体" w:eastAsia="仿宋_GB2312" w:cs="宋体"/>
          <w:color w:val="212121"/>
          <w:kern w:val="0"/>
          <w:sz w:val="32"/>
          <w:szCs w:val="32"/>
          <w:lang w:val="en-US" w:eastAsia="zh-CN"/>
        </w:rPr>
        <w:t>施工</w:t>
      </w:r>
      <w:r>
        <w:rPr>
          <w:rFonts w:hint="eastAsia" w:ascii="仿宋_GB2312" w:hAnsi="宋体" w:eastAsia="仿宋_GB2312" w:cs="宋体"/>
          <w:color w:val="212121"/>
          <w:kern w:val="0"/>
          <w:sz w:val="32"/>
          <w:szCs w:val="32"/>
          <w:lang w:eastAsia="zh-CN"/>
        </w:rPr>
        <w:t>方案论证、</w:t>
      </w:r>
      <w:r>
        <w:rPr>
          <w:rFonts w:hint="eastAsia" w:ascii="仿宋_GB2312" w:hAnsi="宋体" w:eastAsia="仿宋_GB2312" w:cs="宋体"/>
          <w:color w:val="212121"/>
          <w:kern w:val="0"/>
          <w:sz w:val="32"/>
          <w:szCs w:val="32"/>
          <w:lang w:val="en-US" w:eastAsia="zh-CN"/>
        </w:rPr>
        <w:t>验收及相关活动</w:t>
      </w:r>
      <w:r>
        <w:rPr>
          <w:rFonts w:hint="eastAsia" w:ascii="仿宋_GB2312" w:hAnsi="宋体" w:eastAsia="仿宋_GB2312" w:cs="宋体"/>
          <w:color w:val="212121"/>
          <w:kern w:val="0"/>
          <w:sz w:val="32"/>
          <w:szCs w:val="32"/>
          <w:lang w:eastAsia="zh-CN"/>
        </w:rPr>
        <w:t>；</w:t>
      </w:r>
    </w:p>
    <w:p>
      <w:pPr>
        <w:numPr>
          <w:ilvl w:val="0"/>
          <w:numId w:val="2"/>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val="en-US" w:eastAsia="zh-CN"/>
        </w:rPr>
        <w:t>参与房屋市政工程</w:t>
      </w:r>
      <w:r>
        <w:rPr>
          <w:rFonts w:hint="eastAsia" w:ascii="仿宋_GB2312" w:hAnsi="宋体" w:eastAsia="仿宋_GB2312" w:cs="宋体"/>
          <w:color w:val="212121"/>
          <w:kern w:val="0"/>
          <w:sz w:val="32"/>
          <w:szCs w:val="32"/>
        </w:rPr>
        <w:t>安全管理调查研究，为行业管理提出合理化建议、意见；</w:t>
      </w:r>
    </w:p>
    <w:p>
      <w:pPr>
        <w:numPr>
          <w:ilvl w:val="0"/>
          <w:numId w:val="2"/>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参与起草</w:t>
      </w:r>
      <w:r>
        <w:rPr>
          <w:rFonts w:hint="eastAsia" w:ascii="仿宋_GB2312" w:hAnsi="宋体" w:eastAsia="仿宋_GB2312" w:cs="宋体"/>
          <w:color w:val="212121"/>
          <w:kern w:val="0"/>
          <w:sz w:val="32"/>
          <w:szCs w:val="32"/>
          <w:lang w:val="en-US" w:eastAsia="zh-CN"/>
        </w:rPr>
        <w:t>房屋市政工程</w:t>
      </w:r>
      <w:r>
        <w:rPr>
          <w:rFonts w:hint="eastAsia" w:ascii="仿宋_GB2312" w:hAnsi="宋体" w:eastAsia="仿宋_GB2312" w:cs="宋体"/>
          <w:color w:val="212121"/>
          <w:kern w:val="0"/>
          <w:sz w:val="32"/>
          <w:szCs w:val="32"/>
        </w:rPr>
        <w:t>安全有关法规和技术标准；</w:t>
      </w:r>
    </w:p>
    <w:p>
      <w:pPr>
        <w:numPr>
          <w:ilvl w:val="0"/>
          <w:numId w:val="2"/>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val="en-US" w:eastAsia="zh-CN"/>
        </w:rPr>
        <w:t>参与房屋市政工程</w:t>
      </w:r>
      <w:r>
        <w:rPr>
          <w:rFonts w:hint="eastAsia" w:ascii="仿宋_GB2312" w:hAnsi="宋体" w:eastAsia="仿宋_GB2312" w:cs="宋体"/>
          <w:color w:val="212121"/>
          <w:kern w:val="0"/>
          <w:sz w:val="32"/>
          <w:szCs w:val="32"/>
        </w:rPr>
        <w:t>安全检查</w:t>
      </w:r>
      <w:r>
        <w:rPr>
          <w:rFonts w:hint="eastAsia" w:ascii="仿宋_GB2312" w:hAnsi="宋体" w:eastAsia="仿宋_GB2312" w:cs="宋体"/>
          <w:color w:val="212121"/>
          <w:kern w:val="0"/>
          <w:sz w:val="32"/>
          <w:szCs w:val="32"/>
          <w:lang w:eastAsia="zh-CN"/>
        </w:rPr>
        <w:t>、</w:t>
      </w:r>
      <w:r>
        <w:rPr>
          <w:rFonts w:hint="eastAsia" w:ascii="仿宋_GB2312" w:hAnsi="宋体" w:eastAsia="仿宋_GB2312" w:cs="宋体"/>
          <w:color w:val="212121"/>
          <w:kern w:val="0"/>
          <w:sz w:val="32"/>
          <w:szCs w:val="32"/>
        </w:rPr>
        <w:t>督查</w:t>
      </w:r>
      <w:r>
        <w:rPr>
          <w:rFonts w:hint="eastAsia" w:ascii="仿宋_GB2312" w:hAnsi="宋体" w:eastAsia="仿宋_GB2312" w:cs="宋体"/>
          <w:color w:val="212121"/>
          <w:kern w:val="0"/>
          <w:sz w:val="32"/>
          <w:szCs w:val="32"/>
          <w:lang w:eastAsia="zh-CN"/>
        </w:rPr>
        <w:t>、</w:t>
      </w:r>
      <w:r>
        <w:rPr>
          <w:rFonts w:hint="eastAsia" w:ascii="仿宋_GB2312" w:hAnsi="宋体" w:eastAsia="仿宋_GB2312" w:cs="宋体"/>
          <w:color w:val="212121"/>
          <w:kern w:val="0"/>
          <w:sz w:val="32"/>
          <w:szCs w:val="32"/>
          <w:lang w:val="en-US" w:eastAsia="zh-CN"/>
        </w:rPr>
        <w:t>巡查</w:t>
      </w:r>
      <w:r>
        <w:rPr>
          <w:rFonts w:hint="eastAsia" w:ascii="仿宋_GB2312" w:hAnsi="宋体" w:eastAsia="仿宋_GB2312" w:cs="宋体"/>
          <w:color w:val="212121"/>
          <w:kern w:val="0"/>
          <w:sz w:val="32"/>
          <w:szCs w:val="32"/>
        </w:rPr>
        <w:t>；</w:t>
      </w:r>
    </w:p>
    <w:p>
      <w:pPr>
        <w:numPr>
          <w:ilvl w:val="0"/>
          <w:numId w:val="2"/>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val="en-US" w:eastAsia="zh-CN"/>
        </w:rPr>
        <w:t>参与房屋市政工程</w:t>
      </w:r>
      <w:r>
        <w:rPr>
          <w:rFonts w:hint="eastAsia" w:ascii="仿宋_GB2312" w:hAnsi="宋体" w:eastAsia="仿宋_GB2312" w:cs="宋体"/>
          <w:color w:val="212121"/>
          <w:kern w:val="0"/>
          <w:sz w:val="32"/>
          <w:szCs w:val="32"/>
        </w:rPr>
        <w:t>安全新工艺、新技术鉴定</w:t>
      </w:r>
      <w:r>
        <w:rPr>
          <w:rFonts w:hint="eastAsia" w:ascii="仿宋_GB2312" w:hAnsi="宋体" w:eastAsia="仿宋_GB2312" w:cs="宋体"/>
          <w:color w:val="212121"/>
          <w:kern w:val="0"/>
          <w:sz w:val="32"/>
          <w:szCs w:val="32"/>
          <w:lang w:val="en-US" w:eastAsia="zh-CN"/>
        </w:rPr>
        <w:t>和验证</w:t>
      </w:r>
      <w:r>
        <w:rPr>
          <w:rFonts w:hint="eastAsia" w:ascii="仿宋_GB2312" w:hAnsi="宋体" w:eastAsia="仿宋_GB2312" w:cs="宋体"/>
          <w:color w:val="212121"/>
          <w:kern w:val="0"/>
          <w:sz w:val="32"/>
          <w:szCs w:val="32"/>
        </w:rPr>
        <w:t>活动</w:t>
      </w:r>
      <w:r>
        <w:rPr>
          <w:rFonts w:hint="eastAsia" w:ascii="仿宋_GB2312" w:hAnsi="宋体" w:eastAsia="仿宋_GB2312" w:cs="宋体"/>
          <w:color w:val="212121"/>
          <w:kern w:val="0"/>
          <w:sz w:val="32"/>
          <w:szCs w:val="32"/>
          <w:lang w:eastAsia="zh-CN"/>
        </w:rPr>
        <w:t>；</w:t>
      </w:r>
    </w:p>
    <w:p>
      <w:pPr>
        <w:numPr>
          <w:ilvl w:val="0"/>
          <w:numId w:val="2"/>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参与</w:t>
      </w:r>
      <w:r>
        <w:rPr>
          <w:rFonts w:hint="eastAsia" w:ascii="仿宋_GB2312" w:hAnsi="宋体" w:eastAsia="仿宋_GB2312" w:cs="宋体"/>
          <w:color w:val="212121"/>
          <w:kern w:val="0"/>
          <w:sz w:val="32"/>
          <w:szCs w:val="32"/>
          <w:lang w:val="en-US" w:eastAsia="zh-CN"/>
        </w:rPr>
        <w:t>房屋市政工程</w:t>
      </w:r>
      <w:r>
        <w:rPr>
          <w:rFonts w:hint="eastAsia" w:ascii="仿宋_GB2312" w:hAnsi="宋体" w:eastAsia="仿宋_GB2312" w:cs="宋体"/>
          <w:color w:val="212121"/>
          <w:kern w:val="0"/>
          <w:sz w:val="32"/>
          <w:szCs w:val="32"/>
        </w:rPr>
        <w:t>安全事故</w:t>
      </w:r>
      <w:r>
        <w:rPr>
          <w:rFonts w:hint="eastAsia" w:ascii="仿宋_GB2312" w:hAnsi="宋体" w:eastAsia="仿宋_GB2312" w:cs="宋体"/>
          <w:color w:val="212121"/>
          <w:kern w:val="0"/>
          <w:sz w:val="32"/>
          <w:szCs w:val="32"/>
          <w:lang w:val="en-US" w:eastAsia="zh-CN"/>
        </w:rPr>
        <w:t>技术原因分析</w:t>
      </w:r>
      <w:r>
        <w:rPr>
          <w:rFonts w:hint="eastAsia" w:ascii="仿宋_GB2312" w:hAnsi="宋体" w:eastAsia="仿宋_GB2312" w:cs="宋体"/>
          <w:color w:val="212121"/>
          <w:kern w:val="0"/>
          <w:sz w:val="32"/>
          <w:szCs w:val="32"/>
          <w:lang w:eastAsia="zh-CN"/>
        </w:rPr>
        <w:t>；</w:t>
      </w:r>
    </w:p>
    <w:p>
      <w:pPr>
        <w:numPr>
          <w:ilvl w:val="0"/>
          <w:numId w:val="2"/>
        </w:numPr>
        <w:ind w:firstLine="640" w:firstLineChars="200"/>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为</w:t>
      </w:r>
      <w:r>
        <w:rPr>
          <w:rFonts w:hint="eastAsia" w:ascii="仿宋_GB2312" w:hAnsi="宋体" w:eastAsia="仿宋_GB2312" w:cs="宋体"/>
          <w:color w:val="212121"/>
          <w:kern w:val="0"/>
          <w:sz w:val="32"/>
          <w:szCs w:val="32"/>
          <w:lang w:val="en-US" w:eastAsia="zh-CN"/>
        </w:rPr>
        <w:t>房屋市政工程应急</w:t>
      </w:r>
      <w:r>
        <w:rPr>
          <w:rFonts w:hint="eastAsia" w:ascii="仿宋_GB2312" w:hAnsi="宋体" w:eastAsia="仿宋_GB2312" w:cs="宋体"/>
          <w:color w:val="212121"/>
          <w:kern w:val="0"/>
          <w:sz w:val="32"/>
          <w:szCs w:val="32"/>
        </w:rPr>
        <w:t>抢险救援</w:t>
      </w:r>
      <w:r>
        <w:rPr>
          <w:rFonts w:hint="eastAsia" w:ascii="仿宋_GB2312" w:hAnsi="宋体" w:eastAsia="仿宋_GB2312" w:cs="宋体"/>
          <w:color w:val="212121"/>
          <w:kern w:val="0"/>
          <w:sz w:val="32"/>
          <w:szCs w:val="32"/>
          <w:lang w:eastAsia="zh-CN"/>
        </w:rPr>
        <w:t>、</w:t>
      </w:r>
      <w:r>
        <w:rPr>
          <w:rFonts w:hint="eastAsia" w:ascii="仿宋_GB2312" w:hAnsi="宋体" w:eastAsia="仿宋_GB2312" w:cs="宋体"/>
          <w:color w:val="212121"/>
          <w:kern w:val="0"/>
          <w:sz w:val="32"/>
          <w:szCs w:val="32"/>
          <w:lang w:val="en-US" w:eastAsia="zh-CN"/>
        </w:rPr>
        <w:t>安全教育培训等</w:t>
      </w:r>
      <w:r>
        <w:rPr>
          <w:rFonts w:hint="eastAsia" w:ascii="仿宋_GB2312" w:hAnsi="宋体" w:eastAsia="仿宋_GB2312" w:cs="宋体"/>
          <w:color w:val="212121"/>
          <w:kern w:val="0"/>
          <w:sz w:val="32"/>
          <w:szCs w:val="32"/>
        </w:rPr>
        <w:t>提供技术</w:t>
      </w:r>
      <w:r>
        <w:rPr>
          <w:rFonts w:hint="eastAsia" w:ascii="仿宋_GB2312" w:hAnsi="宋体" w:eastAsia="仿宋_GB2312" w:cs="宋体"/>
          <w:color w:val="212121"/>
          <w:kern w:val="0"/>
          <w:sz w:val="32"/>
          <w:szCs w:val="32"/>
          <w:lang w:val="en-US" w:eastAsia="zh-CN"/>
        </w:rPr>
        <w:t>服务</w:t>
      </w:r>
      <w:r>
        <w:rPr>
          <w:rFonts w:hint="eastAsia" w:ascii="仿宋_GB2312" w:hAnsi="宋体" w:eastAsia="仿宋_GB2312" w:cs="宋体"/>
          <w:color w:val="212121"/>
          <w:kern w:val="0"/>
          <w:sz w:val="32"/>
          <w:szCs w:val="32"/>
        </w:rPr>
        <w:t>；</w:t>
      </w:r>
    </w:p>
    <w:p>
      <w:pPr>
        <w:numPr>
          <w:ilvl w:val="0"/>
          <w:numId w:val="2"/>
        </w:numPr>
        <w:ind w:firstLine="640" w:firstLineChars="200"/>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行业管理部门</w:t>
      </w:r>
      <w:r>
        <w:rPr>
          <w:rFonts w:hint="eastAsia" w:ascii="仿宋_GB2312" w:hAnsi="宋体" w:eastAsia="仿宋_GB2312" w:cs="宋体"/>
          <w:color w:val="212121"/>
          <w:kern w:val="0"/>
          <w:sz w:val="32"/>
          <w:szCs w:val="32"/>
          <w:lang w:val="en-US" w:eastAsia="zh-CN"/>
        </w:rPr>
        <w:t>邀请参与的</w:t>
      </w:r>
      <w:r>
        <w:rPr>
          <w:rFonts w:hint="eastAsia" w:ascii="仿宋_GB2312" w:hAnsi="宋体" w:eastAsia="仿宋_GB2312" w:cs="宋体"/>
          <w:color w:val="212121"/>
          <w:kern w:val="0"/>
          <w:sz w:val="32"/>
          <w:szCs w:val="32"/>
        </w:rPr>
        <w:t>其他技术</w:t>
      </w:r>
      <w:r>
        <w:rPr>
          <w:rFonts w:hint="eastAsia" w:ascii="仿宋_GB2312" w:hAnsi="宋体" w:eastAsia="仿宋_GB2312" w:cs="宋体"/>
          <w:color w:val="212121"/>
          <w:kern w:val="0"/>
          <w:sz w:val="32"/>
          <w:szCs w:val="32"/>
          <w:lang w:val="en-US" w:eastAsia="zh-CN"/>
        </w:rPr>
        <w:t>咨询</w:t>
      </w:r>
      <w:r>
        <w:rPr>
          <w:rFonts w:hint="eastAsia" w:ascii="仿宋_GB2312" w:hAnsi="宋体" w:eastAsia="仿宋_GB2312" w:cs="宋体"/>
          <w:color w:val="212121"/>
          <w:kern w:val="0"/>
          <w:sz w:val="32"/>
          <w:szCs w:val="32"/>
        </w:rPr>
        <w:t>工作。</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专家履职的责义务</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w:t>
      </w:r>
    </w:p>
    <w:p>
      <w:pPr>
        <w:numPr>
          <w:ilvl w:val="0"/>
          <w:numId w:val="3"/>
        </w:numPr>
        <w:ind w:firstLine="640" w:firstLineChars="200"/>
        <w:rPr>
          <w:rFonts w:hint="eastAsia" w:ascii="仿宋_GB2312" w:hAnsi="宋体" w:eastAsia="仿宋_GB2312" w:cs="宋体"/>
          <w:color w:val="212121"/>
          <w:kern w:val="0"/>
          <w:sz w:val="32"/>
          <w:szCs w:val="32"/>
          <w:lang w:eastAsia="zh-CN"/>
        </w:rPr>
      </w:pPr>
      <w:r>
        <w:rPr>
          <w:rFonts w:hint="eastAsia" w:ascii="仿宋_GB2312" w:hAnsi="宋体" w:eastAsia="仿宋_GB2312" w:cs="宋体"/>
          <w:color w:val="212121"/>
          <w:kern w:val="0"/>
          <w:sz w:val="32"/>
          <w:szCs w:val="32"/>
        </w:rPr>
        <w:t>收到</w:t>
      </w:r>
      <w:r>
        <w:rPr>
          <w:rFonts w:hint="eastAsia" w:ascii="仿宋_GB2312" w:hAnsi="宋体" w:eastAsia="仿宋_GB2312" w:cs="宋体"/>
          <w:color w:val="212121"/>
          <w:kern w:val="0"/>
          <w:sz w:val="32"/>
          <w:szCs w:val="32"/>
          <w:lang w:val="en-US" w:eastAsia="zh-CN"/>
        </w:rPr>
        <w:t>委托或</w:t>
      </w:r>
      <w:r>
        <w:rPr>
          <w:rFonts w:hint="eastAsia" w:ascii="仿宋_GB2312" w:hAnsi="宋体" w:eastAsia="仿宋_GB2312" w:cs="宋体"/>
          <w:color w:val="212121"/>
          <w:kern w:val="0"/>
          <w:sz w:val="32"/>
          <w:szCs w:val="32"/>
        </w:rPr>
        <w:t>邀请后，如无特殊理由</w:t>
      </w:r>
      <w:r>
        <w:rPr>
          <w:rFonts w:hint="eastAsia" w:ascii="仿宋_GB2312" w:hAnsi="宋体" w:eastAsia="仿宋_GB2312" w:cs="宋体"/>
          <w:color w:val="212121"/>
          <w:kern w:val="0"/>
          <w:sz w:val="32"/>
          <w:szCs w:val="32"/>
          <w:lang w:eastAsia="zh-CN"/>
        </w:rPr>
        <w:t>或不可抗力干扰</w:t>
      </w:r>
      <w:r>
        <w:rPr>
          <w:rFonts w:hint="eastAsia" w:ascii="仿宋_GB2312" w:hAnsi="宋体" w:eastAsia="仿宋_GB2312" w:cs="宋体"/>
          <w:color w:val="212121"/>
          <w:kern w:val="0"/>
          <w:sz w:val="32"/>
          <w:szCs w:val="32"/>
        </w:rPr>
        <w:t>，应积极主动参加活动，做好相关专业</w:t>
      </w:r>
      <w:r>
        <w:rPr>
          <w:rFonts w:hint="eastAsia" w:ascii="仿宋_GB2312" w:hAnsi="宋体" w:eastAsia="仿宋_GB2312" w:cs="宋体"/>
          <w:color w:val="212121"/>
          <w:kern w:val="0"/>
          <w:sz w:val="32"/>
          <w:szCs w:val="32"/>
          <w:lang w:val="en-US" w:eastAsia="zh-CN"/>
        </w:rPr>
        <w:t>的</w:t>
      </w:r>
      <w:r>
        <w:rPr>
          <w:rFonts w:hint="eastAsia" w:ascii="仿宋_GB2312" w:hAnsi="宋体" w:eastAsia="仿宋_GB2312" w:cs="宋体"/>
          <w:color w:val="212121"/>
          <w:kern w:val="0"/>
          <w:sz w:val="32"/>
          <w:szCs w:val="32"/>
        </w:rPr>
        <w:t>工作准备</w:t>
      </w:r>
      <w:r>
        <w:rPr>
          <w:rFonts w:hint="eastAsia" w:ascii="仿宋_GB2312" w:hAnsi="宋体" w:eastAsia="仿宋_GB2312" w:cs="宋体"/>
          <w:color w:val="212121"/>
          <w:kern w:val="0"/>
          <w:sz w:val="32"/>
          <w:szCs w:val="32"/>
          <w:lang w:eastAsia="zh-CN"/>
        </w:rPr>
        <w:t>；</w:t>
      </w:r>
    </w:p>
    <w:p>
      <w:pPr>
        <w:numPr>
          <w:ilvl w:val="0"/>
          <w:numId w:val="3"/>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积极发挥自己的专业特长，秉持实事求是、客观公正、精准规范，提供专业服务，并对自己意见、观点和行为负责；</w:t>
      </w:r>
    </w:p>
    <w:p>
      <w:pPr>
        <w:numPr>
          <w:ilvl w:val="0"/>
          <w:numId w:val="3"/>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对涉密、涉及知识产权或其他不便于对外公开事项，</w:t>
      </w:r>
      <w:r>
        <w:rPr>
          <w:rFonts w:hint="eastAsia" w:ascii="仿宋_GB2312" w:hAnsi="宋体" w:eastAsia="仿宋_GB2312" w:cs="宋体"/>
          <w:color w:val="212121"/>
          <w:kern w:val="0"/>
          <w:sz w:val="32"/>
          <w:szCs w:val="32"/>
          <w:lang w:val="en-US" w:eastAsia="zh-CN"/>
        </w:rPr>
        <w:t>应</w:t>
      </w:r>
      <w:r>
        <w:rPr>
          <w:rFonts w:hint="eastAsia" w:ascii="仿宋_GB2312" w:hAnsi="宋体" w:eastAsia="仿宋_GB2312" w:cs="宋体"/>
          <w:color w:val="212121"/>
          <w:kern w:val="0"/>
          <w:sz w:val="32"/>
          <w:szCs w:val="32"/>
        </w:rPr>
        <w:t>遵守各项保密规定</w:t>
      </w:r>
      <w:r>
        <w:rPr>
          <w:rFonts w:hint="eastAsia" w:ascii="仿宋_GB2312" w:hAnsi="宋体" w:eastAsia="仿宋_GB2312" w:cs="宋体"/>
          <w:color w:val="212121"/>
          <w:kern w:val="0"/>
          <w:sz w:val="32"/>
          <w:szCs w:val="32"/>
          <w:lang w:eastAsia="zh-CN"/>
        </w:rPr>
        <w:t>；</w:t>
      </w:r>
    </w:p>
    <w:p>
      <w:pPr>
        <w:numPr>
          <w:ilvl w:val="0"/>
          <w:numId w:val="3"/>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val="en-US" w:eastAsia="zh-CN"/>
        </w:rPr>
        <w:t>接受行业管理部门监督，并按要求报送履职业绩和工作动态信息；</w:t>
      </w:r>
    </w:p>
    <w:p>
      <w:pPr>
        <w:numPr>
          <w:ilvl w:val="0"/>
          <w:numId w:val="3"/>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val="en-US" w:eastAsia="zh-CN"/>
        </w:rPr>
        <w:t>专家履行职责时，应出具专家身份证明。</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专家享有的权利包括：</w:t>
      </w:r>
    </w:p>
    <w:p>
      <w:pPr>
        <w:numPr>
          <w:ilvl w:val="0"/>
          <w:numId w:val="4"/>
        </w:numPr>
        <w:ind w:firstLine="640" w:firstLineChars="200"/>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知晓自己被</w:t>
      </w:r>
      <w:r>
        <w:rPr>
          <w:rFonts w:hint="eastAsia" w:ascii="仿宋_GB2312" w:hAnsi="宋体" w:eastAsia="仿宋_GB2312" w:cs="宋体"/>
          <w:color w:val="212121"/>
          <w:kern w:val="0"/>
          <w:sz w:val="32"/>
          <w:szCs w:val="32"/>
          <w:lang w:val="en-US" w:eastAsia="zh-CN"/>
        </w:rPr>
        <w:t>委托或</w:t>
      </w:r>
      <w:r>
        <w:rPr>
          <w:rFonts w:hint="eastAsia" w:ascii="仿宋_GB2312" w:hAnsi="宋体" w:eastAsia="仿宋_GB2312" w:cs="宋体"/>
          <w:color w:val="212121"/>
          <w:kern w:val="0"/>
          <w:sz w:val="32"/>
          <w:szCs w:val="32"/>
        </w:rPr>
        <w:t>邀请参加的工作或活动的具体情况；</w:t>
      </w:r>
    </w:p>
    <w:p>
      <w:pPr>
        <w:numPr>
          <w:ilvl w:val="0"/>
          <w:numId w:val="4"/>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在活动中独立发表自己的意见和观点，不受任何单位和个人的干涉；</w:t>
      </w:r>
    </w:p>
    <w:p>
      <w:pPr>
        <w:numPr>
          <w:ilvl w:val="0"/>
          <w:numId w:val="4"/>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获得参与检查评审、咨询、论证等活动的工作补贴或劳务报酬；</w:t>
      </w:r>
    </w:p>
    <w:p>
      <w:pPr>
        <w:numPr>
          <w:ilvl w:val="0"/>
          <w:numId w:val="4"/>
        </w:numPr>
        <w:ind w:firstLine="640" w:firstLineChars="200"/>
        <w:rPr>
          <w:rFonts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自愿退出专家库。</w:t>
      </w:r>
    </w:p>
    <w:p>
      <w:pPr>
        <w:ind w:firstLine="640" w:firstLineChars="200"/>
        <w:rPr>
          <w:rFonts w:ascii="仿宋_GB2312" w:hAnsi="仿宋_GB2312" w:eastAsia="仿宋_GB2312" w:cs="仿宋_GB2312"/>
          <w:sz w:val="32"/>
          <w:szCs w:val="32"/>
        </w:rPr>
      </w:pPr>
    </w:p>
    <w:p>
      <w:pPr>
        <w:jc w:val="center"/>
        <w:rPr>
          <w:rFonts w:hint="eastAsia" w:ascii="黑体" w:hAnsi="黑体" w:eastAsia="黑体" w:cs="黑体"/>
          <w:b w:val="0"/>
          <w:bCs w:val="0"/>
          <w:color w:val="212121"/>
          <w:kern w:val="0"/>
          <w:sz w:val="32"/>
          <w:szCs w:val="32"/>
          <w:lang w:val="en-US" w:eastAsia="zh-CN"/>
        </w:rPr>
      </w:pPr>
      <w:r>
        <w:rPr>
          <w:rFonts w:hint="eastAsia" w:ascii="黑体" w:hAnsi="黑体" w:eastAsia="黑体" w:cs="黑体"/>
          <w:b w:val="0"/>
          <w:bCs w:val="0"/>
          <w:color w:val="212121"/>
          <w:kern w:val="0"/>
          <w:sz w:val="32"/>
          <w:szCs w:val="32"/>
          <w:lang w:val="en-US" w:eastAsia="zh-CN"/>
        </w:rPr>
        <w:t>第四章  申报管理</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入库专家应具备的基本条件：</w:t>
      </w:r>
    </w:p>
    <w:p>
      <w:pPr>
        <w:numPr>
          <w:ilvl w:val="0"/>
          <w:numId w:val="5"/>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作风正派、有良好的学术道德、办事客观公正、遵纪守法、责任心强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无受到行政处罚、不良行为记录</w:t>
      </w:r>
      <w:r>
        <w:rPr>
          <w:rFonts w:hint="eastAsia" w:ascii="仿宋_GB2312" w:hAnsi="仿宋_GB2312" w:eastAsia="仿宋_GB2312" w:cs="仿宋_GB2312"/>
          <w:sz w:val="32"/>
          <w:szCs w:val="32"/>
          <w:lang w:eastAsia="zh-CN"/>
        </w:rPr>
        <w:t>；</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从事相关专业工作15年以上或具有丰富的专业经验；</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本科及以上学历</w:t>
      </w:r>
      <w:r>
        <w:rPr>
          <w:rFonts w:hint="eastAsia" w:ascii="仿宋_GB2312" w:hAnsi="仿宋_GB2312" w:eastAsia="仿宋_GB2312" w:cs="仿宋_GB2312"/>
          <w:sz w:val="32"/>
          <w:szCs w:val="32"/>
        </w:rPr>
        <w:t>；</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具有较强的分析、判断及决策能力，能清晰表达自己的意见和观点，在行业内具有一定知名度和权威性</w:t>
      </w:r>
      <w:r>
        <w:rPr>
          <w:rFonts w:hint="eastAsia" w:ascii="仿宋_GB2312" w:hAnsi="仿宋_GB2312" w:eastAsia="仿宋_GB2312" w:cs="仿宋_GB2312"/>
          <w:sz w:val="32"/>
          <w:szCs w:val="32"/>
        </w:rPr>
        <w:t>；</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身体健康，年龄原则上不超过65周岁，精力充沛，能够胜任现场勘察、调研、检查、抢险等工作</w:t>
      </w:r>
      <w:r>
        <w:rPr>
          <w:rFonts w:hint="eastAsia" w:ascii="仿宋_GB2312" w:hAnsi="仿宋_GB2312" w:eastAsia="仿宋_GB2312" w:cs="仿宋_GB2312"/>
          <w:sz w:val="32"/>
          <w:szCs w:val="32"/>
          <w:lang w:eastAsia="zh-CN"/>
        </w:rPr>
        <w:t>；</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从事本行业30年及以上，或具有本行业正高级（教授级）职称的资深专家，可适当放宽年龄至70周岁</w:t>
      </w:r>
      <w:r>
        <w:rPr>
          <w:rFonts w:hint="eastAsia" w:ascii="仿宋_GB2312" w:hAnsi="仿宋_GB2312" w:eastAsia="仿宋_GB2312" w:cs="仿宋_GB2312"/>
          <w:sz w:val="32"/>
          <w:szCs w:val="32"/>
          <w:lang w:eastAsia="zh-CN"/>
        </w:rPr>
        <w:t>；</w:t>
      </w:r>
    </w:p>
    <w:p>
      <w:pPr>
        <w:numPr>
          <w:ilvl w:val="0"/>
          <w:numId w:val="5"/>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在职人员需经过所在单位同意和推荐</w:t>
      </w:r>
      <w:r>
        <w:rPr>
          <w:rFonts w:hint="eastAsia" w:ascii="仿宋_GB2312" w:hAnsi="仿宋_GB2312" w:eastAsia="仿宋_GB2312" w:cs="仿宋_GB2312"/>
          <w:sz w:val="32"/>
          <w:szCs w:val="32"/>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入库专家应具备的专业条件：</w:t>
      </w:r>
    </w:p>
    <w:p>
      <w:pPr>
        <w:numPr>
          <w:ilvl w:val="0"/>
          <w:numId w:val="6"/>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熟悉房屋市政工程安全生产法律法规和规章制度，掌握相关规范和技术标准；</w:t>
      </w:r>
    </w:p>
    <w:p>
      <w:pPr>
        <w:numPr>
          <w:ilvl w:val="0"/>
          <w:numId w:val="6"/>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应具有</w:t>
      </w:r>
      <w:r>
        <w:rPr>
          <w:rFonts w:hint="eastAsia" w:ascii="仿宋_GB2312" w:hAnsi="仿宋_GB2312" w:eastAsia="仿宋_GB2312" w:cs="仿宋_GB2312"/>
          <w:sz w:val="32"/>
          <w:szCs w:val="32"/>
          <w:lang w:val="en-US" w:eastAsia="zh-CN"/>
        </w:rPr>
        <w:t>与建筑施工</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专业高级及以上专业技术职称；高校教师具有相关专业副教授及以上职称</w:t>
      </w:r>
      <w:r>
        <w:rPr>
          <w:rFonts w:hint="eastAsia" w:ascii="仿宋_GB2312" w:hAnsi="仿宋_GB2312" w:eastAsia="仿宋_GB2312" w:cs="仿宋_GB2312"/>
          <w:sz w:val="32"/>
          <w:szCs w:val="32"/>
          <w:lang w:eastAsia="zh-CN"/>
        </w:rPr>
        <w:t>；</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持有注册结构工程师、注册一级建造师、注册安全工程师、注册监理工程师、注册岩土工程师等注册执业资格和证书且从事相关专业8年以上者可优先入选</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入库专家申请和聘任程序：</w:t>
      </w:r>
    </w:p>
    <w:p>
      <w:pPr>
        <w:numPr>
          <w:ilvl w:val="0"/>
          <w:numId w:val="7"/>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个人根据专家申报工作的有关通知内容，提交相关资料（学历、职称、资格证书、技术成果、工作经历等）；</w:t>
      </w:r>
    </w:p>
    <w:p>
      <w:pPr>
        <w:numPr>
          <w:ilvl w:val="0"/>
          <w:numId w:val="7"/>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市安监站根据申报资料对申请人进行审核、遴选，形成拟入库专家名单上报武汉市城乡建设局；</w:t>
      </w:r>
    </w:p>
    <w:p>
      <w:pPr>
        <w:numPr>
          <w:ilvl w:val="0"/>
          <w:numId w:val="7"/>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武汉市城乡建设局对拟入库专家进行评定、公示，适时制发文件，公布入库专家人员名单。</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b w:val="0"/>
          <w:bCs w:val="0"/>
          <w:color w:val="212121"/>
          <w:kern w:val="0"/>
          <w:sz w:val="32"/>
          <w:szCs w:val="32"/>
          <w:lang w:val="en-US" w:eastAsia="zh-CN"/>
        </w:rPr>
      </w:pPr>
      <w:r>
        <w:rPr>
          <w:rFonts w:hint="eastAsia" w:ascii="黑体" w:hAnsi="黑体" w:eastAsia="黑体" w:cs="黑体"/>
          <w:b w:val="0"/>
          <w:bCs w:val="0"/>
          <w:color w:val="212121"/>
          <w:kern w:val="0"/>
          <w:sz w:val="32"/>
          <w:szCs w:val="32"/>
          <w:lang w:val="en-US" w:eastAsia="zh-CN"/>
        </w:rPr>
        <w:t>第五章  使用管理</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专家不得参加与自己有利害关系的房屋市政工程超过一定规模的危险性较大分部分项工程专项施工方案论证、验收及相关活动。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市、区建管部门及其安全监督机构的工作人员不得担任房屋市政工程超过一定规模的危险性较大分部分项工程专项施工方案论证专家组成员。</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市安监站建立专家诚信档案，每年至少1次对专家履职情况进行评定，公布评定结果和专家履职业绩情况，并接受具备第十一条、第十二条规定条件的新专家申报入库。</w:t>
      </w:r>
    </w:p>
    <w:p>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安监站对专家实施动态管理。对于无特殊理由或不可抗力拒不履行第八条规定职责的，或监督检查发现房屋市政工程超过一定规模的危险性较大分部分项工程专项施工方案论证、验收及相关活动违规行为的，视情形分别给予告诫、暂停专家资格、取消专家资格、不再纳入专家库的处理。</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每届专家库专家任期3年，到期后视专家履职业绩情况和政策变化予以集体调整。</w:t>
      </w:r>
    </w:p>
    <w:p>
      <w:pPr>
        <w:ind w:firstLine="640" w:firstLineChars="200"/>
        <w:rPr>
          <w:rFonts w:hint="default" w:ascii="仿宋_GB2312" w:hAnsi="仿宋" w:eastAsia="仿宋_GB2312"/>
          <w:sz w:val="32"/>
          <w:szCs w:val="32"/>
          <w:lang w:val="en-US" w:eastAsia="zh-CN"/>
        </w:rPr>
      </w:pPr>
    </w:p>
    <w:p>
      <w:pPr>
        <w:jc w:val="center"/>
        <w:rPr>
          <w:rFonts w:hint="eastAsia" w:ascii="黑体" w:hAnsi="黑体" w:eastAsia="黑体" w:cs="黑体"/>
          <w:b w:val="0"/>
          <w:bCs w:val="0"/>
          <w:color w:val="212121"/>
          <w:kern w:val="0"/>
          <w:sz w:val="32"/>
          <w:szCs w:val="32"/>
          <w:lang w:val="en-US" w:eastAsia="zh-CN"/>
        </w:rPr>
      </w:pPr>
      <w:r>
        <w:rPr>
          <w:rFonts w:hint="eastAsia" w:ascii="黑体" w:hAnsi="黑体" w:eastAsia="黑体" w:cs="黑体"/>
          <w:b w:val="0"/>
          <w:bCs w:val="0"/>
          <w:color w:val="212121"/>
          <w:kern w:val="0"/>
          <w:sz w:val="32"/>
          <w:szCs w:val="32"/>
          <w:lang w:val="en-US" w:eastAsia="zh-CN"/>
        </w:rPr>
        <w:t>第六章 附则</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本办法由武汉市城乡建设局负责解释。</w:t>
      </w:r>
    </w:p>
    <w:p>
      <w:pPr>
        <w:numPr>
          <w:ilvl w:val="0"/>
          <w:numId w:val="1"/>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本办法自发布之日起施行。</w:t>
      </w:r>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D1B1B"/>
    <w:multiLevelType w:val="singleLevel"/>
    <w:tmpl w:val="861D1B1B"/>
    <w:lvl w:ilvl="0" w:tentative="0">
      <w:start w:val="1"/>
      <w:numFmt w:val="chineseCounting"/>
      <w:suff w:val="nothing"/>
      <w:lvlText w:val="（%1）"/>
      <w:lvlJc w:val="left"/>
      <w:rPr>
        <w:rFonts w:hint="eastAsia"/>
      </w:rPr>
    </w:lvl>
  </w:abstractNum>
  <w:abstractNum w:abstractNumId="1">
    <w:nsid w:val="E2F1DB12"/>
    <w:multiLevelType w:val="singleLevel"/>
    <w:tmpl w:val="E2F1DB12"/>
    <w:lvl w:ilvl="0" w:tentative="0">
      <w:start w:val="1"/>
      <w:numFmt w:val="chineseCounting"/>
      <w:suff w:val="nothing"/>
      <w:lvlText w:val="（%1）"/>
      <w:lvlJc w:val="left"/>
      <w:rPr>
        <w:rFonts w:hint="eastAsia"/>
      </w:rPr>
    </w:lvl>
  </w:abstractNum>
  <w:abstractNum w:abstractNumId="2">
    <w:nsid w:val="045CCDBF"/>
    <w:multiLevelType w:val="singleLevel"/>
    <w:tmpl w:val="045CCDBF"/>
    <w:lvl w:ilvl="0" w:tentative="0">
      <w:start w:val="1"/>
      <w:numFmt w:val="chineseCounting"/>
      <w:suff w:val="nothing"/>
      <w:lvlText w:val="（%1）"/>
      <w:lvlJc w:val="left"/>
      <w:rPr>
        <w:rFonts w:hint="eastAsia"/>
      </w:rPr>
    </w:lvl>
  </w:abstractNum>
  <w:abstractNum w:abstractNumId="3">
    <w:nsid w:val="21245B8A"/>
    <w:multiLevelType w:val="singleLevel"/>
    <w:tmpl w:val="21245B8A"/>
    <w:lvl w:ilvl="0" w:tentative="0">
      <w:start w:val="1"/>
      <w:numFmt w:val="chineseCounting"/>
      <w:suff w:val="nothing"/>
      <w:lvlText w:val="（%1）"/>
      <w:lvlJc w:val="left"/>
      <w:rPr>
        <w:rFonts w:hint="eastAsia"/>
      </w:rPr>
    </w:lvl>
  </w:abstractNum>
  <w:abstractNum w:abstractNumId="4">
    <w:nsid w:val="33615DE2"/>
    <w:multiLevelType w:val="singleLevel"/>
    <w:tmpl w:val="33615DE2"/>
    <w:lvl w:ilvl="0" w:tentative="0">
      <w:start w:val="1"/>
      <w:numFmt w:val="chineseCounting"/>
      <w:suff w:val="space"/>
      <w:lvlText w:val="第%1条"/>
      <w:lvlJc w:val="left"/>
      <w:rPr>
        <w:rFonts w:hint="eastAsia"/>
        <w:b/>
        <w:bCs/>
      </w:rPr>
    </w:lvl>
  </w:abstractNum>
  <w:abstractNum w:abstractNumId="5">
    <w:nsid w:val="3DEBF1A8"/>
    <w:multiLevelType w:val="singleLevel"/>
    <w:tmpl w:val="3DEBF1A8"/>
    <w:lvl w:ilvl="0" w:tentative="0">
      <w:start w:val="1"/>
      <w:numFmt w:val="chineseCounting"/>
      <w:suff w:val="nothing"/>
      <w:lvlText w:val="（%1）"/>
      <w:lvlJc w:val="left"/>
      <w:rPr>
        <w:rFonts w:hint="eastAsia"/>
      </w:rPr>
    </w:lvl>
  </w:abstractNum>
  <w:abstractNum w:abstractNumId="6">
    <w:nsid w:val="5AFD69C4"/>
    <w:multiLevelType w:val="singleLevel"/>
    <w:tmpl w:val="5AFD69C4"/>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GYwMjEyYTk3NTcyYjlkOTI5MGZlZWQ4NTZkMGYifQ=="/>
  </w:docVars>
  <w:rsids>
    <w:rsidRoot w:val="00BA002C"/>
    <w:rsid w:val="000B4148"/>
    <w:rsid w:val="00886585"/>
    <w:rsid w:val="009E18B7"/>
    <w:rsid w:val="00BA002C"/>
    <w:rsid w:val="0188163B"/>
    <w:rsid w:val="049A7C70"/>
    <w:rsid w:val="06142972"/>
    <w:rsid w:val="06275585"/>
    <w:rsid w:val="069D2E07"/>
    <w:rsid w:val="06C73954"/>
    <w:rsid w:val="06E72F19"/>
    <w:rsid w:val="079179F6"/>
    <w:rsid w:val="07EB1B7B"/>
    <w:rsid w:val="092F4D0C"/>
    <w:rsid w:val="0A0D6F8C"/>
    <w:rsid w:val="0A831B9B"/>
    <w:rsid w:val="0B0D7F52"/>
    <w:rsid w:val="0B573446"/>
    <w:rsid w:val="0C742509"/>
    <w:rsid w:val="0CD9139B"/>
    <w:rsid w:val="0CDF24F6"/>
    <w:rsid w:val="0DD8491A"/>
    <w:rsid w:val="0FD873A4"/>
    <w:rsid w:val="10D60472"/>
    <w:rsid w:val="10F53C87"/>
    <w:rsid w:val="10FF23AC"/>
    <w:rsid w:val="11344D40"/>
    <w:rsid w:val="11E73A2B"/>
    <w:rsid w:val="13BD3917"/>
    <w:rsid w:val="14B6215A"/>
    <w:rsid w:val="182F16E1"/>
    <w:rsid w:val="18BD1C8B"/>
    <w:rsid w:val="19323C9D"/>
    <w:rsid w:val="19436E3F"/>
    <w:rsid w:val="196D36B1"/>
    <w:rsid w:val="199B4290"/>
    <w:rsid w:val="19BD38A8"/>
    <w:rsid w:val="1D04793F"/>
    <w:rsid w:val="1D525B15"/>
    <w:rsid w:val="1D9873BB"/>
    <w:rsid w:val="1E560433"/>
    <w:rsid w:val="1E6660B2"/>
    <w:rsid w:val="1EEA7D06"/>
    <w:rsid w:val="1F3A0597"/>
    <w:rsid w:val="1FE00468"/>
    <w:rsid w:val="20107649"/>
    <w:rsid w:val="22AA6C43"/>
    <w:rsid w:val="23B85315"/>
    <w:rsid w:val="27C36B44"/>
    <w:rsid w:val="27F94DD8"/>
    <w:rsid w:val="29015E51"/>
    <w:rsid w:val="290915CF"/>
    <w:rsid w:val="291E39A0"/>
    <w:rsid w:val="2B3304D7"/>
    <w:rsid w:val="2B4B1395"/>
    <w:rsid w:val="2BC91D81"/>
    <w:rsid w:val="2C977B5A"/>
    <w:rsid w:val="2FA55AD8"/>
    <w:rsid w:val="33417350"/>
    <w:rsid w:val="33491260"/>
    <w:rsid w:val="336F4D70"/>
    <w:rsid w:val="337801DD"/>
    <w:rsid w:val="34666AF1"/>
    <w:rsid w:val="36690915"/>
    <w:rsid w:val="38A91818"/>
    <w:rsid w:val="3B4C09D4"/>
    <w:rsid w:val="3C423A3A"/>
    <w:rsid w:val="3E467CC2"/>
    <w:rsid w:val="3EB96133"/>
    <w:rsid w:val="3EBE1449"/>
    <w:rsid w:val="40085867"/>
    <w:rsid w:val="407339EF"/>
    <w:rsid w:val="41463397"/>
    <w:rsid w:val="427145F5"/>
    <w:rsid w:val="42BE6BA7"/>
    <w:rsid w:val="448545FF"/>
    <w:rsid w:val="45C02C36"/>
    <w:rsid w:val="46154ADA"/>
    <w:rsid w:val="46A343CD"/>
    <w:rsid w:val="48FE5127"/>
    <w:rsid w:val="49984959"/>
    <w:rsid w:val="49A958E9"/>
    <w:rsid w:val="49ED10CA"/>
    <w:rsid w:val="4A055EC0"/>
    <w:rsid w:val="4A2B0C5E"/>
    <w:rsid w:val="4DAA5DE2"/>
    <w:rsid w:val="4FD62F1D"/>
    <w:rsid w:val="508D2689"/>
    <w:rsid w:val="512A0786"/>
    <w:rsid w:val="5207572E"/>
    <w:rsid w:val="52742859"/>
    <w:rsid w:val="561D60B8"/>
    <w:rsid w:val="57EE1DAA"/>
    <w:rsid w:val="5A66053A"/>
    <w:rsid w:val="5A95281F"/>
    <w:rsid w:val="5D2E468D"/>
    <w:rsid w:val="5E412980"/>
    <w:rsid w:val="5E4C10B3"/>
    <w:rsid w:val="5E7736F1"/>
    <w:rsid w:val="5FCE6AC4"/>
    <w:rsid w:val="614152A1"/>
    <w:rsid w:val="62A56FE4"/>
    <w:rsid w:val="63A0541E"/>
    <w:rsid w:val="64194E6F"/>
    <w:rsid w:val="64E446B4"/>
    <w:rsid w:val="66D849DF"/>
    <w:rsid w:val="671C235A"/>
    <w:rsid w:val="67DC07C5"/>
    <w:rsid w:val="6A447DE7"/>
    <w:rsid w:val="6A885943"/>
    <w:rsid w:val="6B1D1A5F"/>
    <w:rsid w:val="6BC66B6A"/>
    <w:rsid w:val="6BFB461D"/>
    <w:rsid w:val="6CD04118"/>
    <w:rsid w:val="6D333534"/>
    <w:rsid w:val="6D6B12B3"/>
    <w:rsid w:val="6DD445D9"/>
    <w:rsid w:val="6DD712C8"/>
    <w:rsid w:val="707125D5"/>
    <w:rsid w:val="708048C8"/>
    <w:rsid w:val="752C36C8"/>
    <w:rsid w:val="754D7F97"/>
    <w:rsid w:val="75945408"/>
    <w:rsid w:val="75C973CC"/>
    <w:rsid w:val="768A3298"/>
    <w:rsid w:val="77DE29BC"/>
    <w:rsid w:val="78647281"/>
    <w:rsid w:val="78911E11"/>
    <w:rsid w:val="78B67679"/>
    <w:rsid w:val="79717181"/>
    <w:rsid w:val="7B0A78B2"/>
    <w:rsid w:val="7B1C2217"/>
    <w:rsid w:val="7E9F1BEC"/>
    <w:rsid w:val="7F84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5</Pages>
  <Words>334</Words>
  <Characters>1909</Characters>
  <Lines>15</Lines>
  <Paragraphs>4</Paragraphs>
  <TotalTime>2</TotalTime>
  <ScaleCrop>false</ScaleCrop>
  <LinksUpToDate>false</LinksUpToDate>
  <CharactersWithSpaces>2239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small  fang</dc:creator>
  <cp:lastModifiedBy>王岭</cp:lastModifiedBy>
  <cp:lastPrinted>2022-11-16T03:17:00Z</cp:lastPrinted>
  <dcterms:modified xsi:type="dcterms:W3CDTF">2023-08-31T03:50:50Z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8A47AE234F8A4F1DBB09C6957C091BE9_13</vt:lpwstr>
  </property>
</Properties>
</file>