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06E5" w14:textId="77777777" w:rsidR="001D0864" w:rsidRDefault="001D0864" w:rsidP="001D0864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7F92ACE" w14:textId="77777777" w:rsidR="001D0864" w:rsidRDefault="001D0864" w:rsidP="001D0864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w w:val="95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5"/>
          <w:sz w:val="36"/>
          <w:szCs w:val="36"/>
        </w:rPr>
        <w:t>2023年上半年对工程监理企业“双随机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w w:val="95"/>
          <w:sz w:val="36"/>
          <w:szCs w:val="36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w w:val="95"/>
          <w:sz w:val="36"/>
          <w:szCs w:val="36"/>
        </w:rPr>
        <w:t>公开”检查名单</w:t>
      </w:r>
    </w:p>
    <w:tbl>
      <w:tblPr>
        <w:tblW w:w="90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5455"/>
        <w:gridCol w:w="3107"/>
      </w:tblGrid>
      <w:tr w:rsidR="001D0864" w14:paraId="611123A2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single" w:sz="4" w:space="0" w:color="E7F2FA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CEBC95E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</w:t>
            </w:r>
          </w:p>
        </w:tc>
        <w:tc>
          <w:tcPr>
            <w:tcW w:w="5454" w:type="dxa"/>
            <w:tcBorders>
              <w:top w:val="single" w:sz="4" w:space="0" w:color="E7F2FA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C99259D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企业名称</w:t>
            </w:r>
          </w:p>
        </w:tc>
        <w:tc>
          <w:tcPr>
            <w:tcW w:w="3106" w:type="dxa"/>
            <w:tcBorders>
              <w:top w:val="single" w:sz="4" w:space="0" w:color="E7F2FA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A44EBA7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统一社会信用代码/注册号</w:t>
            </w:r>
          </w:p>
        </w:tc>
      </w:tr>
      <w:tr w:rsidR="001D0864" w14:paraId="0F7D8091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single" w:sz="4" w:space="0" w:color="E7F2FA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990E001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5454" w:type="dxa"/>
            <w:tcBorders>
              <w:top w:val="single" w:sz="4" w:space="0" w:color="E7F2FA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5EE849D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康聚宁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工程项目管理有限公司</w:t>
            </w:r>
          </w:p>
        </w:tc>
        <w:tc>
          <w:tcPr>
            <w:tcW w:w="3106" w:type="dxa"/>
            <w:tcBorders>
              <w:top w:val="single" w:sz="4" w:space="0" w:color="E7F2FA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A627DB5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91420106MA4K45665A</w:t>
            </w:r>
          </w:p>
        </w:tc>
      </w:tr>
      <w:tr w:rsidR="001D0864" w14:paraId="72AD7863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CB9FF29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67EA27B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湖北中盛万德工程项目管理有限公司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32C39AD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91420106MA4KY4FL61</w:t>
            </w:r>
          </w:p>
        </w:tc>
      </w:tr>
      <w:tr w:rsidR="001D0864" w14:paraId="13A1E8EF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3F0664E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8916706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至业联合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（湖北）工程技术有限公司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D2A1CDC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91420106MA49K37G56</w:t>
            </w:r>
          </w:p>
        </w:tc>
      </w:tr>
      <w:tr w:rsidR="001D0864" w14:paraId="03E40F52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571D777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B63C460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富林基业（湖北）项目管理有限公司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D717009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91420106MA49NHWJ3M</w:t>
            </w:r>
          </w:p>
        </w:tc>
      </w:tr>
      <w:tr w:rsidR="001D0864" w14:paraId="593DA877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F2C6E9D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69C7538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武汉江城建设咨询有限公司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B49CCAB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9142011317785946XY</w:t>
            </w:r>
          </w:p>
        </w:tc>
      </w:tr>
      <w:tr w:rsidR="001D0864" w14:paraId="787A2327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D74D03F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565D3C1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湖北博达文项目管理有限责任公司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E798F45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91420106MA49PJYR8N</w:t>
            </w:r>
          </w:p>
        </w:tc>
      </w:tr>
      <w:tr w:rsidR="001D0864" w14:paraId="0F3598EB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0A38E40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D94E320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爵煌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项目管理有限公司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3DA0D1A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91420117MA7ER5UX4C</w:t>
            </w:r>
          </w:p>
        </w:tc>
      </w:tr>
      <w:tr w:rsidR="001D0864" w14:paraId="1F91BACD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63831FC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4E25662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汇项目管理有限公司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A18AC2A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91420105MA49MPAY2X</w:t>
            </w:r>
          </w:p>
        </w:tc>
      </w:tr>
      <w:tr w:rsidR="001D0864" w14:paraId="6DC31314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4B8018C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2201EBF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升福工程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集团有限公司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548326A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91420111MA49RAAB0T</w:t>
            </w:r>
          </w:p>
        </w:tc>
      </w:tr>
      <w:tr w:rsidR="001D0864" w14:paraId="5A1FB569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FBFC8CB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B870E8E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中和金磊工程咨询集团有限公司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7462C55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91420102706806903R</w:t>
            </w:r>
          </w:p>
        </w:tc>
      </w:tr>
      <w:tr w:rsidR="001D0864" w14:paraId="5EA1432A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7F52CA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897DA75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湖北正瑞项目管理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4A4BADC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91420114MA4F4GTN67</w:t>
            </w:r>
          </w:p>
        </w:tc>
      </w:tr>
      <w:tr w:rsidR="001D0864" w14:paraId="2FD20020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B9A99C4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509E98B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湖北宇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茉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项目管理有限公司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8513E5C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91420104MA49FKPAXW</w:t>
            </w:r>
          </w:p>
        </w:tc>
      </w:tr>
      <w:tr w:rsidR="001D0864" w14:paraId="147415D2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65BA803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5495382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湖北烁恒项目管理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9156298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91420100MA7H54GA7L</w:t>
            </w:r>
          </w:p>
        </w:tc>
      </w:tr>
      <w:tr w:rsidR="001D0864" w14:paraId="0A1970A2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475E065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92E6AFD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湖北省德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健合工程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咨询管理有限公司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4CB661F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91420111MA4KYD9HXB</w:t>
            </w:r>
          </w:p>
        </w:tc>
      </w:tr>
      <w:tr w:rsidR="001D0864" w14:paraId="707646B4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02A144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8F159D6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中国医药集团联合工程有限公司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E10400F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91420100739811637P</w:t>
            </w:r>
          </w:p>
        </w:tc>
      </w:tr>
      <w:tr w:rsidR="001D0864" w14:paraId="3DDC2A62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4835DA2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EABB53E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湖北安为电力监理有限公司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C54D780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9142010534721506XT</w:t>
            </w:r>
          </w:p>
        </w:tc>
      </w:tr>
      <w:tr w:rsidR="001D0864" w14:paraId="60B43E8F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252C61F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C8768E7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湖北华霆工程管理有限公司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1D0575B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91420100MA4L03MP6J</w:t>
            </w:r>
          </w:p>
        </w:tc>
      </w:tr>
      <w:tr w:rsidR="001D0864" w14:paraId="683D85D1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DD0E191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16A6DE9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湖北然帆建筑有限公司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B0775C2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91420102MA49C74M2X</w:t>
            </w:r>
          </w:p>
        </w:tc>
      </w:tr>
      <w:tr w:rsidR="001D0864" w14:paraId="5A21DEE4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B4383F6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82A3077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中国市政工程中南设计研究总院有限公司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591EC44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91420100177666879T</w:t>
            </w:r>
          </w:p>
        </w:tc>
      </w:tr>
      <w:tr w:rsidR="001D0864" w14:paraId="55DABE1A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070CA23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2077D79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建设项目管理有限公司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4658637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91420116MA49HQY29E</w:t>
            </w:r>
          </w:p>
        </w:tc>
      </w:tr>
      <w:tr w:rsidR="001D0864" w14:paraId="6610A622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3BBC848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5FF4E05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湖北飞业工程咨询有限公司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E60E3D0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91420111MA49CR6K3D</w:t>
            </w:r>
          </w:p>
        </w:tc>
      </w:tr>
      <w:tr w:rsidR="001D0864" w14:paraId="6A2BE851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7C2650F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ABA9D8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普荣造价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咨询集团有限公司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F9FA28E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91420000MA4889D53E</w:t>
            </w:r>
          </w:p>
        </w:tc>
      </w:tr>
      <w:tr w:rsidR="001D0864" w14:paraId="424EE698" w14:textId="77777777" w:rsidTr="001D0864">
        <w:trPr>
          <w:trHeight w:val="392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17C5740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A2BF457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湖北卓越腾达建设工程有限公司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3496906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91420112MA4KUPWAXF</w:t>
            </w:r>
          </w:p>
        </w:tc>
      </w:tr>
      <w:tr w:rsidR="001D0864" w14:paraId="2733F588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F11FC5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85CBE81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湖北弘运项目管理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90530F6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91420112MA7EPN490U</w:t>
            </w:r>
          </w:p>
        </w:tc>
      </w:tr>
      <w:tr w:rsidR="001D0864" w14:paraId="6C40DE52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F5F23AC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FE838FA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湖北奥联达监理工程有限公司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ADEB134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91420112MA49K3HQ0D</w:t>
            </w:r>
          </w:p>
        </w:tc>
      </w:tr>
      <w:tr w:rsidR="001D0864" w14:paraId="79086AAF" w14:textId="77777777" w:rsidTr="001D0864">
        <w:trPr>
          <w:trHeight w:val="360"/>
          <w:jc w:val="center"/>
        </w:trPr>
        <w:tc>
          <w:tcPr>
            <w:tcW w:w="453" w:type="dxa"/>
            <w:tcBorders>
              <w:top w:val="nil"/>
              <w:left w:val="single" w:sz="4" w:space="0" w:color="DDDDDD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F9DE61B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7914618" w14:textId="77777777" w:rsidR="001D0864" w:rsidRDefault="001D0864">
            <w:pPr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湖北文豪工程监理有限公司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E7F2FA"/>
              <w:right w:val="single" w:sz="4" w:space="0" w:color="E7F2FA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B3AC79B" w14:textId="77777777" w:rsidR="001D0864" w:rsidRDefault="001D0864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91420112MA7H9HPR0F</w:t>
            </w:r>
          </w:p>
        </w:tc>
      </w:tr>
    </w:tbl>
    <w:p w14:paraId="52F1B28F" w14:textId="77777777" w:rsidR="001D0864" w:rsidRDefault="001D0864" w:rsidP="001D0864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4E98930" w14:textId="77777777" w:rsidR="008614C4" w:rsidRDefault="008614C4"/>
    <w:sectPr w:rsidR="0086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092316800">
    <w:abstractNumId w:val="0"/>
  </w:num>
  <w:num w:numId="2" w16cid:durableId="159397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4"/>
    <w:rsid w:val="001D0864"/>
    <w:rsid w:val="00297F54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2FD3"/>
  <w15:chartTrackingRefBased/>
  <w15:docId w15:val="{A7C3A325-6ED0-41D6-90BA-98C4FA58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086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2023-06-09T00:44:00Z</dcterms:created>
  <dcterms:modified xsi:type="dcterms:W3CDTF">2023-06-09T00:45:00Z</dcterms:modified>
</cp:coreProperties>
</file>