
<file path=[Content_Types].xml><?xml version="1.0" encoding="utf-8"?>
<Types xmlns="http://schemas.openxmlformats.org/package/2006/content-types">
  <Default Extension="xml" ContentType="application/xml"/>
  <Default Extension="xls" ContentType="application/vnd.ms-exce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仿宋_GB2312" w:hAnsi="仿宋_GB2312" w:eastAsia="仿宋_GB2312" w:cs="仿宋_GB2312"/>
          <w:b/>
          <w:bCs/>
          <w:sz w:val="28"/>
          <w:szCs w:val="28"/>
        </w:rPr>
      </w:pPr>
    </w:p>
    <w:p>
      <w:pPr>
        <w:pStyle w:val="2"/>
        <w:rPr>
          <w:rFonts w:hint="eastAsia" w:ascii="仿宋_GB2312" w:hAnsi="仿宋_GB2312" w:eastAsia="仿宋_GB2312" w:cs="仿宋_GB2312"/>
          <w:b/>
          <w:bCs/>
          <w:sz w:val="28"/>
          <w:szCs w:val="28"/>
        </w:rPr>
      </w:pPr>
    </w:p>
    <w:p>
      <w:pPr>
        <w:pStyle w:val="2"/>
        <w:rPr>
          <w:rFonts w:hint="eastAsia" w:ascii="仿宋_GB2312" w:hAnsi="仿宋_GB2312" w:eastAsia="仿宋_GB2312" w:cs="仿宋_GB2312"/>
          <w:b/>
          <w:bCs/>
          <w:sz w:val="28"/>
          <w:szCs w:val="28"/>
        </w:rPr>
      </w:pPr>
    </w:p>
    <w:p>
      <w:pPr>
        <w:pStyle w:val="2"/>
        <w:rPr>
          <w:rFonts w:hint="eastAsia" w:ascii="仿宋_GB2312" w:hAnsi="仿宋_GB2312" w:eastAsia="仿宋_GB2312" w:cs="仿宋_GB2312"/>
          <w:b/>
          <w:bCs/>
          <w:sz w:val="28"/>
          <w:szCs w:val="28"/>
        </w:rPr>
      </w:pPr>
    </w:p>
    <w:p>
      <w:pPr>
        <w:pStyle w:val="2"/>
        <w:rPr>
          <w:rFonts w:hint="eastAsia" w:ascii="仿宋_GB2312" w:hAnsi="仿宋_GB2312" w:eastAsia="仿宋_GB2312" w:cs="仿宋_GB2312"/>
          <w:b/>
          <w:bCs/>
          <w:sz w:val="28"/>
          <w:szCs w:val="28"/>
        </w:rPr>
      </w:pPr>
    </w:p>
    <w:p>
      <w:pPr>
        <w:pStyle w:val="2"/>
        <w:rPr>
          <w:rFonts w:hint="eastAsia" w:ascii="仿宋_GB2312" w:hAnsi="仿宋_GB2312" w:eastAsia="仿宋_GB2312" w:cs="仿宋_GB2312"/>
          <w:b/>
          <w:bCs/>
          <w:sz w:val="28"/>
          <w:szCs w:val="28"/>
        </w:rPr>
      </w:pPr>
    </w:p>
    <w:p>
      <w:pPr>
        <w:adjustRightInd w:val="0"/>
        <w:snapToGrid w:val="0"/>
        <w:spacing w:line="360" w:lineRule="auto"/>
        <w:jc w:val="center"/>
        <w:rPr>
          <w:rFonts w:hint="eastAsia" w:ascii="仿宋_GB2312" w:hAnsi="仿宋_GB2312" w:eastAsia="仿宋_GB2312" w:cs="仿宋_GB2312"/>
          <w:b/>
          <w:bCs/>
          <w:sz w:val="28"/>
          <w:szCs w:val="28"/>
        </w:rPr>
      </w:pPr>
    </w:p>
    <w:p>
      <w:pPr>
        <w:pStyle w:val="4"/>
        <w:bidi w:val="0"/>
        <w:rPr>
          <w:rFonts w:hint="eastAsia"/>
          <w:sz w:val="52"/>
          <w:szCs w:val="32"/>
        </w:rPr>
      </w:pPr>
      <w:bookmarkStart w:id="0" w:name="_Toc32030"/>
      <w:bookmarkStart w:id="1" w:name="_Toc27657"/>
      <w:r>
        <w:rPr>
          <w:rFonts w:hint="eastAsia"/>
          <w:sz w:val="52"/>
          <w:szCs w:val="32"/>
        </w:rPr>
        <w:t>武汉市新型墙体材料</w:t>
      </w:r>
      <w:r>
        <w:rPr>
          <w:rFonts w:hint="eastAsia"/>
          <w:sz w:val="52"/>
          <w:szCs w:val="32"/>
          <w:lang w:eastAsia="zh-CN"/>
        </w:rPr>
        <w:t>及</w:t>
      </w:r>
      <w:r>
        <w:rPr>
          <w:rFonts w:hint="eastAsia"/>
          <w:sz w:val="52"/>
          <w:szCs w:val="32"/>
        </w:rPr>
        <w:t>预拌混凝土</w:t>
      </w:r>
      <w:bookmarkEnd w:id="0"/>
      <w:bookmarkEnd w:id="1"/>
    </w:p>
    <w:p>
      <w:pPr>
        <w:pStyle w:val="4"/>
        <w:bidi w:val="0"/>
        <w:rPr>
          <w:rFonts w:hint="eastAsia"/>
          <w:sz w:val="52"/>
          <w:szCs w:val="32"/>
        </w:rPr>
      </w:pPr>
      <w:bookmarkStart w:id="2" w:name="_Toc1458"/>
      <w:bookmarkStart w:id="3" w:name="_Toc20625"/>
      <w:r>
        <w:rPr>
          <w:rFonts w:hint="eastAsia"/>
          <w:sz w:val="52"/>
          <w:szCs w:val="32"/>
        </w:rPr>
        <w:t>“十</w:t>
      </w:r>
      <w:r>
        <w:rPr>
          <w:rFonts w:hint="eastAsia"/>
          <w:sz w:val="52"/>
          <w:szCs w:val="32"/>
          <w:lang w:eastAsia="zh-CN"/>
        </w:rPr>
        <w:t>四</w:t>
      </w:r>
      <w:r>
        <w:rPr>
          <w:rFonts w:hint="eastAsia"/>
          <w:sz w:val="52"/>
          <w:szCs w:val="32"/>
        </w:rPr>
        <w:t>五”研究报告</w:t>
      </w:r>
      <w:bookmarkEnd w:id="2"/>
      <w:bookmarkEnd w:id="3"/>
    </w:p>
    <w:p>
      <w:pPr>
        <w:adjustRightInd w:val="0"/>
        <w:snapToGrid w:val="0"/>
        <w:spacing w:line="360" w:lineRule="auto"/>
        <w:jc w:val="center"/>
        <w:rPr>
          <w:rFonts w:hint="eastAsia" w:ascii="仿宋_GB2312" w:hAnsi="仿宋_GB2312" w:eastAsia="仿宋_GB2312" w:cs="仿宋_GB2312"/>
          <w:b/>
          <w:bCs/>
          <w:sz w:val="28"/>
          <w:szCs w:val="28"/>
        </w:rPr>
      </w:pPr>
    </w:p>
    <w:p>
      <w:pPr>
        <w:adjustRightInd w:val="0"/>
        <w:snapToGrid w:val="0"/>
        <w:spacing w:line="360" w:lineRule="auto"/>
        <w:jc w:val="center"/>
        <w:rPr>
          <w:rFonts w:hint="eastAsia" w:ascii="仿宋_GB2312" w:hAnsi="仿宋_GB2312" w:eastAsia="仿宋_GB2312" w:cs="仿宋_GB2312"/>
          <w:b/>
          <w:bCs/>
          <w:sz w:val="28"/>
          <w:szCs w:val="28"/>
        </w:rPr>
      </w:pPr>
    </w:p>
    <w:p>
      <w:pPr>
        <w:adjustRightInd w:val="0"/>
        <w:snapToGrid w:val="0"/>
        <w:spacing w:line="360" w:lineRule="auto"/>
        <w:jc w:val="center"/>
        <w:rPr>
          <w:rFonts w:hint="eastAsia" w:ascii="仿宋_GB2312" w:hAnsi="仿宋_GB2312" w:eastAsia="仿宋_GB2312" w:cs="仿宋_GB2312"/>
          <w:b/>
          <w:bCs/>
          <w:sz w:val="28"/>
          <w:szCs w:val="28"/>
        </w:rPr>
      </w:pPr>
    </w:p>
    <w:p>
      <w:pPr>
        <w:adjustRightInd w:val="0"/>
        <w:snapToGrid w:val="0"/>
        <w:spacing w:line="360" w:lineRule="auto"/>
        <w:jc w:val="center"/>
        <w:rPr>
          <w:rFonts w:hint="eastAsia" w:ascii="仿宋_GB2312" w:hAnsi="仿宋_GB2312" w:eastAsia="仿宋_GB2312" w:cs="仿宋_GB2312"/>
          <w:b/>
          <w:bCs/>
          <w:sz w:val="28"/>
          <w:szCs w:val="28"/>
        </w:rPr>
      </w:pPr>
    </w:p>
    <w:p>
      <w:pPr>
        <w:adjustRightInd w:val="0"/>
        <w:snapToGrid w:val="0"/>
        <w:spacing w:line="360" w:lineRule="auto"/>
        <w:jc w:val="center"/>
        <w:rPr>
          <w:rFonts w:hint="eastAsia" w:ascii="仿宋_GB2312" w:hAnsi="仿宋_GB2312" w:eastAsia="仿宋_GB2312" w:cs="仿宋_GB2312"/>
          <w:b/>
          <w:bCs/>
          <w:sz w:val="28"/>
          <w:szCs w:val="28"/>
        </w:rPr>
      </w:pPr>
    </w:p>
    <w:p>
      <w:pPr>
        <w:adjustRightInd w:val="0"/>
        <w:snapToGrid w:val="0"/>
        <w:spacing w:line="360" w:lineRule="auto"/>
        <w:jc w:val="center"/>
        <w:rPr>
          <w:rFonts w:hint="eastAsia" w:ascii="仿宋_GB2312" w:hAnsi="仿宋_GB2312" w:eastAsia="仿宋_GB2312" w:cs="仿宋_GB2312"/>
          <w:b/>
          <w:bCs/>
          <w:sz w:val="28"/>
          <w:szCs w:val="28"/>
        </w:rPr>
      </w:pPr>
    </w:p>
    <w:p>
      <w:pPr>
        <w:adjustRightInd w:val="0"/>
        <w:snapToGrid w:val="0"/>
        <w:spacing w:line="360" w:lineRule="auto"/>
        <w:jc w:val="center"/>
        <w:rPr>
          <w:rFonts w:hint="eastAsia" w:ascii="仿宋_GB2312" w:hAnsi="仿宋_GB2312" w:eastAsia="仿宋_GB2312" w:cs="仿宋_GB2312"/>
          <w:b/>
          <w:bCs/>
          <w:sz w:val="28"/>
          <w:szCs w:val="28"/>
        </w:rPr>
      </w:pPr>
    </w:p>
    <w:p>
      <w:pPr>
        <w:adjustRightInd w:val="0"/>
        <w:snapToGrid w:val="0"/>
        <w:spacing w:line="360" w:lineRule="auto"/>
        <w:jc w:val="center"/>
        <w:rPr>
          <w:rFonts w:hint="eastAsia" w:ascii="仿宋_GB2312" w:hAnsi="仿宋_GB2312" w:eastAsia="仿宋_GB2312" w:cs="仿宋_GB2312"/>
          <w:b/>
          <w:bCs/>
          <w:sz w:val="28"/>
          <w:szCs w:val="28"/>
        </w:rPr>
      </w:pPr>
    </w:p>
    <w:p>
      <w:pPr>
        <w:adjustRightInd w:val="0"/>
        <w:snapToGrid w:val="0"/>
        <w:spacing w:line="360" w:lineRule="auto"/>
        <w:jc w:val="center"/>
        <w:rPr>
          <w:rFonts w:hint="eastAsia" w:ascii="仿宋_GB2312" w:hAnsi="仿宋_GB2312" w:eastAsia="仿宋_GB2312" w:cs="仿宋_GB2312"/>
          <w:b/>
          <w:bCs/>
          <w:sz w:val="32"/>
          <w:szCs w:val="32"/>
        </w:rPr>
      </w:pPr>
    </w:p>
    <w:p>
      <w:pPr>
        <w:adjustRightInd w:val="0"/>
        <w:snapToGrid w:val="0"/>
        <w:spacing w:line="360" w:lineRule="auto"/>
        <w:jc w:val="center"/>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湖北省建筑节能协会</w:t>
      </w:r>
    </w:p>
    <w:p>
      <w:pPr>
        <w:adjustRightInd w:val="0"/>
        <w:snapToGrid w:val="0"/>
        <w:spacing w:line="360" w:lineRule="auto"/>
        <w:jc w:val="center"/>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2021年3月</w:t>
      </w:r>
    </w:p>
    <w:p>
      <w:pPr>
        <w:adjustRightInd w:val="0"/>
        <w:snapToGrid w:val="0"/>
        <w:spacing w:line="360" w:lineRule="auto"/>
        <w:jc w:val="center"/>
        <w:rPr>
          <w:rFonts w:hint="eastAsia" w:ascii="仿宋_GB2312" w:hAnsi="仿宋_GB2312" w:eastAsia="仿宋_GB2312" w:cs="仿宋_GB2312"/>
          <w:b/>
          <w:bCs/>
          <w:sz w:val="28"/>
          <w:szCs w:val="28"/>
        </w:rPr>
      </w:pPr>
    </w:p>
    <w:p>
      <w:pPr>
        <w:adjustRightInd w:val="0"/>
        <w:snapToGrid w:val="0"/>
        <w:spacing w:line="360" w:lineRule="auto"/>
        <w:jc w:val="center"/>
        <w:rPr>
          <w:rFonts w:hint="eastAsia" w:ascii="仿宋_GB2312" w:hAnsi="仿宋_GB2312" w:eastAsia="仿宋_GB2312" w:cs="仿宋_GB2312"/>
          <w:b/>
          <w:bCs/>
          <w:sz w:val="28"/>
          <w:szCs w:val="28"/>
        </w:rPr>
      </w:pPr>
    </w:p>
    <w:p>
      <w:pPr>
        <w:adjustRightInd w:val="0"/>
        <w:snapToGrid w:val="0"/>
        <w:spacing w:line="360" w:lineRule="auto"/>
        <w:jc w:val="center"/>
        <w:rPr>
          <w:rFonts w:hint="eastAsia" w:ascii="仿宋_GB2312" w:hAnsi="仿宋_GB2312" w:eastAsia="仿宋_GB2312" w:cs="仿宋_GB2312"/>
          <w:b/>
          <w:bCs/>
          <w:sz w:val="28"/>
          <w:szCs w:val="28"/>
        </w:rPr>
      </w:pPr>
    </w:p>
    <w:p>
      <w:pPr>
        <w:adjustRightInd w:val="0"/>
        <w:snapToGrid w:val="0"/>
        <w:spacing w:line="360" w:lineRule="auto"/>
        <w:rPr>
          <w:rFonts w:hint="eastAsia" w:ascii="仿宋_GB2312" w:hAnsi="仿宋_GB2312" w:eastAsia="仿宋_GB2312" w:cs="仿宋_GB2312"/>
          <w:b/>
          <w:bCs/>
          <w:sz w:val="28"/>
          <w:szCs w:val="28"/>
        </w:rPr>
        <w:sectPr>
          <w:footerReference r:id="rId3" w:type="default"/>
          <w:pgSz w:w="11906" w:h="16838"/>
          <w:pgMar w:top="1418" w:right="1588" w:bottom="1418" w:left="1588" w:header="851" w:footer="992" w:gutter="0"/>
          <w:pgNumType w:fmt="upperRoman" w:start="1"/>
          <w:cols w:space="425" w:num="1"/>
          <w:docGrid w:type="lines" w:linePitch="312" w:charSpace="0"/>
        </w:sectPr>
      </w:pPr>
    </w:p>
    <w:p>
      <w:pPr>
        <w:pStyle w:val="2"/>
        <w:rPr>
          <w:rFonts w:hint="eastAsia" w:ascii="黑体" w:hAnsi="黑体" w:eastAsia="黑体" w:cs="黑体"/>
        </w:rPr>
      </w:pPr>
    </w:p>
    <w:sdt>
      <w:sdtPr>
        <w:rPr>
          <w:rFonts w:hint="eastAsia" w:ascii="黑体" w:hAnsi="黑体" w:eastAsia="黑体" w:cs="黑体"/>
        </w:rPr>
        <w:id w:val="147482780"/>
        <w:docPartObj>
          <w:docPartGallery w:val="Table of Contents"/>
          <w:docPartUnique/>
        </w:docPartObj>
      </w:sdtPr>
      <w:sdtEndPr>
        <w:rPr>
          <w:rFonts w:hint="eastAsia" w:ascii="仿宋_GB2312" w:hAnsi="仿宋_GB2312" w:eastAsia="仿宋_GB2312" w:cs="仿宋_GB2312"/>
          <w:b/>
          <w:bCs/>
          <w:sz w:val="28"/>
          <w:szCs w:val="40"/>
        </w:rPr>
      </w:sdtEndPr>
      <w:sdtContent>
        <w:p>
          <w:pPr>
            <w:spacing w:before="0" w:beforeLines="0" w:after="0" w:afterLines="0" w:line="240" w:lineRule="auto"/>
            <w:ind w:left="0" w:leftChars="0" w:right="0" w:rightChars="0" w:firstLine="0" w:firstLineChars="0"/>
            <w:jc w:val="center"/>
            <w:rPr>
              <w:sz w:val="28"/>
              <w:szCs w:val="36"/>
            </w:rPr>
          </w:pPr>
          <w:r>
            <w:rPr>
              <w:rFonts w:hint="eastAsia" w:ascii="黑体" w:hAnsi="黑体" w:eastAsia="黑体" w:cs="黑体"/>
              <w:sz w:val="32"/>
              <w:szCs w:val="40"/>
            </w:rPr>
            <w:t>目</w:t>
          </w:r>
          <w:r>
            <w:rPr>
              <w:rFonts w:hint="eastAsia" w:ascii="黑体" w:hAnsi="黑体" w:eastAsia="黑体" w:cs="黑体"/>
              <w:sz w:val="32"/>
              <w:szCs w:val="40"/>
              <w:lang w:val="en-US" w:eastAsia="zh-CN"/>
            </w:rPr>
            <w:t xml:space="preserve">  </w:t>
          </w:r>
          <w:r>
            <w:rPr>
              <w:rFonts w:hint="eastAsia" w:ascii="黑体" w:hAnsi="黑体" w:eastAsia="黑体" w:cs="黑体"/>
              <w:sz w:val="32"/>
              <w:szCs w:val="40"/>
            </w:rPr>
            <w:t>录</w:t>
          </w:r>
          <w:r>
            <w:rPr>
              <w:rStyle w:val="18"/>
              <w:rFonts w:hint="eastAsia" w:ascii="仿宋_GB2312" w:hAnsi="仿宋_GB2312" w:eastAsia="仿宋_GB2312" w:cs="仿宋_GB2312"/>
              <w:b/>
              <w:sz w:val="40"/>
              <w:szCs w:val="40"/>
            </w:rPr>
            <w:fldChar w:fldCharType="begin"/>
          </w:r>
          <w:r>
            <w:rPr>
              <w:rStyle w:val="18"/>
              <w:rFonts w:hint="eastAsia" w:ascii="仿宋_GB2312" w:hAnsi="仿宋_GB2312" w:eastAsia="仿宋_GB2312" w:cs="仿宋_GB2312"/>
              <w:b/>
              <w:bCs/>
              <w:sz w:val="40"/>
              <w:szCs w:val="40"/>
            </w:rPr>
            <w:instrText xml:space="preserve">TOC \o "1-2" \h \u </w:instrText>
          </w:r>
          <w:r>
            <w:rPr>
              <w:rStyle w:val="18"/>
              <w:rFonts w:hint="eastAsia" w:ascii="仿宋_GB2312" w:hAnsi="仿宋_GB2312" w:eastAsia="仿宋_GB2312" w:cs="仿宋_GB2312"/>
              <w:b/>
              <w:sz w:val="40"/>
              <w:szCs w:val="40"/>
            </w:rPr>
            <w:fldChar w:fldCharType="separate"/>
          </w:r>
        </w:p>
        <w:p>
          <w:pPr>
            <w:pStyle w:val="11"/>
            <w:tabs>
              <w:tab w:val="right" w:leader="dot" w:pos="8730"/>
            </w:tabs>
            <w:rPr>
              <w:rFonts w:hint="eastAsia" w:ascii="仿宋_GB2312" w:hAnsi="仿宋_GB2312" w:eastAsia="仿宋_GB2312" w:cs="仿宋_GB2312"/>
              <w:bCs/>
              <w:sz w:val="28"/>
              <w:szCs w:val="40"/>
            </w:rPr>
          </w:pPr>
        </w:p>
        <w:p>
          <w:pPr>
            <w:pStyle w:val="11"/>
            <w:tabs>
              <w:tab w:val="right" w:leader="dot" w:pos="8730"/>
            </w:tabs>
            <w:rPr>
              <w:rFonts w:hint="eastAsia" w:ascii="仿宋_GB2312" w:hAnsi="仿宋_GB2312" w:eastAsia="仿宋_GB2312" w:cs="仿宋_GB2312"/>
              <w:sz w:val="28"/>
              <w:szCs w:val="36"/>
            </w:rPr>
          </w:pPr>
          <w:r>
            <w:rPr>
              <w:rFonts w:hint="eastAsia" w:ascii="仿宋_GB2312" w:hAnsi="仿宋_GB2312" w:eastAsia="仿宋_GB2312" w:cs="仿宋_GB2312"/>
              <w:bCs/>
              <w:sz w:val="28"/>
              <w:szCs w:val="40"/>
            </w:rPr>
            <w:fldChar w:fldCharType="begin"/>
          </w:r>
          <w:r>
            <w:rPr>
              <w:rFonts w:hint="eastAsia" w:ascii="仿宋_GB2312" w:hAnsi="仿宋_GB2312" w:eastAsia="仿宋_GB2312" w:cs="仿宋_GB2312"/>
              <w:bCs/>
              <w:sz w:val="28"/>
              <w:szCs w:val="40"/>
            </w:rPr>
            <w:instrText xml:space="preserve"> HYPERLINK \l _Toc12878 </w:instrText>
          </w:r>
          <w:r>
            <w:rPr>
              <w:rFonts w:hint="eastAsia" w:ascii="仿宋_GB2312" w:hAnsi="仿宋_GB2312" w:eastAsia="仿宋_GB2312" w:cs="仿宋_GB2312"/>
              <w:bCs/>
              <w:sz w:val="28"/>
              <w:szCs w:val="40"/>
            </w:rPr>
            <w:fldChar w:fldCharType="separate"/>
          </w:r>
          <w:r>
            <w:rPr>
              <w:rFonts w:hint="eastAsia" w:ascii="仿宋_GB2312" w:hAnsi="仿宋_GB2312" w:eastAsia="仿宋_GB2312" w:cs="仿宋_GB2312"/>
              <w:bCs/>
              <w:sz w:val="28"/>
              <w:szCs w:val="40"/>
            </w:rPr>
            <w:t>一、武汉市社会经济发展情况</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_Toc12878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1</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bCs/>
              <w:sz w:val="28"/>
              <w:szCs w:val="40"/>
            </w:rPr>
            <w:fldChar w:fldCharType="end"/>
          </w:r>
        </w:p>
        <w:p>
          <w:pPr>
            <w:pStyle w:val="11"/>
            <w:tabs>
              <w:tab w:val="right" w:leader="dot" w:pos="8730"/>
            </w:tabs>
            <w:rPr>
              <w:rFonts w:hint="eastAsia" w:ascii="仿宋_GB2312" w:hAnsi="仿宋_GB2312" w:eastAsia="仿宋_GB2312" w:cs="仿宋_GB2312"/>
              <w:sz w:val="28"/>
              <w:szCs w:val="36"/>
            </w:rPr>
          </w:pPr>
          <w:r>
            <w:rPr>
              <w:rFonts w:hint="eastAsia" w:ascii="仿宋_GB2312" w:hAnsi="仿宋_GB2312" w:eastAsia="仿宋_GB2312" w:cs="仿宋_GB2312"/>
              <w:bCs/>
              <w:sz w:val="28"/>
              <w:szCs w:val="40"/>
            </w:rPr>
            <w:fldChar w:fldCharType="begin"/>
          </w:r>
          <w:r>
            <w:rPr>
              <w:rFonts w:hint="eastAsia" w:ascii="仿宋_GB2312" w:hAnsi="仿宋_GB2312" w:eastAsia="仿宋_GB2312" w:cs="仿宋_GB2312"/>
              <w:bCs/>
              <w:sz w:val="28"/>
              <w:szCs w:val="40"/>
            </w:rPr>
            <w:instrText xml:space="preserve"> HYPERLINK \l _Toc23721 </w:instrText>
          </w:r>
          <w:r>
            <w:rPr>
              <w:rFonts w:hint="eastAsia" w:ascii="仿宋_GB2312" w:hAnsi="仿宋_GB2312" w:eastAsia="仿宋_GB2312" w:cs="仿宋_GB2312"/>
              <w:bCs/>
              <w:sz w:val="28"/>
              <w:szCs w:val="40"/>
            </w:rPr>
            <w:fldChar w:fldCharType="separate"/>
          </w:r>
          <w:r>
            <w:rPr>
              <w:rFonts w:hint="eastAsia" w:ascii="仿宋_GB2312" w:hAnsi="仿宋_GB2312" w:eastAsia="仿宋_GB2312" w:cs="仿宋_GB2312"/>
              <w:bCs/>
              <w:sz w:val="28"/>
              <w:szCs w:val="40"/>
            </w:rPr>
            <w:t>二、武汉市建筑相关产业发展情况</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_Toc23721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3</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bCs/>
              <w:sz w:val="28"/>
              <w:szCs w:val="40"/>
            </w:rPr>
            <w:fldChar w:fldCharType="end"/>
          </w:r>
        </w:p>
        <w:p>
          <w:pPr>
            <w:pStyle w:val="11"/>
            <w:tabs>
              <w:tab w:val="right" w:leader="dot" w:pos="8730"/>
            </w:tabs>
            <w:rPr>
              <w:rFonts w:hint="eastAsia" w:ascii="仿宋_GB2312" w:hAnsi="仿宋_GB2312" w:eastAsia="仿宋_GB2312" w:cs="仿宋_GB2312"/>
              <w:sz w:val="28"/>
              <w:szCs w:val="36"/>
            </w:rPr>
          </w:pPr>
          <w:r>
            <w:rPr>
              <w:rFonts w:hint="eastAsia" w:ascii="仿宋_GB2312" w:hAnsi="仿宋_GB2312" w:eastAsia="仿宋_GB2312" w:cs="仿宋_GB2312"/>
              <w:bCs/>
              <w:sz w:val="28"/>
              <w:szCs w:val="40"/>
            </w:rPr>
            <w:fldChar w:fldCharType="begin"/>
          </w:r>
          <w:r>
            <w:rPr>
              <w:rFonts w:hint="eastAsia" w:ascii="仿宋_GB2312" w:hAnsi="仿宋_GB2312" w:eastAsia="仿宋_GB2312" w:cs="仿宋_GB2312"/>
              <w:bCs/>
              <w:sz w:val="28"/>
              <w:szCs w:val="40"/>
            </w:rPr>
            <w:instrText xml:space="preserve"> HYPERLINK \l _Toc30226 </w:instrText>
          </w:r>
          <w:r>
            <w:rPr>
              <w:rFonts w:hint="eastAsia" w:ascii="仿宋_GB2312" w:hAnsi="仿宋_GB2312" w:eastAsia="仿宋_GB2312" w:cs="仿宋_GB2312"/>
              <w:bCs/>
              <w:sz w:val="28"/>
              <w:szCs w:val="40"/>
            </w:rPr>
            <w:fldChar w:fldCharType="separate"/>
          </w:r>
          <w:r>
            <w:rPr>
              <w:rFonts w:hint="eastAsia" w:ascii="仿宋_GB2312" w:hAnsi="仿宋_GB2312" w:eastAsia="仿宋_GB2312" w:cs="仿宋_GB2312"/>
              <w:bCs/>
              <w:sz w:val="28"/>
              <w:szCs w:val="40"/>
            </w:rPr>
            <w:t>三、武汉市“</w:t>
          </w:r>
          <w:r>
            <w:rPr>
              <w:rFonts w:hint="eastAsia" w:ascii="仿宋_GB2312" w:hAnsi="仿宋_GB2312" w:eastAsia="仿宋_GB2312" w:cs="仿宋_GB2312"/>
              <w:sz w:val="28"/>
              <w:szCs w:val="40"/>
            </w:rPr>
            <w:t>十三五”新型墙体材料和预拌混凝土发展情况</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_Toc30226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8</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bCs/>
              <w:sz w:val="28"/>
              <w:szCs w:val="40"/>
            </w:rPr>
            <w:fldChar w:fldCharType="end"/>
          </w:r>
        </w:p>
        <w:p>
          <w:pPr>
            <w:pStyle w:val="12"/>
            <w:tabs>
              <w:tab w:val="right" w:leader="dot" w:pos="8730"/>
            </w:tabs>
            <w:rPr>
              <w:rFonts w:hint="eastAsia" w:ascii="仿宋_GB2312" w:hAnsi="仿宋_GB2312" w:eastAsia="仿宋_GB2312" w:cs="仿宋_GB2312"/>
              <w:sz w:val="28"/>
              <w:szCs w:val="36"/>
            </w:rPr>
          </w:pPr>
          <w:r>
            <w:rPr>
              <w:rFonts w:hint="eastAsia" w:ascii="仿宋_GB2312" w:hAnsi="仿宋_GB2312" w:eastAsia="仿宋_GB2312" w:cs="仿宋_GB2312"/>
              <w:bCs/>
              <w:sz w:val="28"/>
              <w:szCs w:val="40"/>
            </w:rPr>
            <w:fldChar w:fldCharType="begin"/>
          </w:r>
          <w:r>
            <w:rPr>
              <w:rFonts w:hint="eastAsia" w:ascii="仿宋_GB2312" w:hAnsi="仿宋_GB2312" w:eastAsia="仿宋_GB2312" w:cs="仿宋_GB2312"/>
              <w:bCs/>
              <w:sz w:val="28"/>
              <w:szCs w:val="40"/>
            </w:rPr>
            <w:instrText xml:space="preserve"> HYPERLINK \l _Toc11165 </w:instrText>
          </w:r>
          <w:r>
            <w:rPr>
              <w:rFonts w:hint="eastAsia" w:ascii="仿宋_GB2312" w:hAnsi="仿宋_GB2312" w:eastAsia="仿宋_GB2312" w:cs="仿宋_GB2312"/>
              <w:bCs/>
              <w:sz w:val="28"/>
              <w:szCs w:val="40"/>
            </w:rPr>
            <w:fldChar w:fldCharType="separate"/>
          </w:r>
          <w:r>
            <w:rPr>
              <w:rFonts w:hint="eastAsia" w:ascii="仿宋_GB2312" w:hAnsi="仿宋_GB2312" w:eastAsia="仿宋_GB2312" w:cs="仿宋_GB2312"/>
              <w:bCs/>
              <w:kern w:val="0"/>
              <w:sz w:val="28"/>
              <w:szCs w:val="40"/>
            </w:rPr>
            <w:t>（一）“十三五”目标任务完成情况</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_Toc11165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8</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bCs/>
              <w:sz w:val="28"/>
              <w:szCs w:val="40"/>
            </w:rPr>
            <w:fldChar w:fldCharType="end"/>
          </w:r>
        </w:p>
        <w:p>
          <w:pPr>
            <w:pStyle w:val="12"/>
            <w:tabs>
              <w:tab w:val="right" w:leader="dot" w:pos="8730"/>
            </w:tabs>
            <w:rPr>
              <w:rFonts w:hint="eastAsia" w:ascii="仿宋_GB2312" w:hAnsi="仿宋_GB2312" w:eastAsia="仿宋_GB2312" w:cs="仿宋_GB2312"/>
              <w:sz w:val="28"/>
              <w:szCs w:val="36"/>
            </w:rPr>
          </w:pPr>
          <w:r>
            <w:rPr>
              <w:rFonts w:hint="eastAsia" w:ascii="仿宋_GB2312" w:hAnsi="仿宋_GB2312" w:eastAsia="仿宋_GB2312" w:cs="仿宋_GB2312"/>
              <w:bCs/>
              <w:sz w:val="28"/>
              <w:szCs w:val="40"/>
            </w:rPr>
            <w:fldChar w:fldCharType="begin"/>
          </w:r>
          <w:r>
            <w:rPr>
              <w:rFonts w:hint="eastAsia" w:ascii="仿宋_GB2312" w:hAnsi="仿宋_GB2312" w:eastAsia="仿宋_GB2312" w:cs="仿宋_GB2312"/>
              <w:bCs/>
              <w:sz w:val="28"/>
              <w:szCs w:val="40"/>
            </w:rPr>
            <w:instrText xml:space="preserve"> HYPERLINK \l _Toc25629 </w:instrText>
          </w:r>
          <w:r>
            <w:rPr>
              <w:rFonts w:hint="eastAsia" w:ascii="仿宋_GB2312" w:hAnsi="仿宋_GB2312" w:eastAsia="仿宋_GB2312" w:cs="仿宋_GB2312"/>
              <w:bCs/>
              <w:sz w:val="28"/>
              <w:szCs w:val="40"/>
            </w:rPr>
            <w:fldChar w:fldCharType="separate"/>
          </w:r>
          <w:r>
            <w:rPr>
              <w:rFonts w:hint="eastAsia" w:ascii="仿宋_GB2312" w:hAnsi="仿宋_GB2312" w:eastAsia="仿宋_GB2312" w:cs="仿宋_GB2312"/>
              <w:bCs/>
              <w:kern w:val="0"/>
              <w:sz w:val="28"/>
              <w:szCs w:val="40"/>
            </w:rPr>
            <w:t>（二）取得的工作成绩</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_Toc25629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9</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bCs/>
              <w:sz w:val="28"/>
              <w:szCs w:val="40"/>
            </w:rPr>
            <w:fldChar w:fldCharType="end"/>
          </w:r>
        </w:p>
        <w:p>
          <w:pPr>
            <w:pStyle w:val="12"/>
            <w:tabs>
              <w:tab w:val="right" w:leader="dot" w:pos="8730"/>
            </w:tabs>
            <w:rPr>
              <w:rFonts w:hint="eastAsia" w:ascii="仿宋_GB2312" w:hAnsi="仿宋_GB2312" w:eastAsia="仿宋_GB2312" w:cs="仿宋_GB2312"/>
              <w:sz w:val="28"/>
              <w:szCs w:val="36"/>
            </w:rPr>
          </w:pPr>
          <w:r>
            <w:rPr>
              <w:rFonts w:hint="eastAsia" w:ascii="仿宋_GB2312" w:hAnsi="仿宋_GB2312" w:eastAsia="仿宋_GB2312" w:cs="仿宋_GB2312"/>
              <w:bCs/>
              <w:sz w:val="28"/>
              <w:szCs w:val="40"/>
            </w:rPr>
            <w:fldChar w:fldCharType="begin"/>
          </w:r>
          <w:r>
            <w:rPr>
              <w:rFonts w:hint="eastAsia" w:ascii="仿宋_GB2312" w:hAnsi="仿宋_GB2312" w:eastAsia="仿宋_GB2312" w:cs="仿宋_GB2312"/>
              <w:bCs/>
              <w:sz w:val="28"/>
              <w:szCs w:val="40"/>
            </w:rPr>
            <w:instrText xml:space="preserve"> HYPERLINK \l _Toc21480 </w:instrText>
          </w:r>
          <w:r>
            <w:rPr>
              <w:rFonts w:hint="eastAsia" w:ascii="仿宋_GB2312" w:hAnsi="仿宋_GB2312" w:eastAsia="仿宋_GB2312" w:cs="仿宋_GB2312"/>
              <w:bCs/>
              <w:sz w:val="28"/>
              <w:szCs w:val="40"/>
            </w:rPr>
            <w:fldChar w:fldCharType="separate"/>
          </w:r>
          <w:r>
            <w:rPr>
              <w:rFonts w:hint="eastAsia" w:ascii="仿宋_GB2312" w:hAnsi="仿宋_GB2312" w:eastAsia="仿宋_GB2312" w:cs="仿宋_GB2312"/>
              <w:sz w:val="28"/>
              <w:szCs w:val="40"/>
            </w:rPr>
            <w:t>（三）存在的不足</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_Toc21480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17</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bCs/>
              <w:sz w:val="28"/>
              <w:szCs w:val="40"/>
            </w:rPr>
            <w:fldChar w:fldCharType="end"/>
          </w:r>
        </w:p>
        <w:p>
          <w:pPr>
            <w:pStyle w:val="11"/>
            <w:tabs>
              <w:tab w:val="right" w:leader="dot" w:pos="8730"/>
            </w:tabs>
            <w:rPr>
              <w:rFonts w:hint="eastAsia" w:ascii="仿宋_GB2312" w:hAnsi="仿宋_GB2312" w:eastAsia="仿宋_GB2312" w:cs="仿宋_GB2312"/>
              <w:sz w:val="28"/>
              <w:szCs w:val="36"/>
            </w:rPr>
          </w:pPr>
          <w:r>
            <w:rPr>
              <w:rFonts w:hint="eastAsia" w:ascii="仿宋_GB2312" w:hAnsi="仿宋_GB2312" w:eastAsia="仿宋_GB2312" w:cs="仿宋_GB2312"/>
              <w:bCs/>
              <w:sz w:val="28"/>
              <w:szCs w:val="40"/>
            </w:rPr>
            <w:fldChar w:fldCharType="begin"/>
          </w:r>
          <w:r>
            <w:rPr>
              <w:rFonts w:hint="eastAsia" w:ascii="仿宋_GB2312" w:hAnsi="仿宋_GB2312" w:eastAsia="仿宋_GB2312" w:cs="仿宋_GB2312"/>
              <w:bCs/>
              <w:sz w:val="28"/>
              <w:szCs w:val="40"/>
            </w:rPr>
            <w:instrText xml:space="preserve"> HYPERLINK \l _Toc2706 </w:instrText>
          </w:r>
          <w:r>
            <w:rPr>
              <w:rFonts w:hint="eastAsia" w:ascii="仿宋_GB2312" w:hAnsi="仿宋_GB2312" w:eastAsia="仿宋_GB2312" w:cs="仿宋_GB2312"/>
              <w:bCs/>
              <w:sz w:val="28"/>
              <w:szCs w:val="40"/>
            </w:rPr>
            <w:fldChar w:fldCharType="separate"/>
          </w:r>
          <w:r>
            <w:rPr>
              <w:rFonts w:hint="eastAsia" w:ascii="仿宋_GB2312" w:hAnsi="仿宋_GB2312" w:eastAsia="仿宋_GB2312" w:cs="仿宋_GB2312"/>
              <w:sz w:val="28"/>
              <w:szCs w:val="40"/>
            </w:rPr>
            <w:t>四、武汉市</w:t>
          </w:r>
          <w:r>
            <w:rPr>
              <w:rFonts w:hint="eastAsia" w:ascii="仿宋_GB2312" w:hAnsi="仿宋_GB2312" w:eastAsia="仿宋_GB2312" w:cs="仿宋_GB2312"/>
              <w:bCs/>
              <w:sz w:val="28"/>
              <w:szCs w:val="40"/>
            </w:rPr>
            <w:t>新型墙体材料和预拌混凝土“十四五”</w:t>
          </w:r>
          <w:r>
            <w:rPr>
              <w:rFonts w:hint="eastAsia" w:ascii="仿宋_GB2312" w:hAnsi="仿宋_GB2312" w:eastAsia="仿宋_GB2312" w:cs="仿宋_GB2312"/>
              <w:sz w:val="28"/>
              <w:szCs w:val="40"/>
            </w:rPr>
            <w:t>发展形势与机遇</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_Toc2706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19</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bCs/>
              <w:sz w:val="28"/>
              <w:szCs w:val="40"/>
            </w:rPr>
            <w:fldChar w:fldCharType="end"/>
          </w:r>
        </w:p>
        <w:p>
          <w:pPr>
            <w:pStyle w:val="11"/>
            <w:tabs>
              <w:tab w:val="right" w:leader="dot" w:pos="8730"/>
            </w:tabs>
            <w:rPr>
              <w:rFonts w:hint="eastAsia" w:ascii="仿宋_GB2312" w:hAnsi="仿宋_GB2312" w:eastAsia="仿宋_GB2312" w:cs="仿宋_GB2312"/>
              <w:sz w:val="28"/>
              <w:szCs w:val="36"/>
            </w:rPr>
          </w:pPr>
          <w:r>
            <w:rPr>
              <w:rFonts w:hint="eastAsia" w:ascii="仿宋_GB2312" w:hAnsi="仿宋_GB2312" w:eastAsia="仿宋_GB2312" w:cs="仿宋_GB2312"/>
              <w:bCs/>
              <w:sz w:val="28"/>
              <w:szCs w:val="40"/>
            </w:rPr>
            <w:fldChar w:fldCharType="begin"/>
          </w:r>
          <w:r>
            <w:rPr>
              <w:rFonts w:hint="eastAsia" w:ascii="仿宋_GB2312" w:hAnsi="仿宋_GB2312" w:eastAsia="仿宋_GB2312" w:cs="仿宋_GB2312"/>
              <w:bCs/>
              <w:sz w:val="28"/>
              <w:szCs w:val="40"/>
            </w:rPr>
            <w:instrText xml:space="preserve"> HYPERLINK \l _Toc7117 </w:instrText>
          </w:r>
          <w:r>
            <w:rPr>
              <w:rFonts w:hint="eastAsia" w:ascii="仿宋_GB2312" w:hAnsi="仿宋_GB2312" w:eastAsia="仿宋_GB2312" w:cs="仿宋_GB2312"/>
              <w:bCs/>
              <w:sz w:val="28"/>
              <w:szCs w:val="40"/>
            </w:rPr>
            <w:fldChar w:fldCharType="separate"/>
          </w:r>
          <w:r>
            <w:rPr>
              <w:rFonts w:hint="eastAsia" w:ascii="仿宋_GB2312" w:hAnsi="仿宋_GB2312" w:eastAsia="仿宋_GB2312" w:cs="仿宋_GB2312"/>
              <w:bCs/>
              <w:sz w:val="28"/>
              <w:szCs w:val="40"/>
            </w:rPr>
            <w:t>五、武汉市新型墙体材料和预拌混凝土“十四五”发展建议</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_Toc7117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bCs/>
              <w:sz w:val="28"/>
              <w:szCs w:val="40"/>
            </w:rPr>
            <w:fldChar w:fldCharType="end"/>
          </w:r>
        </w:p>
        <w:p>
          <w:pPr>
            <w:pStyle w:val="12"/>
            <w:tabs>
              <w:tab w:val="right" w:leader="dot" w:pos="8730"/>
            </w:tabs>
            <w:rPr>
              <w:rFonts w:hint="eastAsia" w:ascii="仿宋_GB2312" w:hAnsi="仿宋_GB2312" w:eastAsia="仿宋_GB2312" w:cs="仿宋_GB2312"/>
              <w:sz w:val="28"/>
              <w:szCs w:val="36"/>
            </w:rPr>
          </w:pPr>
          <w:r>
            <w:rPr>
              <w:rFonts w:hint="eastAsia" w:ascii="仿宋_GB2312" w:hAnsi="仿宋_GB2312" w:eastAsia="仿宋_GB2312" w:cs="仿宋_GB2312"/>
              <w:bCs/>
              <w:sz w:val="28"/>
              <w:szCs w:val="40"/>
            </w:rPr>
            <w:fldChar w:fldCharType="begin"/>
          </w:r>
          <w:r>
            <w:rPr>
              <w:rFonts w:hint="eastAsia" w:ascii="仿宋_GB2312" w:hAnsi="仿宋_GB2312" w:eastAsia="仿宋_GB2312" w:cs="仿宋_GB2312"/>
              <w:bCs/>
              <w:sz w:val="28"/>
              <w:szCs w:val="40"/>
            </w:rPr>
            <w:instrText xml:space="preserve"> HYPERLINK \l _Toc5110 </w:instrText>
          </w:r>
          <w:r>
            <w:rPr>
              <w:rFonts w:hint="eastAsia" w:ascii="仿宋_GB2312" w:hAnsi="仿宋_GB2312" w:eastAsia="仿宋_GB2312" w:cs="仿宋_GB2312"/>
              <w:bCs/>
              <w:sz w:val="28"/>
              <w:szCs w:val="40"/>
            </w:rPr>
            <w:fldChar w:fldCharType="separate"/>
          </w:r>
          <w:r>
            <w:rPr>
              <w:rFonts w:hint="eastAsia" w:ascii="仿宋_GB2312" w:hAnsi="仿宋_GB2312" w:eastAsia="仿宋_GB2312" w:cs="仿宋_GB2312"/>
              <w:bCs/>
              <w:sz w:val="28"/>
              <w:szCs w:val="40"/>
            </w:rPr>
            <w:t>（一）发展目标</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_Toc5110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bCs/>
              <w:sz w:val="28"/>
              <w:szCs w:val="40"/>
            </w:rPr>
            <w:fldChar w:fldCharType="end"/>
          </w:r>
        </w:p>
        <w:p>
          <w:pPr>
            <w:pStyle w:val="12"/>
            <w:tabs>
              <w:tab w:val="right" w:leader="dot" w:pos="8730"/>
            </w:tabs>
            <w:rPr>
              <w:rFonts w:hint="eastAsia" w:ascii="仿宋_GB2312" w:hAnsi="仿宋_GB2312" w:eastAsia="仿宋_GB2312" w:cs="仿宋_GB2312"/>
              <w:sz w:val="28"/>
              <w:szCs w:val="36"/>
            </w:rPr>
          </w:pPr>
          <w:r>
            <w:rPr>
              <w:rFonts w:hint="eastAsia" w:ascii="仿宋_GB2312" w:hAnsi="仿宋_GB2312" w:eastAsia="仿宋_GB2312" w:cs="仿宋_GB2312"/>
              <w:bCs/>
              <w:sz w:val="28"/>
              <w:szCs w:val="40"/>
            </w:rPr>
            <w:fldChar w:fldCharType="begin"/>
          </w:r>
          <w:r>
            <w:rPr>
              <w:rFonts w:hint="eastAsia" w:ascii="仿宋_GB2312" w:hAnsi="仿宋_GB2312" w:eastAsia="仿宋_GB2312" w:cs="仿宋_GB2312"/>
              <w:bCs/>
              <w:sz w:val="28"/>
              <w:szCs w:val="40"/>
            </w:rPr>
            <w:instrText xml:space="preserve"> HYPERLINK \l _Toc18760 </w:instrText>
          </w:r>
          <w:r>
            <w:rPr>
              <w:rFonts w:hint="eastAsia" w:ascii="仿宋_GB2312" w:hAnsi="仿宋_GB2312" w:eastAsia="仿宋_GB2312" w:cs="仿宋_GB2312"/>
              <w:bCs/>
              <w:sz w:val="28"/>
              <w:szCs w:val="40"/>
            </w:rPr>
            <w:fldChar w:fldCharType="separate"/>
          </w:r>
          <w:r>
            <w:rPr>
              <w:rFonts w:hint="eastAsia" w:ascii="仿宋_GB2312" w:hAnsi="仿宋_GB2312" w:eastAsia="仿宋_GB2312" w:cs="仿宋_GB2312"/>
              <w:sz w:val="28"/>
              <w:szCs w:val="40"/>
            </w:rPr>
            <w:t>（二）重点任务</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_Toc18760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22</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bCs/>
              <w:sz w:val="28"/>
              <w:szCs w:val="40"/>
            </w:rPr>
            <w:fldChar w:fldCharType="end"/>
          </w:r>
        </w:p>
        <w:p>
          <w:pPr>
            <w:pStyle w:val="12"/>
            <w:tabs>
              <w:tab w:val="right" w:leader="dot" w:pos="8730"/>
            </w:tabs>
            <w:rPr>
              <w:rFonts w:hint="eastAsia" w:ascii="仿宋_GB2312" w:hAnsi="仿宋_GB2312" w:eastAsia="仿宋_GB2312" w:cs="仿宋_GB2312"/>
              <w:sz w:val="28"/>
              <w:szCs w:val="36"/>
            </w:rPr>
          </w:pPr>
          <w:r>
            <w:rPr>
              <w:rFonts w:hint="eastAsia" w:ascii="仿宋_GB2312" w:hAnsi="仿宋_GB2312" w:eastAsia="仿宋_GB2312" w:cs="仿宋_GB2312"/>
              <w:bCs/>
              <w:sz w:val="28"/>
              <w:szCs w:val="40"/>
            </w:rPr>
            <w:fldChar w:fldCharType="begin"/>
          </w:r>
          <w:r>
            <w:rPr>
              <w:rFonts w:hint="eastAsia" w:ascii="仿宋_GB2312" w:hAnsi="仿宋_GB2312" w:eastAsia="仿宋_GB2312" w:cs="仿宋_GB2312"/>
              <w:bCs/>
              <w:sz w:val="28"/>
              <w:szCs w:val="40"/>
            </w:rPr>
            <w:instrText xml:space="preserve"> HYPERLINK \l _Toc18718 </w:instrText>
          </w:r>
          <w:r>
            <w:rPr>
              <w:rFonts w:hint="eastAsia" w:ascii="仿宋_GB2312" w:hAnsi="仿宋_GB2312" w:eastAsia="仿宋_GB2312" w:cs="仿宋_GB2312"/>
              <w:bCs/>
              <w:sz w:val="28"/>
              <w:szCs w:val="40"/>
            </w:rPr>
            <w:fldChar w:fldCharType="separate"/>
          </w:r>
          <w:r>
            <w:rPr>
              <w:rFonts w:hint="eastAsia" w:ascii="仿宋_GB2312" w:hAnsi="仿宋_GB2312" w:eastAsia="仿宋_GB2312" w:cs="仿宋_GB2312"/>
              <w:bCs/>
              <w:sz w:val="28"/>
              <w:szCs w:val="40"/>
            </w:rPr>
            <w:t>（三）保障措施</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_Toc18718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28</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bCs/>
              <w:sz w:val="28"/>
              <w:szCs w:val="40"/>
            </w:rPr>
            <w:fldChar w:fldCharType="end"/>
          </w:r>
        </w:p>
        <w:p>
          <w:pPr>
            <w:pStyle w:val="11"/>
            <w:tabs>
              <w:tab w:val="right" w:leader="dot" w:pos="8730"/>
            </w:tabs>
            <w:rPr>
              <w:rFonts w:hint="eastAsia" w:ascii="仿宋_GB2312" w:hAnsi="仿宋_GB2312" w:eastAsia="仿宋_GB2312" w:cs="仿宋_GB2312"/>
              <w:bCs/>
              <w:sz w:val="28"/>
              <w:szCs w:val="40"/>
            </w:rPr>
          </w:pPr>
          <w:r>
            <w:rPr>
              <w:rFonts w:hint="eastAsia" w:ascii="仿宋_GB2312" w:hAnsi="仿宋_GB2312" w:eastAsia="仿宋_GB2312" w:cs="仿宋_GB2312"/>
              <w:bCs/>
              <w:sz w:val="28"/>
              <w:szCs w:val="40"/>
            </w:rPr>
            <w:fldChar w:fldCharType="begin"/>
          </w:r>
          <w:r>
            <w:rPr>
              <w:rFonts w:hint="eastAsia" w:ascii="仿宋_GB2312" w:hAnsi="仿宋_GB2312" w:eastAsia="仿宋_GB2312" w:cs="仿宋_GB2312"/>
              <w:bCs/>
              <w:sz w:val="28"/>
              <w:szCs w:val="40"/>
            </w:rPr>
            <w:instrText xml:space="preserve"> HYPERLINK \l _Toc11516 </w:instrText>
          </w:r>
          <w:r>
            <w:rPr>
              <w:rFonts w:hint="eastAsia" w:ascii="仿宋_GB2312" w:hAnsi="仿宋_GB2312" w:eastAsia="仿宋_GB2312" w:cs="仿宋_GB2312"/>
              <w:bCs/>
              <w:sz w:val="28"/>
              <w:szCs w:val="40"/>
            </w:rPr>
            <w:fldChar w:fldCharType="separate"/>
          </w:r>
          <w:r>
            <w:rPr>
              <w:rFonts w:hint="eastAsia" w:ascii="仿宋_GB2312" w:hAnsi="仿宋_GB2312" w:eastAsia="仿宋_GB2312" w:cs="仿宋_GB2312"/>
              <w:bCs/>
              <w:sz w:val="28"/>
              <w:szCs w:val="40"/>
              <w:lang w:val="en-US" w:eastAsia="zh-CN"/>
            </w:rPr>
            <w:t>附件1：“十三五”规划目标任务</w:t>
          </w:r>
          <w:r>
            <w:rPr>
              <w:rFonts w:hint="eastAsia" w:ascii="仿宋_GB2312" w:hAnsi="仿宋_GB2312" w:eastAsia="仿宋_GB2312" w:cs="仿宋_GB2312"/>
              <w:bCs/>
              <w:sz w:val="28"/>
              <w:szCs w:val="40"/>
            </w:rPr>
            <w:tab/>
          </w:r>
          <w:r>
            <w:rPr>
              <w:rFonts w:hint="eastAsia" w:ascii="仿宋_GB2312" w:hAnsi="仿宋_GB2312" w:eastAsia="仿宋_GB2312" w:cs="仿宋_GB2312"/>
              <w:bCs/>
              <w:sz w:val="28"/>
              <w:szCs w:val="40"/>
            </w:rPr>
            <w:fldChar w:fldCharType="begin"/>
          </w:r>
          <w:r>
            <w:rPr>
              <w:rFonts w:hint="eastAsia" w:ascii="仿宋_GB2312" w:hAnsi="仿宋_GB2312" w:eastAsia="仿宋_GB2312" w:cs="仿宋_GB2312"/>
              <w:bCs/>
              <w:sz w:val="28"/>
              <w:szCs w:val="40"/>
            </w:rPr>
            <w:instrText xml:space="preserve"> PAGEREF _Toc11516 \h </w:instrText>
          </w:r>
          <w:r>
            <w:rPr>
              <w:rFonts w:hint="eastAsia" w:ascii="仿宋_GB2312" w:hAnsi="仿宋_GB2312" w:eastAsia="仿宋_GB2312" w:cs="仿宋_GB2312"/>
              <w:bCs/>
              <w:sz w:val="28"/>
              <w:szCs w:val="40"/>
            </w:rPr>
            <w:fldChar w:fldCharType="separate"/>
          </w:r>
          <w:r>
            <w:rPr>
              <w:rFonts w:hint="eastAsia" w:ascii="仿宋_GB2312" w:hAnsi="仿宋_GB2312" w:eastAsia="仿宋_GB2312" w:cs="仿宋_GB2312"/>
              <w:bCs/>
              <w:sz w:val="28"/>
              <w:szCs w:val="40"/>
            </w:rPr>
            <w:t>31</w:t>
          </w:r>
          <w:r>
            <w:rPr>
              <w:rFonts w:hint="eastAsia" w:ascii="仿宋_GB2312" w:hAnsi="仿宋_GB2312" w:eastAsia="仿宋_GB2312" w:cs="仿宋_GB2312"/>
              <w:bCs/>
              <w:sz w:val="28"/>
              <w:szCs w:val="40"/>
            </w:rPr>
            <w:fldChar w:fldCharType="end"/>
          </w:r>
          <w:r>
            <w:rPr>
              <w:rFonts w:hint="eastAsia" w:ascii="仿宋_GB2312" w:hAnsi="仿宋_GB2312" w:eastAsia="仿宋_GB2312" w:cs="仿宋_GB2312"/>
              <w:bCs/>
              <w:sz w:val="28"/>
              <w:szCs w:val="40"/>
            </w:rPr>
            <w:fldChar w:fldCharType="end"/>
          </w:r>
        </w:p>
        <w:p>
          <w:pPr>
            <w:pStyle w:val="11"/>
            <w:tabs>
              <w:tab w:val="right" w:leader="dot" w:pos="8730"/>
            </w:tabs>
            <w:rPr>
              <w:rFonts w:hint="eastAsia" w:ascii="仿宋_GB2312" w:hAnsi="仿宋_GB2312" w:eastAsia="仿宋_GB2312" w:cs="仿宋_GB2312"/>
              <w:bCs/>
              <w:sz w:val="28"/>
              <w:szCs w:val="40"/>
            </w:rPr>
          </w:pPr>
          <w:r>
            <w:rPr>
              <w:rFonts w:hint="eastAsia" w:ascii="仿宋_GB2312" w:hAnsi="仿宋_GB2312" w:eastAsia="仿宋_GB2312" w:cs="仿宋_GB2312"/>
              <w:bCs/>
              <w:sz w:val="28"/>
              <w:szCs w:val="40"/>
            </w:rPr>
            <w:fldChar w:fldCharType="begin"/>
          </w:r>
          <w:r>
            <w:rPr>
              <w:rFonts w:hint="eastAsia" w:ascii="仿宋_GB2312" w:hAnsi="仿宋_GB2312" w:eastAsia="仿宋_GB2312" w:cs="仿宋_GB2312"/>
              <w:bCs/>
              <w:sz w:val="28"/>
              <w:szCs w:val="40"/>
            </w:rPr>
            <w:instrText xml:space="preserve"> HYPERLINK \l _Toc32074 </w:instrText>
          </w:r>
          <w:r>
            <w:rPr>
              <w:rFonts w:hint="eastAsia" w:ascii="仿宋_GB2312" w:hAnsi="仿宋_GB2312" w:eastAsia="仿宋_GB2312" w:cs="仿宋_GB2312"/>
              <w:bCs/>
              <w:sz w:val="28"/>
              <w:szCs w:val="40"/>
            </w:rPr>
            <w:fldChar w:fldCharType="separate"/>
          </w:r>
          <w:r>
            <w:rPr>
              <w:rFonts w:hint="eastAsia" w:ascii="仿宋_GB2312" w:hAnsi="仿宋_GB2312" w:eastAsia="仿宋_GB2312" w:cs="仿宋_GB2312"/>
              <w:bCs/>
              <w:sz w:val="28"/>
              <w:szCs w:val="40"/>
              <w:lang w:val="en-US" w:eastAsia="zh-CN"/>
            </w:rPr>
            <w:t>附件2: 各年度工作情况</w:t>
          </w:r>
          <w:r>
            <w:rPr>
              <w:rFonts w:hint="eastAsia" w:ascii="仿宋_GB2312" w:hAnsi="仿宋_GB2312" w:eastAsia="仿宋_GB2312" w:cs="仿宋_GB2312"/>
              <w:bCs/>
              <w:sz w:val="28"/>
              <w:szCs w:val="40"/>
            </w:rPr>
            <w:tab/>
          </w:r>
          <w:r>
            <w:rPr>
              <w:rFonts w:hint="eastAsia" w:ascii="仿宋_GB2312" w:hAnsi="仿宋_GB2312" w:eastAsia="仿宋_GB2312" w:cs="仿宋_GB2312"/>
              <w:bCs/>
              <w:sz w:val="28"/>
              <w:szCs w:val="40"/>
            </w:rPr>
            <w:fldChar w:fldCharType="begin"/>
          </w:r>
          <w:r>
            <w:rPr>
              <w:rFonts w:hint="eastAsia" w:ascii="仿宋_GB2312" w:hAnsi="仿宋_GB2312" w:eastAsia="仿宋_GB2312" w:cs="仿宋_GB2312"/>
              <w:bCs/>
              <w:sz w:val="28"/>
              <w:szCs w:val="40"/>
            </w:rPr>
            <w:instrText xml:space="preserve"> PAGEREF _Toc32074 \h </w:instrText>
          </w:r>
          <w:r>
            <w:rPr>
              <w:rFonts w:hint="eastAsia" w:ascii="仿宋_GB2312" w:hAnsi="仿宋_GB2312" w:eastAsia="仿宋_GB2312" w:cs="仿宋_GB2312"/>
              <w:bCs/>
              <w:sz w:val="28"/>
              <w:szCs w:val="40"/>
            </w:rPr>
            <w:fldChar w:fldCharType="separate"/>
          </w:r>
          <w:r>
            <w:rPr>
              <w:rFonts w:hint="eastAsia" w:ascii="仿宋_GB2312" w:hAnsi="仿宋_GB2312" w:eastAsia="仿宋_GB2312" w:cs="仿宋_GB2312"/>
              <w:bCs/>
              <w:sz w:val="28"/>
              <w:szCs w:val="40"/>
            </w:rPr>
            <w:t>32</w:t>
          </w:r>
          <w:r>
            <w:rPr>
              <w:rFonts w:hint="eastAsia" w:ascii="仿宋_GB2312" w:hAnsi="仿宋_GB2312" w:eastAsia="仿宋_GB2312" w:cs="仿宋_GB2312"/>
              <w:bCs/>
              <w:sz w:val="28"/>
              <w:szCs w:val="40"/>
            </w:rPr>
            <w:fldChar w:fldCharType="end"/>
          </w:r>
          <w:r>
            <w:rPr>
              <w:rFonts w:hint="eastAsia" w:ascii="仿宋_GB2312" w:hAnsi="仿宋_GB2312" w:eastAsia="仿宋_GB2312" w:cs="仿宋_GB2312"/>
              <w:bCs/>
              <w:sz w:val="28"/>
              <w:szCs w:val="40"/>
            </w:rPr>
            <w:fldChar w:fldCharType="end"/>
          </w:r>
        </w:p>
        <w:p>
          <w:pPr>
            <w:pStyle w:val="11"/>
            <w:tabs>
              <w:tab w:val="right" w:leader="dot" w:pos="8730"/>
            </w:tabs>
            <w:rPr>
              <w:rFonts w:hint="eastAsia" w:ascii="仿宋_GB2312" w:hAnsi="仿宋_GB2312" w:eastAsia="仿宋_GB2312" w:cs="仿宋_GB2312"/>
              <w:bCs/>
              <w:sz w:val="28"/>
              <w:szCs w:val="40"/>
            </w:rPr>
          </w:pPr>
          <w:r>
            <w:rPr>
              <w:rFonts w:hint="eastAsia" w:ascii="仿宋_GB2312" w:hAnsi="仿宋_GB2312" w:eastAsia="仿宋_GB2312" w:cs="仿宋_GB2312"/>
              <w:bCs/>
              <w:sz w:val="28"/>
              <w:szCs w:val="40"/>
            </w:rPr>
            <w:fldChar w:fldCharType="begin"/>
          </w:r>
          <w:r>
            <w:rPr>
              <w:rFonts w:hint="eastAsia" w:ascii="仿宋_GB2312" w:hAnsi="仿宋_GB2312" w:eastAsia="仿宋_GB2312" w:cs="仿宋_GB2312"/>
              <w:bCs/>
              <w:sz w:val="28"/>
              <w:szCs w:val="40"/>
            </w:rPr>
            <w:instrText xml:space="preserve"> HYPERLINK \l _Toc31238 </w:instrText>
          </w:r>
          <w:r>
            <w:rPr>
              <w:rFonts w:hint="eastAsia" w:ascii="仿宋_GB2312" w:hAnsi="仿宋_GB2312" w:eastAsia="仿宋_GB2312" w:cs="仿宋_GB2312"/>
              <w:bCs/>
              <w:sz w:val="28"/>
              <w:szCs w:val="40"/>
            </w:rPr>
            <w:fldChar w:fldCharType="separate"/>
          </w:r>
          <w:r>
            <w:rPr>
              <w:rFonts w:hint="eastAsia" w:ascii="仿宋_GB2312" w:hAnsi="仿宋_GB2312" w:eastAsia="仿宋_GB2312" w:cs="仿宋_GB2312"/>
              <w:bCs/>
              <w:sz w:val="28"/>
              <w:szCs w:val="40"/>
            </w:rPr>
            <w:t>附件3：武汉市预拌混凝土行业调研分析报告</w:t>
          </w:r>
          <w:r>
            <w:rPr>
              <w:rFonts w:hint="eastAsia" w:ascii="仿宋_GB2312" w:hAnsi="仿宋_GB2312" w:eastAsia="仿宋_GB2312" w:cs="仿宋_GB2312"/>
              <w:bCs/>
              <w:sz w:val="28"/>
              <w:szCs w:val="40"/>
            </w:rPr>
            <w:tab/>
          </w:r>
          <w:r>
            <w:rPr>
              <w:rFonts w:hint="eastAsia" w:ascii="仿宋_GB2312" w:hAnsi="仿宋_GB2312" w:eastAsia="仿宋_GB2312" w:cs="仿宋_GB2312"/>
              <w:bCs/>
              <w:sz w:val="28"/>
              <w:szCs w:val="40"/>
            </w:rPr>
            <w:fldChar w:fldCharType="begin"/>
          </w:r>
          <w:r>
            <w:rPr>
              <w:rFonts w:hint="eastAsia" w:ascii="仿宋_GB2312" w:hAnsi="仿宋_GB2312" w:eastAsia="仿宋_GB2312" w:cs="仿宋_GB2312"/>
              <w:bCs/>
              <w:sz w:val="28"/>
              <w:szCs w:val="40"/>
            </w:rPr>
            <w:instrText xml:space="preserve"> PAGEREF _Toc31238 \h </w:instrText>
          </w:r>
          <w:r>
            <w:rPr>
              <w:rFonts w:hint="eastAsia" w:ascii="仿宋_GB2312" w:hAnsi="仿宋_GB2312" w:eastAsia="仿宋_GB2312" w:cs="仿宋_GB2312"/>
              <w:bCs/>
              <w:sz w:val="28"/>
              <w:szCs w:val="40"/>
            </w:rPr>
            <w:fldChar w:fldCharType="separate"/>
          </w:r>
          <w:r>
            <w:rPr>
              <w:rFonts w:hint="eastAsia" w:ascii="仿宋_GB2312" w:hAnsi="仿宋_GB2312" w:eastAsia="仿宋_GB2312" w:cs="仿宋_GB2312"/>
              <w:bCs/>
              <w:sz w:val="28"/>
              <w:szCs w:val="40"/>
            </w:rPr>
            <w:t>60</w:t>
          </w:r>
          <w:r>
            <w:rPr>
              <w:rFonts w:hint="eastAsia" w:ascii="仿宋_GB2312" w:hAnsi="仿宋_GB2312" w:eastAsia="仿宋_GB2312" w:cs="仿宋_GB2312"/>
              <w:bCs/>
              <w:sz w:val="28"/>
              <w:szCs w:val="40"/>
            </w:rPr>
            <w:fldChar w:fldCharType="end"/>
          </w:r>
          <w:r>
            <w:rPr>
              <w:rFonts w:hint="eastAsia" w:ascii="仿宋_GB2312" w:hAnsi="仿宋_GB2312" w:eastAsia="仿宋_GB2312" w:cs="仿宋_GB2312"/>
              <w:bCs/>
              <w:sz w:val="28"/>
              <w:szCs w:val="40"/>
            </w:rPr>
            <w:fldChar w:fldCharType="end"/>
          </w:r>
        </w:p>
        <w:p>
          <w:pPr>
            <w:pStyle w:val="11"/>
            <w:tabs>
              <w:tab w:val="right" w:leader="dot" w:pos="8730"/>
            </w:tabs>
            <w:rPr>
              <w:rFonts w:hint="eastAsia" w:ascii="仿宋_GB2312" w:hAnsi="仿宋_GB2312" w:eastAsia="仿宋_GB2312" w:cs="仿宋_GB2312"/>
              <w:bCs/>
              <w:sz w:val="28"/>
              <w:szCs w:val="40"/>
            </w:rPr>
          </w:pPr>
          <w:r>
            <w:rPr>
              <w:rFonts w:hint="eastAsia" w:ascii="仿宋_GB2312" w:hAnsi="仿宋_GB2312" w:eastAsia="仿宋_GB2312" w:cs="仿宋_GB2312"/>
              <w:bCs/>
              <w:sz w:val="28"/>
              <w:szCs w:val="40"/>
            </w:rPr>
            <w:fldChar w:fldCharType="begin"/>
          </w:r>
          <w:r>
            <w:rPr>
              <w:rFonts w:hint="eastAsia" w:ascii="仿宋_GB2312" w:hAnsi="仿宋_GB2312" w:eastAsia="仿宋_GB2312" w:cs="仿宋_GB2312"/>
              <w:bCs/>
              <w:sz w:val="28"/>
              <w:szCs w:val="40"/>
            </w:rPr>
            <w:instrText xml:space="preserve"> HYPERLINK \l _Toc9986 </w:instrText>
          </w:r>
          <w:r>
            <w:rPr>
              <w:rFonts w:hint="eastAsia" w:ascii="仿宋_GB2312" w:hAnsi="仿宋_GB2312" w:eastAsia="仿宋_GB2312" w:cs="仿宋_GB2312"/>
              <w:bCs/>
              <w:sz w:val="28"/>
              <w:szCs w:val="40"/>
            </w:rPr>
            <w:fldChar w:fldCharType="separate"/>
          </w:r>
          <w:r>
            <w:rPr>
              <w:rFonts w:hint="eastAsia" w:ascii="仿宋_GB2312" w:hAnsi="仿宋_GB2312" w:eastAsia="仿宋_GB2312" w:cs="仿宋_GB2312"/>
              <w:bCs/>
              <w:sz w:val="28"/>
              <w:szCs w:val="40"/>
              <w:lang w:val="en-US"/>
            </w:rPr>
            <w:t>附件4：重点新型墙材企业调查表</w:t>
          </w:r>
          <w:r>
            <w:rPr>
              <w:rFonts w:hint="eastAsia" w:ascii="仿宋_GB2312" w:hAnsi="仿宋_GB2312" w:eastAsia="仿宋_GB2312" w:cs="仿宋_GB2312"/>
              <w:bCs/>
              <w:sz w:val="28"/>
              <w:szCs w:val="40"/>
            </w:rPr>
            <w:tab/>
          </w:r>
          <w:r>
            <w:rPr>
              <w:rFonts w:hint="eastAsia" w:ascii="仿宋_GB2312" w:hAnsi="仿宋_GB2312" w:eastAsia="仿宋_GB2312" w:cs="仿宋_GB2312"/>
              <w:bCs/>
              <w:sz w:val="28"/>
              <w:szCs w:val="40"/>
            </w:rPr>
            <w:fldChar w:fldCharType="begin"/>
          </w:r>
          <w:r>
            <w:rPr>
              <w:rFonts w:hint="eastAsia" w:ascii="仿宋_GB2312" w:hAnsi="仿宋_GB2312" w:eastAsia="仿宋_GB2312" w:cs="仿宋_GB2312"/>
              <w:bCs/>
              <w:sz w:val="28"/>
              <w:szCs w:val="40"/>
            </w:rPr>
            <w:instrText xml:space="preserve"> PAGEREF _Toc9986 \h </w:instrText>
          </w:r>
          <w:r>
            <w:rPr>
              <w:rFonts w:hint="eastAsia" w:ascii="仿宋_GB2312" w:hAnsi="仿宋_GB2312" w:eastAsia="仿宋_GB2312" w:cs="仿宋_GB2312"/>
              <w:bCs/>
              <w:sz w:val="28"/>
              <w:szCs w:val="40"/>
            </w:rPr>
            <w:fldChar w:fldCharType="separate"/>
          </w:r>
          <w:r>
            <w:rPr>
              <w:rFonts w:hint="eastAsia" w:ascii="仿宋_GB2312" w:hAnsi="仿宋_GB2312" w:eastAsia="仿宋_GB2312" w:cs="仿宋_GB2312"/>
              <w:bCs/>
              <w:sz w:val="28"/>
              <w:szCs w:val="40"/>
            </w:rPr>
            <w:t>87</w:t>
          </w:r>
          <w:r>
            <w:rPr>
              <w:rFonts w:hint="eastAsia" w:ascii="仿宋_GB2312" w:hAnsi="仿宋_GB2312" w:eastAsia="仿宋_GB2312" w:cs="仿宋_GB2312"/>
              <w:bCs/>
              <w:sz w:val="28"/>
              <w:szCs w:val="40"/>
            </w:rPr>
            <w:fldChar w:fldCharType="end"/>
          </w:r>
          <w:r>
            <w:rPr>
              <w:rFonts w:hint="eastAsia" w:ascii="仿宋_GB2312" w:hAnsi="仿宋_GB2312" w:eastAsia="仿宋_GB2312" w:cs="仿宋_GB2312"/>
              <w:bCs/>
              <w:sz w:val="28"/>
              <w:szCs w:val="40"/>
            </w:rPr>
            <w:fldChar w:fldCharType="end"/>
          </w:r>
        </w:p>
        <w:p>
          <w:pPr>
            <w:pStyle w:val="11"/>
            <w:tabs>
              <w:tab w:val="right" w:leader="dot" w:pos="8730"/>
            </w:tabs>
            <w:rPr>
              <w:rFonts w:hint="eastAsia" w:ascii="仿宋_GB2312" w:hAnsi="仿宋_GB2312" w:eastAsia="仿宋_GB2312" w:cs="仿宋_GB2312"/>
              <w:bCs/>
              <w:sz w:val="28"/>
              <w:szCs w:val="40"/>
            </w:rPr>
          </w:pPr>
          <w:r>
            <w:rPr>
              <w:rFonts w:hint="eastAsia" w:ascii="仿宋_GB2312" w:hAnsi="仿宋_GB2312" w:eastAsia="仿宋_GB2312" w:cs="仿宋_GB2312"/>
              <w:bCs/>
              <w:sz w:val="28"/>
              <w:szCs w:val="40"/>
            </w:rPr>
            <w:fldChar w:fldCharType="begin"/>
          </w:r>
          <w:r>
            <w:rPr>
              <w:rFonts w:hint="eastAsia" w:ascii="仿宋_GB2312" w:hAnsi="仿宋_GB2312" w:eastAsia="仿宋_GB2312" w:cs="仿宋_GB2312"/>
              <w:bCs/>
              <w:sz w:val="28"/>
              <w:szCs w:val="40"/>
            </w:rPr>
            <w:instrText xml:space="preserve"> HYPERLINK \l _Toc2436 </w:instrText>
          </w:r>
          <w:r>
            <w:rPr>
              <w:rFonts w:hint="eastAsia" w:ascii="仿宋_GB2312" w:hAnsi="仿宋_GB2312" w:eastAsia="仿宋_GB2312" w:cs="仿宋_GB2312"/>
              <w:bCs/>
              <w:sz w:val="28"/>
              <w:szCs w:val="40"/>
            </w:rPr>
            <w:fldChar w:fldCharType="separate"/>
          </w:r>
          <w:r>
            <w:rPr>
              <w:rFonts w:hint="eastAsia" w:ascii="仿宋_GB2312" w:hAnsi="仿宋_GB2312" w:eastAsia="仿宋_GB2312" w:cs="仿宋_GB2312"/>
              <w:bCs/>
              <w:sz w:val="28"/>
              <w:szCs w:val="40"/>
            </w:rPr>
            <w:t>附件5：节能门窗基本情况表</w:t>
          </w:r>
          <w:r>
            <w:rPr>
              <w:rFonts w:hint="eastAsia" w:ascii="仿宋_GB2312" w:hAnsi="仿宋_GB2312" w:eastAsia="仿宋_GB2312" w:cs="仿宋_GB2312"/>
              <w:bCs/>
              <w:sz w:val="28"/>
              <w:szCs w:val="40"/>
            </w:rPr>
            <w:tab/>
          </w:r>
          <w:r>
            <w:rPr>
              <w:rFonts w:hint="eastAsia" w:ascii="仿宋_GB2312" w:hAnsi="仿宋_GB2312" w:eastAsia="仿宋_GB2312" w:cs="仿宋_GB2312"/>
              <w:bCs/>
              <w:sz w:val="28"/>
              <w:szCs w:val="40"/>
            </w:rPr>
            <w:fldChar w:fldCharType="begin"/>
          </w:r>
          <w:r>
            <w:rPr>
              <w:rFonts w:hint="eastAsia" w:ascii="仿宋_GB2312" w:hAnsi="仿宋_GB2312" w:eastAsia="仿宋_GB2312" w:cs="仿宋_GB2312"/>
              <w:bCs/>
              <w:sz w:val="28"/>
              <w:szCs w:val="40"/>
            </w:rPr>
            <w:instrText xml:space="preserve"> PAGEREF _Toc2436 \h </w:instrText>
          </w:r>
          <w:r>
            <w:rPr>
              <w:rFonts w:hint="eastAsia" w:ascii="仿宋_GB2312" w:hAnsi="仿宋_GB2312" w:eastAsia="仿宋_GB2312" w:cs="仿宋_GB2312"/>
              <w:bCs/>
              <w:sz w:val="28"/>
              <w:szCs w:val="40"/>
            </w:rPr>
            <w:fldChar w:fldCharType="separate"/>
          </w:r>
          <w:r>
            <w:rPr>
              <w:rFonts w:hint="eastAsia" w:ascii="仿宋_GB2312" w:hAnsi="仿宋_GB2312" w:eastAsia="仿宋_GB2312" w:cs="仿宋_GB2312"/>
              <w:bCs/>
              <w:sz w:val="28"/>
              <w:szCs w:val="40"/>
            </w:rPr>
            <w:t>106</w:t>
          </w:r>
          <w:r>
            <w:rPr>
              <w:rFonts w:hint="eastAsia" w:ascii="仿宋_GB2312" w:hAnsi="仿宋_GB2312" w:eastAsia="仿宋_GB2312" w:cs="仿宋_GB2312"/>
              <w:bCs/>
              <w:sz w:val="28"/>
              <w:szCs w:val="40"/>
            </w:rPr>
            <w:fldChar w:fldCharType="end"/>
          </w:r>
          <w:r>
            <w:rPr>
              <w:rFonts w:hint="eastAsia" w:ascii="仿宋_GB2312" w:hAnsi="仿宋_GB2312" w:eastAsia="仿宋_GB2312" w:cs="仿宋_GB2312"/>
              <w:bCs/>
              <w:sz w:val="28"/>
              <w:szCs w:val="40"/>
            </w:rPr>
            <w:fldChar w:fldCharType="end"/>
          </w:r>
        </w:p>
        <w:p>
          <w:pPr>
            <w:pStyle w:val="11"/>
            <w:tabs>
              <w:tab w:val="right" w:leader="dot" w:pos="8730"/>
            </w:tabs>
            <w:rPr>
              <w:rFonts w:hint="eastAsia" w:ascii="仿宋_GB2312" w:hAnsi="仿宋_GB2312" w:eastAsia="仿宋_GB2312" w:cs="仿宋_GB2312"/>
              <w:bCs/>
              <w:sz w:val="28"/>
              <w:szCs w:val="40"/>
            </w:rPr>
          </w:pPr>
          <w:r>
            <w:rPr>
              <w:rFonts w:hint="eastAsia" w:ascii="仿宋_GB2312" w:hAnsi="仿宋_GB2312" w:eastAsia="仿宋_GB2312" w:cs="仿宋_GB2312"/>
              <w:bCs/>
              <w:sz w:val="28"/>
              <w:szCs w:val="40"/>
            </w:rPr>
            <w:fldChar w:fldCharType="begin"/>
          </w:r>
          <w:r>
            <w:rPr>
              <w:rFonts w:hint="eastAsia" w:ascii="仿宋_GB2312" w:hAnsi="仿宋_GB2312" w:eastAsia="仿宋_GB2312" w:cs="仿宋_GB2312"/>
              <w:bCs/>
              <w:sz w:val="28"/>
              <w:szCs w:val="40"/>
            </w:rPr>
            <w:instrText xml:space="preserve"> HYPERLINK \l _Toc5214 </w:instrText>
          </w:r>
          <w:r>
            <w:rPr>
              <w:rFonts w:hint="eastAsia" w:ascii="仿宋_GB2312" w:hAnsi="仿宋_GB2312" w:eastAsia="仿宋_GB2312" w:cs="仿宋_GB2312"/>
              <w:bCs/>
              <w:sz w:val="28"/>
              <w:szCs w:val="40"/>
            </w:rPr>
            <w:fldChar w:fldCharType="separate"/>
          </w:r>
          <w:r>
            <w:rPr>
              <w:rFonts w:hint="eastAsia" w:ascii="仿宋_GB2312" w:hAnsi="仿宋_GB2312" w:eastAsia="仿宋_GB2312" w:cs="仿宋_GB2312"/>
              <w:bCs/>
              <w:sz w:val="28"/>
              <w:szCs w:val="40"/>
            </w:rPr>
            <w:t>附件</w:t>
          </w:r>
          <w:r>
            <w:rPr>
              <w:rFonts w:hint="eastAsia" w:ascii="仿宋_GB2312" w:hAnsi="仿宋_GB2312" w:eastAsia="仿宋_GB2312" w:cs="仿宋_GB2312"/>
              <w:bCs/>
              <w:sz w:val="28"/>
              <w:szCs w:val="40"/>
              <w:lang w:val="en-US" w:eastAsia="zh-CN"/>
            </w:rPr>
            <w:t>6</w:t>
          </w:r>
          <w:r>
            <w:rPr>
              <w:rFonts w:hint="eastAsia" w:ascii="仿宋_GB2312" w:hAnsi="仿宋_GB2312" w:eastAsia="仿宋_GB2312" w:cs="仿宋_GB2312"/>
              <w:bCs/>
              <w:sz w:val="28"/>
              <w:szCs w:val="40"/>
              <w:lang w:eastAsia="zh-CN"/>
            </w:rPr>
            <w:t>：</w:t>
          </w:r>
          <w:r>
            <w:rPr>
              <w:rFonts w:hint="eastAsia" w:ascii="仿宋_GB2312" w:hAnsi="仿宋_GB2312" w:eastAsia="仿宋_GB2312" w:cs="仿宋_GB2312"/>
              <w:bCs/>
              <w:sz w:val="28"/>
              <w:szCs w:val="40"/>
            </w:rPr>
            <w:t>“十四五”</w:t>
          </w:r>
          <w:r>
            <w:rPr>
              <w:rFonts w:hint="eastAsia" w:ascii="仿宋_GB2312" w:hAnsi="仿宋_GB2312" w:eastAsia="仿宋_GB2312" w:cs="仿宋_GB2312"/>
              <w:bCs/>
              <w:sz w:val="28"/>
              <w:szCs w:val="40"/>
              <w:lang w:eastAsia="zh-CN"/>
            </w:rPr>
            <w:t>期间拟进行的政策、标准、课题</w:t>
          </w:r>
          <w:r>
            <w:rPr>
              <w:rFonts w:hint="eastAsia" w:ascii="仿宋_GB2312" w:hAnsi="仿宋_GB2312" w:eastAsia="仿宋_GB2312" w:cs="仿宋_GB2312"/>
              <w:bCs/>
              <w:sz w:val="28"/>
              <w:szCs w:val="40"/>
            </w:rPr>
            <w:t>项目</w:t>
          </w:r>
          <w:r>
            <w:rPr>
              <w:rFonts w:hint="eastAsia" w:ascii="仿宋_GB2312" w:hAnsi="仿宋_GB2312" w:eastAsia="仿宋_GB2312" w:cs="仿宋_GB2312"/>
              <w:bCs/>
              <w:sz w:val="28"/>
              <w:szCs w:val="40"/>
            </w:rPr>
            <w:tab/>
          </w:r>
          <w:r>
            <w:rPr>
              <w:rFonts w:hint="eastAsia" w:ascii="仿宋_GB2312" w:hAnsi="仿宋_GB2312" w:eastAsia="仿宋_GB2312" w:cs="仿宋_GB2312"/>
              <w:bCs/>
              <w:sz w:val="28"/>
              <w:szCs w:val="40"/>
            </w:rPr>
            <w:fldChar w:fldCharType="begin"/>
          </w:r>
          <w:r>
            <w:rPr>
              <w:rFonts w:hint="eastAsia" w:ascii="仿宋_GB2312" w:hAnsi="仿宋_GB2312" w:eastAsia="仿宋_GB2312" w:cs="仿宋_GB2312"/>
              <w:bCs/>
              <w:sz w:val="28"/>
              <w:szCs w:val="40"/>
            </w:rPr>
            <w:instrText xml:space="preserve"> PAGEREF _Toc5214 \h </w:instrText>
          </w:r>
          <w:r>
            <w:rPr>
              <w:rFonts w:hint="eastAsia" w:ascii="仿宋_GB2312" w:hAnsi="仿宋_GB2312" w:eastAsia="仿宋_GB2312" w:cs="仿宋_GB2312"/>
              <w:bCs/>
              <w:sz w:val="28"/>
              <w:szCs w:val="40"/>
            </w:rPr>
            <w:fldChar w:fldCharType="separate"/>
          </w:r>
          <w:r>
            <w:rPr>
              <w:rFonts w:hint="eastAsia" w:ascii="仿宋_GB2312" w:hAnsi="仿宋_GB2312" w:eastAsia="仿宋_GB2312" w:cs="仿宋_GB2312"/>
              <w:bCs/>
              <w:sz w:val="28"/>
              <w:szCs w:val="40"/>
            </w:rPr>
            <w:t>107</w:t>
          </w:r>
          <w:r>
            <w:rPr>
              <w:rFonts w:hint="eastAsia" w:ascii="仿宋_GB2312" w:hAnsi="仿宋_GB2312" w:eastAsia="仿宋_GB2312" w:cs="仿宋_GB2312"/>
              <w:bCs/>
              <w:sz w:val="28"/>
              <w:szCs w:val="40"/>
            </w:rPr>
            <w:fldChar w:fldCharType="end"/>
          </w:r>
          <w:r>
            <w:rPr>
              <w:rFonts w:hint="eastAsia" w:ascii="仿宋_GB2312" w:hAnsi="仿宋_GB2312" w:eastAsia="仿宋_GB2312" w:cs="仿宋_GB2312"/>
              <w:bCs/>
              <w:sz w:val="28"/>
              <w:szCs w:val="40"/>
            </w:rPr>
            <w:fldChar w:fldCharType="end"/>
          </w:r>
        </w:p>
        <w:p>
          <w:pPr>
            <w:adjustRightInd w:val="0"/>
            <w:snapToGrid w:val="0"/>
            <w:spacing w:line="360" w:lineRule="auto"/>
            <w:rPr>
              <w:rStyle w:val="18"/>
              <w:rFonts w:hint="eastAsia" w:ascii="仿宋_GB2312" w:hAnsi="仿宋_GB2312" w:eastAsia="仿宋_GB2312" w:cs="仿宋_GB2312"/>
              <w:b/>
              <w:bCs/>
              <w:sz w:val="40"/>
              <w:szCs w:val="40"/>
            </w:rPr>
            <w:sectPr>
              <w:footerReference r:id="rId4" w:type="default"/>
              <w:pgSz w:w="11906" w:h="16838"/>
              <w:pgMar w:top="1418" w:right="1588" w:bottom="1418" w:left="1588" w:header="851" w:footer="992" w:gutter="0"/>
              <w:pgNumType w:fmt="upperRoman" w:start="1"/>
              <w:cols w:space="425" w:num="1"/>
              <w:docGrid w:type="lines" w:linePitch="312" w:charSpace="0"/>
            </w:sectPr>
          </w:pPr>
          <w:r>
            <w:rPr>
              <w:rFonts w:hint="eastAsia" w:ascii="仿宋_GB2312" w:hAnsi="仿宋_GB2312" w:eastAsia="仿宋_GB2312" w:cs="仿宋_GB2312"/>
              <w:bCs/>
              <w:sz w:val="28"/>
              <w:szCs w:val="40"/>
            </w:rPr>
            <w:fldChar w:fldCharType="end"/>
          </w:r>
        </w:p>
      </w:sdtContent>
    </w:sdt>
    <w:p>
      <w:pPr>
        <w:pStyle w:val="4"/>
        <w:bidi w:val="0"/>
        <w:rPr>
          <w:rFonts w:hint="eastAsia"/>
        </w:rPr>
      </w:pPr>
      <w:bookmarkStart w:id="4" w:name="_Toc14006"/>
      <w:bookmarkStart w:id="5" w:name="_Toc11272"/>
      <w:r>
        <w:rPr>
          <w:rFonts w:hint="eastAsia"/>
        </w:rPr>
        <w:t>武汉市新型墙体材料</w:t>
      </w:r>
      <w:r>
        <w:rPr>
          <w:rFonts w:hint="eastAsia"/>
          <w:lang w:eastAsia="zh-CN"/>
        </w:rPr>
        <w:t>及</w:t>
      </w:r>
      <w:r>
        <w:rPr>
          <w:rFonts w:hint="eastAsia"/>
        </w:rPr>
        <w:t>预拌混凝土</w:t>
      </w:r>
      <w:bookmarkEnd w:id="4"/>
      <w:bookmarkEnd w:id="5"/>
    </w:p>
    <w:p>
      <w:pPr>
        <w:pStyle w:val="4"/>
        <w:bidi w:val="0"/>
        <w:rPr>
          <w:rFonts w:hint="eastAsia"/>
        </w:rPr>
      </w:pPr>
      <w:bookmarkStart w:id="6" w:name="_Toc23363"/>
      <w:bookmarkStart w:id="7" w:name="_Toc18557"/>
      <w:r>
        <w:rPr>
          <w:rFonts w:hint="eastAsia"/>
        </w:rPr>
        <w:t>“十</w:t>
      </w:r>
      <w:r>
        <w:rPr>
          <w:rFonts w:hint="eastAsia"/>
          <w:lang w:eastAsia="zh-CN"/>
        </w:rPr>
        <w:t>四</w:t>
      </w:r>
      <w:r>
        <w:rPr>
          <w:rFonts w:hint="eastAsia"/>
        </w:rPr>
        <w:t>五”研究报告</w:t>
      </w:r>
      <w:bookmarkEnd w:id="6"/>
      <w:bookmarkEnd w:id="7"/>
    </w:p>
    <w:p>
      <w:pPr>
        <w:adjustRightInd w:val="0"/>
        <w:snapToGrid w:val="0"/>
        <w:spacing w:line="360" w:lineRule="auto"/>
        <w:ind w:firstLine="560" w:firstLineChars="200"/>
        <w:rPr>
          <w:rFonts w:hint="eastAsia" w:ascii="仿宋_GB2312" w:hAnsi="仿宋_GB2312" w:eastAsia="仿宋_GB2312" w:cs="仿宋_GB2312"/>
          <w:sz w:val="28"/>
          <w:szCs w:val="28"/>
        </w:rPr>
      </w:pP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武汉市新型墙体材料和预拌混凝土“十四五”规划编制课题工作要求，课题组经过深入调研武汉市新型墙体材料和预拌混凝土“十三五”发展情况，学习《中共中央关于制定国民经济和社会发展“十四五”规划和二〇三五年远景目标的建议》、《中华人民共和国国民经济和社会发展第十四个五年规划纲要》、《中共湖北省委关于制定全省国民经济和社会发展第十四个五年规划和二〇三五年远景目标的建议》和《中共武汉市委关于制定全市国民经济和社会发展第十四个五年规划和二0三五年远景目标的建议》精神，研究“十四五”国家、湖北省和武汉市新型墙体材料和预拌混凝土发展形势，分析武汉市社会经济及建筑业发展趋势，结合武汉市新型墙体材料和预拌混凝土发展的具体实际，提出本报告。</w:t>
      </w:r>
    </w:p>
    <w:p>
      <w:pPr>
        <w:adjustRightInd w:val="0"/>
        <w:snapToGrid w:val="0"/>
        <w:spacing w:line="360" w:lineRule="auto"/>
        <w:ind w:firstLine="562" w:firstLineChars="200"/>
        <w:outlineLvl w:val="0"/>
        <w:rPr>
          <w:rFonts w:hint="eastAsia" w:ascii="仿宋_GB2312" w:hAnsi="仿宋_GB2312" w:eastAsia="仿宋_GB2312" w:cs="仿宋_GB2312"/>
          <w:sz w:val="28"/>
          <w:szCs w:val="28"/>
        </w:rPr>
      </w:pPr>
      <w:bookmarkStart w:id="8" w:name="_Toc12878"/>
      <w:r>
        <w:rPr>
          <w:rFonts w:hint="eastAsia" w:ascii="仿宋_GB2312" w:hAnsi="仿宋_GB2312" w:eastAsia="仿宋_GB2312" w:cs="仿宋_GB2312"/>
          <w:b/>
          <w:bCs/>
          <w:sz w:val="28"/>
          <w:szCs w:val="28"/>
        </w:rPr>
        <w:t>一、武汉市社会经济发展情况</w:t>
      </w:r>
      <w:bookmarkEnd w:id="8"/>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初步核算，2019年，全市实现地区生产总值（GDP）16223.21亿元，按可比价格计算，比上年增长7.4%。其中，第一产业增加值378.99亿元，增长3.0%；第二产业增加值5988.88亿元，增长6.5%；第三产业增加值9855.34亿元，增长8.2%。三次产业结构调整为2.3︰36.9︰60.8。按常住人口计算，全市人均地区生产总值145545元，按平均汇率折合为2.11万美元。根据第四次全国经济普查结果和我国GDP核算制度规定，2018年武汉市GDP修订为14928.72亿元。全市单位GDP能耗继续保持下降态势，年初确定的2.5%的下降目标顺利完成。</w:t>
      </w:r>
    </w:p>
    <w:p>
      <w:pPr>
        <w:widowControl/>
        <w:shd w:val="clear" w:color="auto" w:fill="FFFFFF"/>
        <w:spacing w:after="150" w:line="360" w:lineRule="auto"/>
        <w:ind w:firstLine="560" w:firstLineChars="20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drawing>
          <wp:inline distT="0" distB="0" distL="0" distR="0">
            <wp:extent cx="3954780" cy="2613660"/>
            <wp:effectExtent l="0" t="0" r="7620" b="2540"/>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961306" cy="2618300"/>
                    </a:xfrm>
                    <a:prstGeom prst="rect">
                      <a:avLst/>
                    </a:prstGeom>
                    <a:noFill/>
                    <a:ln>
                      <a:noFill/>
                    </a:ln>
                  </pic:spPr>
                </pic:pic>
              </a:graphicData>
            </a:graphic>
          </wp:inline>
        </w:drawing>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口：年末全市常住人口1121.20万人，比上年末增加13.1万人，其中城镇常住人口902.45万人，占总人口比重（常住人口城镇化率）为80.49%，比上年末提高0.2个百分点。年末全市户籍人口906.40万人。全年户籍出生人口11.46万人，出生率12.8‰；死亡人口5.12万人，死亡率5.7‰；自然增长率7.1‰。</w:t>
      </w:r>
    </w:p>
    <w:p>
      <w:pPr>
        <w:widowControl/>
        <w:shd w:val="clear" w:color="auto" w:fill="FFFFFF"/>
        <w:spacing w:after="150" w:line="360" w:lineRule="auto"/>
        <w:ind w:firstLine="560" w:firstLineChars="20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drawing>
          <wp:inline distT="0" distB="0" distL="0" distR="0">
            <wp:extent cx="4030980" cy="2515235"/>
            <wp:effectExtent l="0" t="0" r="7620" b="12065"/>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031423" cy="2515608"/>
                    </a:xfrm>
                    <a:prstGeom prst="rect">
                      <a:avLst/>
                    </a:prstGeom>
                    <a:noFill/>
                    <a:ln>
                      <a:noFill/>
                    </a:ln>
                  </pic:spPr>
                </pic:pic>
              </a:graphicData>
            </a:graphic>
          </wp:inline>
        </w:drawing>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就业：全年城镇新增就业24.25万人，比上年增长10.7%。年末城镇登记失业率2.02%，比上年末下降0.12个百分点。</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价格：全年居民消费价格（CPI）比上年上涨3.2%。其中，食品价格上涨9.8%，非食品价格上涨1.6%。12月份武汉新建商品住宅价格同比上涨11.8%。</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场主体：年末全市市场主体130.13万户，比上年增长9.9%，其中，企业55.71万户，增长14.3%；个体工商户73.94万户，增长6.9%。全年新登记市场主体21.78万户，增长14.0%，其中，新登记企业12.16万户，增长22.1%；新登记个体工商户9.58万户，增长5.1%。</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脱贫攻坚：全年共派出3239名驻村工作队员开展驻村帮扶工作，投入专项扶贫资金11.18亿元，实现685户1563名贫困人口“摘帽</w:t>
      </w:r>
      <w:bookmarkStart w:id="9" w:name="baidusnap5"/>
      <w:bookmarkEnd w:id="9"/>
      <w:r>
        <w:rPr>
          <w:rFonts w:hint="eastAsia" w:ascii="仿宋_GB2312" w:hAnsi="仿宋_GB2312" w:eastAsia="仿宋_GB2312" w:cs="仿宋_GB2312"/>
          <w:sz w:val="28"/>
          <w:szCs w:val="28"/>
        </w:rPr>
        <w:t>脱贫”。脱贫攻坚年度任务全部完成。</w:t>
      </w:r>
    </w:p>
    <w:p>
      <w:pPr>
        <w:adjustRightInd w:val="0"/>
        <w:snapToGrid w:val="0"/>
        <w:spacing w:line="360" w:lineRule="auto"/>
        <w:ind w:firstLine="562" w:firstLineChars="200"/>
        <w:outlineLvl w:val="0"/>
        <w:rPr>
          <w:rFonts w:hint="eastAsia" w:ascii="仿宋_GB2312" w:hAnsi="仿宋_GB2312" w:eastAsia="仿宋_GB2312" w:cs="仿宋_GB2312"/>
          <w:sz w:val="28"/>
          <w:szCs w:val="28"/>
        </w:rPr>
      </w:pPr>
      <w:bookmarkStart w:id="10" w:name="_Toc23721"/>
      <w:r>
        <w:rPr>
          <w:rFonts w:hint="eastAsia" w:ascii="仿宋_GB2312" w:hAnsi="仿宋_GB2312" w:eastAsia="仿宋_GB2312" w:cs="仿宋_GB2312"/>
          <w:b/>
          <w:bCs/>
          <w:sz w:val="28"/>
          <w:szCs w:val="28"/>
        </w:rPr>
        <w:t>二、武汉市建筑相关产业发展情况</w:t>
      </w:r>
      <w:bookmarkEnd w:id="10"/>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工业：全年全部工业增加值4539.11亿元，比上年增长6.5%。规模以上工业增加值增长4.4%。全年规模以上工业企业营业收入14178.43亿元，增长1.7%。利润总额930.67亿元，增长25.8%。</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年规模以上工业中，汽车制造业增加值增长0.2%，烟草制品业增长0.8%，电力、热力生产和供应业增长8.6%，计算机、通信和其他电子设备制造业增长12.3%，电气机械和器材制造业增长4.5%，石油、煤炭及其他燃料加工业增长4.1%，黑色金属冶炼和压延加工业下降5.5%，金属制品业增长12.8%，非金属矿物制品业增长3.2%，医药制造业增长12.9%，农副食品加工业下降1.4%，化学原料和化学制品制造业下降10.6%。</w:t>
      </w:r>
    </w:p>
    <w:p>
      <w:pPr>
        <w:adjustRightInd w:val="0"/>
        <w:snapToGrid w:val="0"/>
        <w:spacing w:line="360" w:lineRule="auto"/>
        <w:ind w:firstLine="562" w:firstLineChars="20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表</w:t>
      </w:r>
      <w:r>
        <w:rPr>
          <w:rFonts w:hint="eastAsia" w:ascii="仿宋_GB2312" w:hAnsi="仿宋_GB2312" w:eastAsia="仿宋_GB2312" w:cs="仿宋_GB2312"/>
          <w:b/>
          <w:sz w:val="28"/>
          <w:szCs w:val="28"/>
          <w:lang w:val="en-US" w:eastAsia="zh-CN"/>
        </w:rPr>
        <w:t xml:space="preserve">1  </w:t>
      </w:r>
      <w:r>
        <w:rPr>
          <w:rFonts w:hint="eastAsia" w:ascii="仿宋_GB2312" w:hAnsi="仿宋_GB2312" w:eastAsia="仿宋_GB2312" w:cs="仿宋_GB2312"/>
          <w:b/>
          <w:sz w:val="28"/>
          <w:szCs w:val="28"/>
        </w:rPr>
        <w:t>2019年主要工业产品产量及其增长速度</w:t>
      </w:r>
    </w:p>
    <w:tbl>
      <w:tblPr>
        <w:tblStyle w:val="14"/>
        <w:tblW w:w="80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87"/>
        <w:gridCol w:w="1417"/>
        <w:gridCol w:w="1290"/>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87" w:type="dxa"/>
            <w:tcMar>
              <w:top w:w="15" w:type="dxa"/>
              <w:left w:w="15" w:type="dxa"/>
              <w:bottom w:w="0" w:type="dxa"/>
              <w:right w:w="15" w:type="dxa"/>
            </w:tcMar>
            <w:vAlign w:val="center"/>
          </w:tcPr>
          <w:p>
            <w:pPr>
              <w:spacing w:line="360" w:lineRule="auto"/>
              <w:ind w:firstLine="422" w:firstLineChars="20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产品名称</w:t>
            </w:r>
          </w:p>
        </w:tc>
        <w:tc>
          <w:tcPr>
            <w:tcW w:w="1417" w:type="dxa"/>
            <w:tcMar>
              <w:top w:w="15" w:type="dxa"/>
              <w:left w:w="15" w:type="dxa"/>
              <w:bottom w:w="0" w:type="dxa"/>
              <w:right w:w="15" w:type="dxa"/>
            </w:tcMar>
            <w:vAlign w:val="center"/>
          </w:tcPr>
          <w:p>
            <w:pPr>
              <w:spacing w:line="360" w:lineRule="auto"/>
              <w:ind w:firstLine="422" w:firstLineChars="20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单位</w:t>
            </w:r>
          </w:p>
        </w:tc>
        <w:tc>
          <w:tcPr>
            <w:tcW w:w="1290" w:type="dxa"/>
            <w:tcMar>
              <w:top w:w="15" w:type="dxa"/>
              <w:left w:w="15" w:type="dxa"/>
              <w:bottom w:w="0" w:type="dxa"/>
              <w:right w:w="15" w:type="dxa"/>
            </w:tcMar>
            <w:vAlign w:val="center"/>
          </w:tcPr>
          <w:p>
            <w:pPr>
              <w:spacing w:line="360" w:lineRule="auto"/>
              <w:ind w:firstLine="422" w:firstLineChars="20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产量</w:t>
            </w:r>
          </w:p>
        </w:tc>
        <w:tc>
          <w:tcPr>
            <w:tcW w:w="1843" w:type="dxa"/>
            <w:tcMar>
              <w:top w:w="15" w:type="dxa"/>
              <w:left w:w="15" w:type="dxa"/>
              <w:bottom w:w="0" w:type="dxa"/>
              <w:right w:w="15" w:type="dxa"/>
            </w:tcMar>
            <w:vAlign w:val="center"/>
          </w:tcPr>
          <w:p>
            <w:pPr>
              <w:spacing w:line="360" w:lineRule="auto"/>
              <w:ind w:firstLine="422" w:firstLineChars="20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比上年增长（%）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487"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生铁</w:t>
            </w:r>
          </w:p>
        </w:tc>
        <w:tc>
          <w:tcPr>
            <w:tcW w:w="1417"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万吨</w:t>
            </w:r>
          </w:p>
        </w:tc>
        <w:tc>
          <w:tcPr>
            <w:tcW w:w="1290"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1543.31</w:t>
            </w:r>
          </w:p>
        </w:tc>
        <w:tc>
          <w:tcPr>
            <w:tcW w:w="1843"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87"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钢材</w:t>
            </w:r>
          </w:p>
        </w:tc>
        <w:tc>
          <w:tcPr>
            <w:tcW w:w="1417"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万吨</w:t>
            </w:r>
          </w:p>
        </w:tc>
        <w:tc>
          <w:tcPr>
            <w:tcW w:w="1290"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1734.96</w:t>
            </w:r>
          </w:p>
        </w:tc>
        <w:tc>
          <w:tcPr>
            <w:tcW w:w="1843"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87"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汽车</w:t>
            </w:r>
          </w:p>
        </w:tc>
        <w:tc>
          <w:tcPr>
            <w:tcW w:w="1417"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万辆</w:t>
            </w:r>
          </w:p>
        </w:tc>
        <w:tc>
          <w:tcPr>
            <w:tcW w:w="1290"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154.85</w:t>
            </w:r>
          </w:p>
        </w:tc>
        <w:tc>
          <w:tcPr>
            <w:tcW w:w="1843"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87"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#轿车</w:t>
            </w:r>
          </w:p>
        </w:tc>
        <w:tc>
          <w:tcPr>
            <w:tcW w:w="1417"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万辆</w:t>
            </w:r>
          </w:p>
        </w:tc>
        <w:tc>
          <w:tcPr>
            <w:tcW w:w="1290"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96.27</w:t>
            </w:r>
          </w:p>
        </w:tc>
        <w:tc>
          <w:tcPr>
            <w:tcW w:w="1843"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487"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卷烟</w:t>
            </w:r>
          </w:p>
        </w:tc>
        <w:tc>
          <w:tcPr>
            <w:tcW w:w="1417"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万箱</w:t>
            </w:r>
          </w:p>
        </w:tc>
        <w:tc>
          <w:tcPr>
            <w:tcW w:w="1290"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254.75</w:t>
            </w:r>
          </w:p>
        </w:tc>
        <w:tc>
          <w:tcPr>
            <w:tcW w:w="1843"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87"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原油加工量</w:t>
            </w:r>
          </w:p>
        </w:tc>
        <w:tc>
          <w:tcPr>
            <w:tcW w:w="1417"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万吨</w:t>
            </w:r>
          </w:p>
        </w:tc>
        <w:tc>
          <w:tcPr>
            <w:tcW w:w="1290"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813.91</w:t>
            </w:r>
          </w:p>
        </w:tc>
        <w:tc>
          <w:tcPr>
            <w:tcW w:w="1843"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87"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发电量</w:t>
            </w:r>
          </w:p>
        </w:tc>
        <w:tc>
          <w:tcPr>
            <w:tcW w:w="1417"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亿千瓦时</w:t>
            </w:r>
          </w:p>
        </w:tc>
        <w:tc>
          <w:tcPr>
            <w:tcW w:w="1290"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278.24</w:t>
            </w:r>
          </w:p>
        </w:tc>
        <w:tc>
          <w:tcPr>
            <w:tcW w:w="1843"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487"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机制纸及纸板（外购原纸加工除外）</w:t>
            </w:r>
          </w:p>
        </w:tc>
        <w:tc>
          <w:tcPr>
            <w:tcW w:w="1417"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万吨</w:t>
            </w:r>
          </w:p>
        </w:tc>
        <w:tc>
          <w:tcPr>
            <w:tcW w:w="1290"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66.25</w:t>
            </w:r>
          </w:p>
        </w:tc>
        <w:tc>
          <w:tcPr>
            <w:tcW w:w="1843"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21.4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87"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房间空气调节器</w:t>
            </w:r>
          </w:p>
        </w:tc>
        <w:tc>
          <w:tcPr>
            <w:tcW w:w="1417"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万台</w:t>
            </w:r>
          </w:p>
        </w:tc>
        <w:tc>
          <w:tcPr>
            <w:tcW w:w="1290"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2110.93</w:t>
            </w:r>
          </w:p>
        </w:tc>
        <w:tc>
          <w:tcPr>
            <w:tcW w:w="1843"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14.1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87"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布</w:t>
            </w:r>
          </w:p>
        </w:tc>
        <w:tc>
          <w:tcPr>
            <w:tcW w:w="1417"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万米</w:t>
            </w:r>
          </w:p>
        </w:tc>
        <w:tc>
          <w:tcPr>
            <w:tcW w:w="1290"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4563.01</w:t>
            </w:r>
          </w:p>
        </w:tc>
        <w:tc>
          <w:tcPr>
            <w:tcW w:w="1843"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-10.4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487"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服装</w:t>
            </w:r>
          </w:p>
        </w:tc>
        <w:tc>
          <w:tcPr>
            <w:tcW w:w="1417"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万件</w:t>
            </w:r>
          </w:p>
        </w:tc>
        <w:tc>
          <w:tcPr>
            <w:tcW w:w="1290"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10019.30</w:t>
            </w:r>
          </w:p>
        </w:tc>
        <w:tc>
          <w:tcPr>
            <w:tcW w:w="1843"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87"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饮料</w:t>
            </w:r>
          </w:p>
        </w:tc>
        <w:tc>
          <w:tcPr>
            <w:tcW w:w="1417"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万吨</w:t>
            </w:r>
          </w:p>
        </w:tc>
        <w:tc>
          <w:tcPr>
            <w:tcW w:w="1290"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471.02</w:t>
            </w:r>
          </w:p>
        </w:tc>
        <w:tc>
          <w:tcPr>
            <w:tcW w:w="1843"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20.2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87"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显示器</w:t>
            </w:r>
          </w:p>
        </w:tc>
        <w:tc>
          <w:tcPr>
            <w:tcW w:w="1417"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万台</w:t>
            </w:r>
          </w:p>
        </w:tc>
        <w:tc>
          <w:tcPr>
            <w:tcW w:w="1290"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1517.51</w:t>
            </w:r>
          </w:p>
        </w:tc>
        <w:tc>
          <w:tcPr>
            <w:tcW w:w="1843"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29.7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487"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化学药品原药</w:t>
            </w:r>
          </w:p>
        </w:tc>
        <w:tc>
          <w:tcPr>
            <w:tcW w:w="1417"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吨</w:t>
            </w:r>
          </w:p>
        </w:tc>
        <w:tc>
          <w:tcPr>
            <w:tcW w:w="1290"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23446.76</w:t>
            </w:r>
          </w:p>
        </w:tc>
        <w:tc>
          <w:tcPr>
            <w:tcW w:w="1843"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87"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乙烯</w:t>
            </w:r>
          </w:p>
        </w:tc>
        <w:tc>
          <w:tcPr>
            <w:tcW w:w="1417"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万吨</w:t>
            </w:r>
          </w:p>
        </w:tc>
        <w:tc>
          <w:tcPr>
            <w:tcW w:w="1290"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88.95</w:t>
            </w:r>
          </w:p>
        </w:tc>
        <w:tc>
          <w:tcPr>
            <w:tcW w:w="1843"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87"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光纤</w:t>
            </w:r>
          </w:p>
        </w:tc>
        <w:tc>
          <w:tcPr>
            <w:tcW w:w="1417"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万千米</w:t>
            </w:r>
          </w:p>
        </w:tc>
        <w:tc>
          <w:tcPr>
            <w:tcW w:w="1290"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1944.35</w:t>
            </w:r>
          </w:p>
        </w:tc>
        <w:tc>
          <w:tcPr>
            <w:tcW w:w="1843"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87"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光缆</w:t>
            </w:r>
          </w:p>
        </w:tc>
        <w:tc>
          <w:tcPr>
            <w:tcW w:w="1417"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万芯千米</w:t>
            </w:r>
          </w:p>
        </w:tc>
        <w:tc>
          <w:tcPr>
            <w:tcW w:w="1290"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5973.39</w:t>
            </w:r>
          </w:p>
        </w:tc>
        <w:tc>
          <w:tcPr>
            <w:tcW w:w="1843"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-11.4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487"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水泥</w:t>
            </w:r>
          </w:p>
        </w:tc>
        <w:tc>
          <w:tcPr>
            <w:tcW w:w="1417"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万吨</w:t>
            </w:r>
          </w:p>
        </w:tc>
        <w:tc>
          <w:tcPr>
            <w:tcW w:w="1290"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1014.02</w:t>
            </w:r>
          </w:p>
        </w:tc>
        <w:tc>
          <w:tcPr>
            <w:tcW w:w="1843"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87"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手机</w:t>
            </w:r>
          </w:p>
        </w:tc>
        <w:tc>
          <w:tcPr>
            <w:tcW w:w="1417"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万台</w:t>
            </w:r>
          </w:p>
        </w:tc>
        <w:tc>
          <w:tcPr>
            <w:tcW w:w="1290"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3357.50</w:t>
            </w:r>
          </w:p>
        </w:tc>
        <w:tc>
          <w:tcPr>
            <w:tcW w:w="1843"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87"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电子计算机整机</w:t>
            </w:r>
          </w:p>
        </w:tc>
        <w:tc>
          <w:tcPr>
            <w:tcW w:w="1417"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万台</w:t>
            </w:r>
          </w:p>
        </w:tc>
        <w:tc>
          <w:tcPr>
            <w:tcW w:w="1290"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1291.86</w:t>
            </w:r>
          </w:p>
        </w:tc>
        <w:tc>
          <w:tcPr>
            <w:tcW w:w="1843" w:type="dxa"/>
            <w:tcMar>
              <w:top w:w="15" w:type="dxa"/>
              <w:left w:w="15" w:type="dxa"/>
              <w:bottom w:w="0" w:type="dxa"/>
              <w:right w:w="15" w:type="dxa"/>
            </w:tcMar>
            <w:vAlign w:val="center"/>
          </w:tcPr>
          <w:p>
            <w:pPr>
              <w:spacing w:line="360" w:lineRule="auto"/>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14.6</w:t>
            </w:r>
          </w:p>
        </w:tc>
      </w:tr>
    </w:tbl>
    <w:p>
      <w:pPr>
        <w:widowControl/>
        <w:shd w:val="clear" w:color="auto" w:fill="FFFFFF"/>
        <w:adjustRightInd w:val="0"/>
        <w:snapToGrid w:val="0"/>
        <w:spacing w:line="360" w:lineRule="auto"/>
        <w:jc w:val="left"/>
        <w:rPr>
          <w:rFonts w:hint="eastAsia" w:ascii="仿宋_GB2312" w:hAnsi="仿宋_GB2312" w:eastAsia="仿宋_GB2312" w:cs="仿宋_GB2312"/>
          <w:sz w:val="28"/>
          <w:szCs w:val="28"/>
        </w:rPr>
      </w:pPr>
    </w:p>
    <w:p>
      <w:pPr>
        <w:widowControl/>
        <w:shd w:val="clear" w:color="auto" w:fill="FFFFFF"/>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建筑业：全年具有资质等级的总承包和专业承包建筑业企业1590户，实现建筑业总产值10390.16亿元，比上年增长13.0%。十三五情况详见下图。</w:t>
      </w:r>
    </w:p>
    <w:p>
      <w:pPr>
        <w:adjustRightInd w:val="0"/>
        <w:snapToGrid w:val="0"/>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4808220" cy="2415540"/>
            <wp:effectExtent l="4445" t="4445" r="6985" b="1841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固定资产投资：全年固定资产投资（不含农户）比上年增长9.8%。按产业分，第一产业投资增长84.5%；第二产业投资增长11.8%，其中工业投资增长16.3%；第三产业投资增长8.7%，其中基础设施投资增长12.9%。按构成分，建筑安装工程投资增长6.0%，设备工器具购置增长38.2%，其他费用增长9.5%。民间投资增长8.0%，占固定资产投资的比重为51.1%。十三五情况详见下图。</w:t>
      </w:r>
    </w:p>
    <w:p>
      <w:pPr>
        <w:widowControl/>
        <w:shd w:val="clear" w:color="auto" w:fill="FFFFFF"/>
        <w:spacing w:after="150" w:line="360" w:lineRule="auto"/>
        <w:ind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color w:val="333333"/>
          <w:kern w:val="0"/>
          <w:sz w:val="28"/>
          <w:szCs w:val="28"/>
        </w:rPr>
        <w:drawing>
          <wp:inline distT="0" distB="0" distL="0" distR="0">
            <wp:extent cx="4213860" cy="2326005"/>
            <wp:effectExtent l="0" t="0" r="2540" b="10795"/>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218429" cy="2328573"/>
                    </a:xfrm>
                    <a:prstGeom prst="rect">
                      <a:avLst/>
                    </a:prstGeom>
                    <a:noFill/>
                    <a:ln>
                      <a:noFill/>
                    </a:ln>
                  </pic:spPr>
                </pic:pic>
              </a:graphicData>
            </a:graphic>
          </wp:inline>
        </w:drawing>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房地产开发：2019年房地产开发投资比上年增长6.7%。其中，住宅投资增长11.6%，办公楼投资下降3.7%，商业营业用房投资下降16.2%。全市房屋施工面积13556.46万平方米，比上年增长15.3%。其中，本年新开工面积3430.84万平方米，增长10.4%。全年房屋竣工面积697.50万平方米，增长52.1%。十三五情况详见下图。</w:t>
      </w:r>
    </w:p>
    <w:p>
      <w:pPr>
        <w:adjustRightInd w:val="0"/>
        <w:snapToGrid w:val="0"/>
        <w:spacing w:line="360" w:lineRule="auto"/>
        <w:ind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4937760" cy="2430780"/>
            <wp:effectExtent l="4445" t="4445" r="10795" b="1587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adjustRightInd w:val="0"/>
        <w:snapToGrid w:val="0"/>
        <w:spacing w:line="360" w:lineRule="auto"/>
        <w:ind w:firstLine="560" w:firstLineChars="200"/>
        <w:jc w:val="center"/>
        <w:rPr>
          <w:rFonts w:hint="eastAsia" w:ascii="仿宋_GB2312" w:hAnsi="仿宋_GB2312" w:eastAsia="仿宋_GB2312" w:cs="仿宋_GB2312"/>
          <w:sz w:val="28"/>
          <w:szCs w:val="28"/>
        </w:rPr>
      </w:pPr>
    </w:p>
    <w:p>
      <w:pPr>
        <w:adjustRightInd w:val="0"/>
        <w:snapToGrid w:val="0"/>
        <w:spacing w:line="360" w:lineRule="auto"/>
        <w:ind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4251960" cy="2537460"/>
            <wp:effectExtent l="4445" t="4445" r="10795" b="1079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adjustRightInd w:val="0"/>
        <w:snapToGrid w:val="0"/>
        <w:spacing w:line="360" w:lineRule="auto"/>
        <w:ind w:firstLine="560" w:firstLineChars="200"/>
        <w:jc w:val="center"/>
        <w:rPr>
          <w:rFonts w:hint="eastAsia" w:ascii="仿宋_GB2312" w:hAnsi="仿宋_GB2312" w:eastAsia="仿宋_GB2312" w:cs="仿宋_GB2312"/>
          <w:sz w:val="28"/>
          <w:szCs w:val="28"/>
        </w:rPr>
      </w:pPr>
    </w:p>
    <w:p>
      <w:pPr>
        <w:adjustRightInd w:val="0"/>
        <w:snapToGrid w:val="0"/>
        <w:spacing w:line="360" w:lineRule="auto"/>
        <w:ind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4617720" cy="2346960"/>
            <wp:effectExtent l="4445" t="4445" r="13335" b="1079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adjustRightInd w:val="0"/>
        <w:snapToGrid w:val="0"/>
        <w:spacing w:line="360" w:lineRule="auto"/>
        <w:ind w:firstLine="560" w:firstLineChars="200"/>
        <w:jc w:val="center"/>
        <w:rPr>
          <w:rFonts w:hint="eastAsia" w:ascii="仿宋_GB2312" w:hAnsi="仿宋_GB2312" w:eastAsia="仿宋_GB2312" w:cs="仿宋_GB2312"/>
          <w:sz w:val="28"/>
          <w:szCs w:val="28"/>
        </w:rPr>
      </w:pPr>
    </w:p>
    <w:p>
      <w:pPr>
        <w:adjustRightInd w:val="0"/>
        <w:snapToGrid w:val="0"/>
        <w:spacing w:line="360" w:lineRule="auto"/>
        <w:ind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4754880" cy="2811780"/>
            <wp:effectExtent l="5080" t="4445" r="15240" b="1587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adjustRightInd w:val="0"/>
        <w:snapToGrid w:val="0"/>
        <w:spacing w:line="360" w:lineRule="auto"/>
        <w:ind w:firstLine="560" w:firstLineChars="200"/>
        <w:jc w:val="center"/>
        <w:rPr>
          <w:rFonts w:hint="eastAsia" w:ascii="仿宋_GB2312" w:hAnsi="仿宋_GB2312" w:eastAsia="仿宋_GB2312" w:cs="仿宋_GB2312"/>
          <w:sz w:val="28"/>
          <w:szCs w:val="28"/>
        </w:rPr>
      </w:pPr>
    </w:p>
    <w:p>
      <w:pPr>
        <w:adjustRightInd w:val="0"/>
        <w:snapToGrid w:val="0"/>
        <w:spacing w:line="360" w:lineRule="auto"/>
        <w:ind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4754880" cy="2522220"/>
            <wp:effectExtent l="4445" t="4445" r="15875" b="1333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保障性住房建设：全年城中村改造、棚户区改造分别完成1.26万户、2.51万户。保障性住房投资198.03亿元，建成保障性住房2.78万套，筹集租赁房6.30万套。</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场消费：全年社会消费品零售总额7449.64亿元，比上年增长8.9%。按商品形态分，商品零售额6724.02亿元，增长8.5%；餐饮收入725.61亿元，增长12.0%。按销售类值分，限额以上单位21大类商品中，日用品类增长16.9%，家用电器和音像器材类增长10.5%，粮油食品类增长10.2%，中西药品类增长9.6%，通讯器材类增长9.2%。全年限额以上批发零售企业通过互联网实现零售额756.34亿元，增长17.9%。</w:t>
      </w:r>
    </w:p>
    <w:p>
      <w:pPr>
        <w:adjustRightInd w:val="0"/>
        <w:snapToGrid w:val="0"/>
        <w:spacing w:line="360" w:lineRule="auto"/>
        <w:ind w:firstLine="562" w:firstLineChars="200"/>
        <w:outlineLvl w:val="0"/>
        <w:rPr>
          <w:rStyle w:val="18"/>
          <w:rFonts w:hint="eastAsia" w:ascii="仿宋_GB2312" w:hAnsi="仿宋_GB2312" w:eastAsia="仿宋_GB2312" w:cs="仿宋_GB2312"/>
          <w:b/>
          <w:sz w:val="28"/>
          <w:szCs w:val="28"/>
        </w:rPr>
      </w:pPr>
      <w:bookmarkStart w:id="11" w:name="_Toc30226"/>
      <w:r>
        <w:rPr>
          <w:rFonts w:hint="eastAsia" w:ascii="仿宋_GB2312" w:hAnsi="仿宋_GB2312" w:eastAsia="仿宋_GB2312" w:cs="仿宋_GB2312"/>
          <w:b/>
          <w:bCs/>
          <w:sz w:val="28"/>
          <w:szCs w:val="28"/>
        </w:rPr>
        <w:t>三、</w:t>
      </w:r>
      <w:bookmarkStart w:id="12" w:name="_Hlk57905075"/>
      <w:bookmarkStart w:id="13" w:name="_Toc20982"/>
      <w:r>
        <w:rPr>
          <w:rFonts w:hint="eastAsia" w:ascii="仿宋_GB2312" w:hAnsi="仿宋_GB2312" w:eastAsia="仿宋_GB2312" w:cs="仿宋_GB2312"/>
          <w:b/>
          <w:bCs/>
          <w:sz w:val="28"/>
          <w:szCs w:val="28"/>
        </w:rPr>
        <w:t>武汉市</w:t>
      </w:r>
      <w:r>
        <w:rPr>
          <w:rStyle w:val="18"/>
          <w:rFonts w:hint="eastAsia" w:ascii="仿宋_GB2312" w:hAnsi="仿宋_GB2312" w:eastAsia="仿宋_GB2312" w:cs="仿宋_GB2312"/>
          <w:b/>
          <w:bCs/>
          <w:sz w:val="28"/>
          <w:szCs w:val="28"/>
        </w:rPr>
        <w:t>“</w:t>
      </w:r>
      <w:r>
        <w:rPr>
          <w:rStyle w:val="18"/>
          <w:rFonts w:hint="eastAsia" w:ascii="仿宋_GB2312" w:hAnsi="仿宋_GB2312" w:eastAsia="仿宋_GB2312" w:cs="仿宋_GB2312"/>
          <w:b/>
          <w:sz w:val="28"/>
          <w:szCs w:val="28"/>
        </w:rPr>
        <w:t>十三五”</w:t>
      </w:r>
      <w:bookmarkEnd w:id="12"/>
      <w:r>
        <w:rPr>
          <w:rStyle w:val="18"/>
          <w:rFonts w:hint="eastAsia" w:ascii="仿宋_GB2312" w:hAnsi="仿宋_GB2312" w:eastAsia="仿宋_GB2312" w:cs="仿宋_GB2312"/>
          <w:b/>
          <w:sz w:val="28"/>
          <w:szCs w:val="28"/>
        </w:rPr>
        <w:t>新型墙体材料和预拌混凝土发展情况</w:t>
      </w:r>
      <w:bookmarkEnd w:id="11"/>
      <w:bookmarkEnd w:id="13"/>
    </w:p>
    <w:p>
      <w:pPr>
        <w:adjustRightInd w:val="0"/>
        <w:snapToGrid w:val="0"/>
        <w:spacing w:line="360" w:lineRule="auto"/>
        <w:ind w:firstLine="562" w:firstLineChars="200"/>
        <w:outlineLvl w:val="1"/>
        <w:rPr>
          <w:rFonts w:hint="eastAsia" w:ascii="仿宋_GB2312" w:hAnsi="仿宋_GB2312" w:eastAsia="仿宋_GB2312" w:cs="仿宋_GB2312"/>
          <w:kern w:val="0"/>
          <w:sz w:val="28"/>
          <w:szCs w:val="28"/>
        </w:rPr>
      </w:pPr>
      <w:bookmarkStart w:id="14" w:name="_Toc11165"/>
      <w:r>
        <w:rPr>
          <w:rFonts w:hint="eastAsia" w:ascii="仿宋_GB2312" w:hAnsi="仿宋_GB2312" w:eastAsia="仿宋_GB2312" w:cs="仿宋_GB2312"/>
          <w:b/>
          <w:bCs/>
          <w:kern w:val="0"/>
          <w:sz w:val="28"/>
          <w:szCs w:val="28"/>
        </w:rPr>
        <w:t>（一）“十三五”目标任务完成情况</w:t>
      </w:r>
      <w:bookmarkEnd w:id="14"/>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十三五”以来，武汉市坚决贯彻落实国家墙体材料革新和预拌混凝土推广的政策方针，按照武汉市“十三五”新型墙体材料发展规划和《武汉市预拌混凝土和预拌砂浆管理办法》（政府令第217号）要求，采取“政府引导，市场主导，企业运作”的发展路径，从政策法规、体制机制、标准规范、规划设计、建设运营、技术进步和产业支撑等全方位着手，不断强化各项行业管理措施，各项工作取得了显著成效。全市绿色建材在新建建筑中得到广泛应用</w:t>
      </w:r>
      <w:r>
        <w:rPr>
          <w:rFonts w:hint="eastAsia" w:ascii="仿宋_GB2312" w:hAnsi="仿宋_GB2312" w:eastAsia="仿宋_GB2312" w:cs="仿宋_GB2312"/>
          <w:iCs/>
          <w:kern w:val="0"/>
          <w:sz w:val="28"/>
          <w:szCs w:val="28"/>
        </w:rPr>
        <w:t>；</w:t>
      </w:r>
      <w:r>
        <w:rPr>
          <w:rFonts w:hint="eastAsia" w:ascii="仿宋_GB2312" w:hAnsi="仿宋_GB2312" w:eastAsia="仿宋_GB2312" w:cs="仿宋_GB2312"/>
          <w:kern w:val="0"/>
          <w:sz w:val="28"/>
          <w:szCs w:val="28"/>
        </w:rPr>
        <w:t>新型墙体材料在建筑工程中的应用比例达到</w:t>
      </w:r>
      <w:r>
        <w:rPr>
          <w:rFonts w:hint="eastAsia" w:ascii="仿宋_GB2312" w:hAnsi="仿宋_GB2312" w:eastAsia="仿宋_GB2312" w:cs="仿宋_GB2312"/>
          <w:iCs/>
          <w:kern w:val="0"/>
          <w:sz w:val="28"/>
          <w:szCs w:val="28"/>
        </w:rPr>
        <w:t>100%，</w:t>
      </w:r>
      <w:r>
        <w:rPr>
          <w:rFonts w:hint="eastAsia" w:ascii="仿宋_GB2312" w:hAnsi="仿宋_GB2312" w:eastAsia="仿宋_GB2312" w:cs="仿宋_GB2312"/>
          <w:kern w:val="0"/>
          <w:sz w:val="28"/>
          <w:szCs w:val="28"/>
        </w:rPr>
        <w:t>建筑工程预拌混凝土使用率保持100％，预拌砂浆使用率达到99%，散装水泥供应量达到</w:t>
      </w:r>
      <w:r>
        <w:rPr>
          <w:rFonts w:hint="eastAsia" w:ascii="仿宋_GB2312" w:hAnsi="仿宋_GB2312" w:eastAsia="仿宋_GB2312" w:cs="仿宋_GB2312"/>
          <w:sz w:val="28"/>
          <w:szCs w:val="28"/>
        </w:rPr>
        <w:t>3915.8</w:t>
      </w:r>
      <w:r>
        <w:rPr>
          <w:rFonts w:hint="eastAsia" w:ascii="仿宋_GB2312" w:hAnsi="仿宋_GB2312" w:eastAsia="仿宋_GB2312" w:cs="仿宋_GB2312"/>
          <w:kern w:val="0"/>
          <w:sz w:val="28"/>
          <w:szCs w:val="28"/>
        </w:rPr>
        <w:t>万吨，预拌混凝土供应量达到</w:t>
      </w:r>
      <w:r>
        <w:rPr>
          <w:rFonts w:hint="eastAsia" w:ascii="仿宋_GB2312" w:hAnsi="仿宋_GB2312" w:eastAsia="仿宋_GB2312" w:cs="仿宋_GB2312"/>
          <w:sz w:val="28"/>
          <w:szCs w:val="28"/>
        </w:rPr>
        <w:t>16168.04</w:t>
      </w:r>
      <w:r>
        <w:rPr>
          <w:rFonts w:hint="eastAsia" w:ascii="仿宋_GB2312" w:hAnsi="仿宋_GB2312" w:eastAsia="仿宋_GB2312" w:cs="仿宋_GB2312"/>
          <w:kern w:val="0"/>
          <w:sz w:val="28"/>
          <w:szCs w:val="28"/>
        </w:rPr>
        <w:t>万m³，预拌砂浆供应量</w:t>
      </w:r>
      <w:r>
        <w:rPr>
          <w:rFonts w:hint="eastAsia" w:ascii="仿宋_GB2312" w:hAnsi="仿宋_GB2312" w:eastAsia="仿宋_GB2312" w:cs="仿宋_GB2312"/>
          <w:sz w:val="28"/>
          <w:szCs w:val="28"/>
        </w:rPr>
        <w:t>997.93</w:t>
      </w:r>
      <w:r>
        <w:rPr>
          <w:rFonts w:hint="eastAsia" w:ascii="仿宋_GB2312" w:hAnsi="仿宋_GB2312" w:eastAsia="仿宋_GB2312" w:cs="仿宋_GB2312"/>
          <w:kern w:val="0"/>
          <w:sz w:val="28"/>
          <w:szCs w:val="28"/>
        </w:rPr>
        <w:t>万吨，大部分预拌混凝土企业基本上都实现了绿色生产；建筑节能门窗保温性能K值</w:t>
      </w:r>
      <w:r>
        <w:rPr>
          <w:rFonts w:hint="eastAsia" w:ascii="仿宋_GB2312" w:hAnsi="仿宋_GB2312" w:eastAsia="仿宋_GB2312" w:cs="仿宋_GB2312"/>
          <w:kern w:val="0"/>
          <w:sz w:val="28"/>
          <w:szCs w:val="28"/>
          <w:lang w:eastAsia="zh-CN"/>
        </w:rPr>
        <w:t>降</w:t>
      </w:r>
      <w:r>
        <w:rPr>
          <w:rFonts w:hint="eastAsia" w:ascii="仿宋_GB2312" w:hAnsi="仿宋_GB2312" w:eastAsia="仿宋_GB2312" w:cs="仿宋_GB2312"/>
          <w:kern w:val="0"/>
          <w:sz w:val="28"/>
          <w:szCs w:val="28"/>
        </w:rPr>
        <w:t>到2.4以下，新型墙体材料、预拌混凝土（砂浆）和节能门窗产业得到平稳健康发展，圆满完成了湖北省“十三五”各项目标任务，位居国内先进水平。</w:t>
      </w:r>
    </w:p>
    <w:p>
      <w:pPr>
        <w:adjustRightInd w:val="0"/>
        <w:snapToGrid w:val="0"/>
        <w:spacing w:line="360" w:lineRule="auto"/>
        <w:ind w:firstLine="562" w:firstLineChars="200"/>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表</w:t>
      </w:r>
      <w:r>
        <w:rPr>
          <w:rFonts w:hint="eastAsia" w:ascii="仿宋_GB2312" w:hAnsi="仿宋_GB2312" w:eastAsia="仿宋_GB2312" w:cs="仿宋_GB2312"/>
          <w:b/>
          <w:kern w:val="0"/>
          <w:sz w:val="28"/>
          <w:szCs w:val="28"/>
          <w:lang w:val="en-US" w:eastAsia="zh-CN"/>
        </w:rPr>
        <w:t>2</w:t>
      </w:r>
      <w:r>
        <w:rPr>
          <w:rFonts w:hint="eastAsia" w:ascii="仿宋_GB2312" w:hAnsi="仿宋_GB2312" w:eastAsia="仿宋_GB2312" w:cs="仿宋_GB2312"/>
          <w:b/>
          <w:kern w:val="0"/>
          <w:sz w:val="28"/>
          <w:szCs w:val="28"/>
        </w:rPr>
        <w:t xml:space="preserve">  武汉市“十三五”新型墙材、预拌混凝土目标完成情况表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785"/>
        <w:gridCol w:w="2036"/>
        <w:gridCol w:w="990"/>
        <w:gridCol w:w="987"/>
        <w:gridCol w:w="846"/>
        <w:gridCol w:w="845"/>
        <w:gridCol w:w="910"/>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6" w:type="dxa"/>
            <w:vMerge w:val="restart"/>
            <w:vAlign w:val="center"/>
          </w:tcPr>
          <w:p>
            <w:pPr>
              <w:adjustRightInd w:val="0"/>
              <w:snapToGrid w:val="0"/>
              <w:spacing w:line="360" w:lineRule="auto"/>
              <w:ind w:firstLine="420" w:firstLineChars="20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序序号</w:t>
            </w:r>
          </w:p>
        </w:tc>
        <w:tc>
          <w:tcPr>
            <w:tcW w:w="785" w:type="dxa"/>
            <w:vMerge w:val="restart"/>
            <w:vAlign w:val="center"/>
          </w:tcPr>
          <w:p>
            <w:pPr>
              <w:adjustRightInd w:val="0"/>
              <w:snapToGrid w:val="0"/>
              <w:spacing w:line="360" w:lineRule="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类别</w:t>
            </w:r>
          </w:p>
        </w:tc>
        <w:tc>
          <w:tcPr>
            <w:tcW w:w="2036" w:type="dxa"/>
            <w:vMerge w:val="restart"/>
            <w:vAlign w:val="center"/>
          </w:tcPr>
          <w:p>
            <w:pPr>
              <w:adjustRightInd w:val="0"/>
              <w:snapToGrid w:val="0"/>
              <w:spacing w:line="360" w:lineRule="auto"/>
              <w:ind w:firstLine="420" w:firstLineChars="20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指  标</w:t>
            </w:r>
          </w:p>
        </w:tc>
        <w:tc>
          <w:tcPr>
            <w:tcW w:w="4578" w:type="dxa"/>
            <w:gridSpan w:val="5"/>
            <w:vAlign w:val="center"/>
          </w:tcPr>
          <w:p>
            <w:pPr>
              <w:adjustRightInd w:val="0"/>
              <w:snapToGrid w:val="0"/>
              <w:spacing w:line="360" w:lineRule="auto"/>
              <w:ind w:firstLine="420" w:firstLineChars="20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年    度</w:t>
            </w:r>
          </w:p>
        </w:tc>
        <w:tc>
          <w:tcPr>
            <w:tcW w:w="973" w:type="dxa"/>
            <w:vMerge w:val="restart"/>
            <w:vAlign w:val="center"/>
          </w:tcPr>
          <w:p>
            <w:pPr>
              <w:pStyle w:val="20"/>
              <w:adjustRightInd w:val="0"/>
              <w:snapToGrid w:val="0"/>
              <w:spacing w:line="360" w:lineRule="auto"/>
              <w:ind w:firstLine="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完成</w:t>
            </w:r>
          </w:p>
          <w:p>
            <w:pPr>
              <w:pStyle w:val="20"/>
              <w:adjustRightInd w:val="0"/>
              <w:snapToGrid w:val="0"/>
              <w:spacing w:line="360" w:lineRule="auto"/>
              <w:ind w:firstLine="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目标</w:t>
            </w:r>
          </w:p>
          <w:p>
            <w:pPr>
              <w:pStyle w:val="20"/>
              <w:adjustRightInd w:val="0"/>
              <w:snapToGrid w:val="0"/>
              <w:spacing w:line="360" w:lineRule="auto"/>
              <w:ind w:firstLine="0"/>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sz w:val="21"/>
                <w:szCs w:val="21"/>
                <w:lang w:eastAsia="zh-CN"/>
              </w:rPr>
              <w:t>计划（</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526" w:type="dxa"/>
            <w:vMerge w:val="continue"/>
            <w:vAlign w:val="center"/>
          </w:tcPr>
          <w:p>
            <w:pPr>
              <w:adjustRightInd w:val="0"/>
              <w:snapToGrid w:val="0"/>
              <w:spacing w:line="360" w:lineRule="auto"/>
              <w:ind w:firstLine="420" w:firstLineChars="200"/>
              <w:jc w:val="center"/>
              <w:rPr>
                <w:rFonts w:hint="eastAsia" w:ascii="仿宋_GB2312" w:hAnsi="仿宋_GB2312" w:eastAsia="仿宋_GB2312" w:cs="仿宋_GB2312"/>
                <w:kern w:val="0"/>
                <w:szCs w:val="21"/>
              </w:rPr>
            </w:pPr>
          </w:p>
        </w:tc>
        <w:tc>
          <w:tcPr>
            <w:tcW w:w="785" w:type="dxa"/>
            <w:vMerge w:val="continue"/>
            <w:vAlign w:val="center"/>
          </w:tcPr>
          <w:p>
            <w:pPr>
              <w:adjustRightInd w:val="0"/>
              <w:snapToGrid w:val="0"/>
              <w:spacing w:line="360" w:lineRule="auto"/>
              <w:ind w:firstLine="420" w:firstLineChars="200"/>
              <w:jc w:val="center"/>
              <w:rPr>
                <w:rFonts w:hint="eastAsia" w:ascii="仿宋_GB2312" w:hAnsi="仿宋_GB2312" w:eastAsia="仿宋_GB2312" w:cs="仿宋_GB2312"/>
                <w:kern w:val="0"/>
                <w:szCs w:val="21"/>
              </w:rPr>
            </w:pPr>
          </w:p>
        </w:tc>
        <w:tc>
          <w:tcPr>
            <w:tcW w:w="2036" w:type="dxa"/>
            <w:vMerge w:val="continue"/>
            <w:vAlign w:val="center"/>
          </w:tcPr>
          <w:p>
            <w:pPr>
              <w:adjustRightInd w:val="0"/>
              <w:snapToGrid w:val="0"/>
              <w:spacing w:line="360" w:lineRule="auto"/>
              <w:ind w:firstLine="420" w:firstLineChars="200"/>
              <w:jc w:val="center"/>
              <w:rPr>
                <w:rFonts w:hint="eastAsia" w:ascii="仿宋_GB2312" w:hAnsi="仿宋_GB2312" w:eastAsia="仿宋_GB2312" w:cs="仿宋_GB2312"/>
                <w:kern w:val="0"/>
                <w:szCs w:val="21"/>
              </w:rPr>
            </w:pPr>
          </w:p>
        </w:tc>
        <w:tc>
          <w:tcPr>
            <w:tcW w:w="990" w:type="dxa"/>
            <w:vAlign w:val="center"/>
          </w:tcPr>
          <w:p>
            <w:pPr>
              <w:adjustRightInd w:val="0"/>
              <w:snapToGrid w:val="0"/>
              <w:spacing w:line="360" w:lineRule="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2016</w:t>
            </w:r>
          </w:p>
        </w:tc>
        <w:tc>
          <w:tcPr>
            <w:tcW w:w="987" w:type="dxa"/>
            <w:vAlign w:val="center"/>
          </w:tcPr>
          <w:p>
            <w:pPr>
              <w:adjustRightInd w:val="0"/>
              <w:snapToGrid w:val="0"/>
              <w:spacing w:line="360" w:lineRule="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2017</w:t>
            </w:r>
          </w:p>
        </w:tc>
        <w:tc>
          <w:tcPr>
            <w:tcW w:w="846" w:type="dxa"/>
            <w:vAlign w:val="center"/>
          </w:tcPr>
          <w:p>
            <w:pPr>
              <w:adjustRightInd w:val="0"/>
              <w:snapToGrid w:val="0"/>
              <w:spacing w:line="360" w:lineRule="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2018</w:t>
            </w:r>
          </w:p>
        </w:tc>
        <w:tc>
          <w:tcPr>
            <w:tcW w:w="845" w:type="dxa"/>
            <w:vAlign w:val="center"/>
          </w:tcPr>
          <w:p>
            <w:pPr>
              <w:adjustRightInd w:val="0"/>
              <w:snapToGrid w:val="0"/>
              <w:spacing w:line="360" w:lineRule="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2019</w:t>
            </w:r>
          </w:p>
        </w:tc>
        <w:tc>
          <w:tcPr>
            <w:tcW w:w="910" w:type="dxa"/>
            <w:vAlign w:val="center"/>
          </w:tcPr>
          <w:p>
            <w:pPr>
              <w:adjustRightInd w:val="0"/>
              <w:snapToGrid w:val="0"/>
              <w:spacing w:line="360" w:lineRule="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2020</w:t>
            </w:r>
          </w:p>
        </w:tc>
        <w:tc>
          <w:tcPr>
            <w:tcW w:w="973" w:type="dxa"/>
            <w:vMerge w:val="continue"/>
            <w:vAlign w:val="center"/>
          </w:tcPr>
          <w:p>
            <w:pPr>
              <w:adjustRightInd w:val="0"/>
              <w:snapToGrid w:val="0"/>
              <w:spacing w:line="360" w:lineRule="auto"/>
              <w:ind w:firstLine="420" w:firstLineChars="200"/>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26" w:type="dxa"/>
            <w:vAlign w:val="center"/>
          </w:tcPr>
          <w:p>
            <w:pPr>
              <w:adjustRightInd w:val="0"/>
              <w:snapToGrid w:val="0"/>
              <w:spacing w:line="360" w:lineRule="auto"/>
              <w:ind w:firstLine="420" w:firstLineChars="20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785" w:type="dxa"/>
            <w:vMerge w:val="continue"/>
            <w:vAlign w:val="center"/>
          </w:tcPr>
          <w:p>
            <w:pPr>
              <w:adjustRightInd w:val="0"/>
              <w:snapToGrid w:val="0"/>
              <w:spacing w:line="360" w:lineRule="auto"/>
              <w:ind w:firstLine="420" w:firstLineChars="200"/>
              <w:jc w:val="center"/>
              <w:rPr>
                <w:rFonts w:hint="eastAsia" w:ascii="仿宋_GB2312" w:hAnsi="仿宋_GB2312" w:eastAsia="仿宋_GB2312" w:cs="仿宋_GB2312"/>
                <w:kern w:val="0"/>
                <w:szCs w:val="21"/>
              </w:rPr>
            </w:pPr>
          </w:p>
        </w:tc>
        <w:tc>
          <w:tcPr>
            <w:tcW w:w="2036" w:type="dxa"/>
            <w:vAlign w:val="center"/>
          </w:tcPr>
          <w:p>
            <w:pPr>
              <w:pStyle w:val="20"/>
              <w:adjustRightInd w:val="0"/>
              <w:snapToGrid w:val="0"/>
              <w:spacing w:line="360" w:lineRule="auto"/>
              <w:ind w:firstLine="0"/>
              <w:rPr>
                <w:rFonts w:hint="eastAsia" w:ascii="仿宋_GB2312" w:hAnsi="仿宋_GB2312" w:eastAsia="仿宋_GB2312" w:cs="仿宋_GB2312"/>
                <w:kern w:val="0"/>
                <w:sz w:val="21"/>
                <w:szCs w:val="21"/>
              </w:rPr>
            </w:pPr>
            <w:r>
              <w:rPr>
                <w:rFonts w:hint="eastAsia" w:ascii="仿宋_GB2312" w:hAnsi="仿宋_GB2312" w:eastAsia="仿宋_GB2312" w:cs="仿宋_GB2312"/>
                <w:color w:val="3D3B3A"/>
                <w:sz w:val="21"/>
                <w:szCs w:val="21"/>
              </w:rPr>
              <w:t>新型墙</w:t>
            </w:r>
            <w:r>
              <w:rPr>
                <w:rFonts w:hint="eastAsia" w:ascii="仿宋_GB2312" w:hAnsi="仿宋_GB2312" w:eastAsia="仿宋_GB2312" w:cs="仿宋_GB2312"/>
                <w:color w:val="605B58"/>
                <w:sz w:val="21"/>
                <w:szCs w:val="21"/>
              </w:rPr>
              <w:t>体材料的生产比例〔％)</w:t>
            </w:r>
          </w:p>
        </w:tc>
        <w:tc>
          <w:tcPr>
            <w:tcW w:w="990" w:type="dxa"/>
            <w:vAlign w:val="center"/>
          </w:tcPr>
          <w:p>
            <w:pPr>
              <w:pStyle w:val="20"/>
              <w:adjustRightInd w:val="0"/>
              <w:snapToGrid w:val="0"/>
              <w:spacing w:line="360" w:lineRule="auto"/>
              <w:ind w:firstLine="210" w:firstLineChars="100"/>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lang w:val="en-US" w:eastAsia="zh-CN"/>
              </w:rPr>
              <w:t>100</w:t>
            </w:r>
          </w:p>
        </w:tc>
        <w:tc>
          <w:tcPr>
            <w:tcW w:w="987" w:type="dxa"/>
            <w:vAlign w:val="center"/>
          </w:tcPr>
          <w:p>
            <w:pPr>
              <w:pStyle w:val="20"/>
              <w:adjustRightInd w:val="0"/>
              <w:snapToGrid w:val="0"/>
              <w:spacing w:line="360" w:lineRule="auto"/>
              <w:ind w:firstLine="210" w:firstLineChars="100"/>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lang w:val="en-US" w:eastAsia="zh-CN"/>
              </w:rPr>
              <w:t>100</w:t>
            </w:r>
          </w:p>
        </w:tc>
        <w:tc>
          <w:tcPr>
            <w:tcW w:w="846" w:type="dxa"/>
            <w:vAlign w:val="center"/>
          </w:tcPr>
          <w:p>
            <w:pPr>
              <w:pStyle w:val="20"/>
              <w:adjustRightInd w:val="0"/>
              <w:snapToGrid w:val="0"/>
              <w:spacing w:line="360" w:lineRule="auto"/>
              <w:ind w:firstLine="210" w:firstLineChars="100"/>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lang w:val="en-US" w:eastAsia="zh-CN"/>
              </w:rPr>
              <w:t>100</w:t>
            </w:r>
          </w:p>
        </w:tc>
        <w:tc>
          <w:tcPr>
            <w:tcW w:w="845" w:type="dxa"/>
            <w:vAlign w:val="center"/>
          </w:tcPr>
          <w:p>
            <w:pPr>
              <w:pStyle w:val="20"/>
              <w:adjustRightInd w:val="0"/>
              <w:snapToGrid w:val="0"/>
              <w:spacing w:line="360" w:lineRule="auto"/>
              <w:ind w:firstLine="210" w:firstLineChars="100"/>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lang w:val="en-US" w:eastAsia="zh-CN"/>
              </w:rPr>
              <w:t>100</w:t>
            </w:r>
          </w:p>
        </w:tc>
        <w:tc>
          <w:tcPr>
            <w:tcW w:w="910" w:type="dxa"/>
            <w:vAlign w:val="center"/>
          </w:tcPr>
          <w:p>
            <w:pPr>
              <w:pStyle w:val="20"/>
              <w:adjustRightInd w:val="0"/>
              <w:snapToGrid w:val="0"/>
              <w:spacing w:line="360" w:lineRule="auto"/>
              <w:ind w:firstLine="210" w:firstLineChars="100"/>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lang w:val="en-US" w:eastAsia="zh-CN"/>
              </w:rPr>
              <w:t>100</w:t>
            </w:r>
          </w:p>
        </w:tc>
        <w:tc>
          <w:tcPr>
            <w:tcW w:w="973" w:type="dxa"/>
            <w:vAlign w:val="center"/>
          </w:tcPr>
          <w:p>
            <w:pPr>
              <w:adjustRightInd w:val="0"/>
              <w:snapToGrid w:val="0"/>
              <w:spacing w:line="360" w:lineRule="auto"/>
              <w:ind w:firstLine="210" w:firstLineChars="1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6" w:type="dxa"/>
            <w:vAlign w:val="center"/>
          </w:tcPr>
          <w:p>
            <w:pPr>
              <w:adjustRightInd w:val="0"/>
              <w:snapToGrid w:val="0"/>
              <w:spacing w:line="360" w:lineRule="auto"/>
              <w:ind w:firstLine="420" w:firstLineChars="20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w:t>
            </w:r>
          </w:p>
        </w:tc>
        <w:tc>
          <w:tcPr>
            <w:tcW w:w="785" w:type="dxa"/>
            <w:vMerge w:val="continue"/>
            <w:vAlign w:val="center"/>
          </w:tcPr>
          <w:p>
            <w:pPr>
              <w:adjustRightInd w:val="0"/>
              <w:snapToGrid w:val="0"/>
              <w:spacing w:line="360" w:lineRule="auto"/>
              <w:ind w:firstLine="420" w:firstLineChars="200"/>
              <w:jc w:val="center"/>
              <w:rPr>
                <w:rFonts w:hint="eastAsia" w:ascii="仿宋_GB2312" w:hAnsi="仿宋_GB2312" w:eastAsia="仿宋_GB2312" w:cs="仿宋_GB2312"/>
                <w:kern w:val="0"/>
                <w:szCs w:val="21"/>
              </w:rPr>
            </w:pPr>
          </w:p>
        </w:tc>
        <w:tc>
          <w:tcPr>
            <w:tcW w:w="2036" w:type="dxa"/>
            <w:vAlign w:val="center"/>
          </w:tcPr>
          <w:p>
            <w:pPr>
              <w:pStyle w:val="20"/>
              <w:adjustRightInd w:val="0"/>
              <w:snapToGrid w:val="0"/>
              <w:spacing w:line="360" w:lineRule="auto"/>
              <w:ind w:firstLine="0"/>
              <w:rPr>
                <w:rFonts w:hint="eastAsia" w:ascii="仿宋_GB2312" w:hAnsi="仿宋_GB2312" w:eastAsia="仿宋_GB2312" w:cs="仿宋_GB2312"/>
                <w:kern w:val="0"/>
                <w:sz w:val="21"/>
                <w:szCs w:val="21"/>
              </w:rPr>
            </w:pPr>
            <w:r>
              <w:rPr>
                <w:rFonts w:hint="eastAsia" w:ascii="仿宋_GB2312" w:hAnsi="仿宋_GB2312" w:eastAsia="仿宋_GB2312" w:cs="仿宋_GB2312"/>
                <w:color w:val="3D3B3A"/>
                <w:sz w:val="21"/>
                <w:szCs w:val="21"/>
              </w:rPr>
              <w:t>新型</w:t>
            </w:r>
            <w:r>
              <w:rPr>
                <w:rFonts w:hint="eastAsia" w:ascii="仿宋_GB2312" w:hAnsi="仿宋_GB2312" w:eastAsia="仿宋_GB2312" w:cs="仿宋_GB2312"/>
                <w:color w:val="3D3B3A"/>
                <w:sz w:val="21"/>
                <w:szCs w:val="21"/>
                <w:lang w:eastAsia="zh-CN"/>
              </w:rPr>
              <w:t>墙</w:t>
            </w:r>
            <w:r>
              <w:rPr>
                <w:rFonts w:hint="eastAsia" w:ascii="仿宋_GB2312" w:hAnsi="仿宋_GB2312" w:eastAsia="仿宋_GB2312" w:cs="仿宋_GB2312"/>
                <w:color w:val="3D3B3A"/>
                <w:sz w:val="21"/>
                <w:szCs w:val="21"/>
              </w:rPr>
              <w:t>体材料的应用比例(％)</w:t>
            </w:r>
          </w:p>
        </w:tc>
        <w:tc>
          <w:tcPr>
            <w:tcW w:w="990" w:type="dxa"/>
            <w:vAlign w:val="center"/>
          </w:tcPr>
          <w:p>
            <w:pPr>
              <w:pStyle w:val="20"/>
              <w:adjustRightInd w:val="0"/>
              <w:snapToGrid w:val="0"/>
              <w:spacing w:line="360" w:lineRule="auto"/>
              <w:ind w:firstLine="210" w:firstLineChars="100"/>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lang w:val="en-US" w:eastAsia="zh-CN"/>
              </w:rPr>
              <w:t>100</w:t>
            </w:r>
          </w:p>
        </w:tc>
        <w:tc>
          <w:tcPr>
            <w:tcW w:w="987" w:type="dxa"/>
            <w:vAlign w:val="center"/>
          </w:tcPr>
          <w:p>
            <w:pPr>
              <w:pStyle w:val="20"/>
              <w:adjustRightInd w:val="0"/>
              <w:snapToGrid w:val="0"/>
              <w:spacing w:line="360" w:lineRule="auto"/>
              <w:ind w:firstLine="210" w:firstLineChars="100"/>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lang w:val="en-US" w:eastAsia="zh-CN"/>
              </w:rPr>
              <w:t>100</w:t>
            </w:r>
          </w:p>
        </w:tc>
        <w:tc>
          <w:tcPr>
            <w:tcW w:w="846" w:type="dxa"/>
            <w:vAlign w:val="center"/>
          </w:tcPr>
          <w:p>
            <w:pPr>
              <w:pStyle w:val="20"/>
              <w:adjustRightInd w:val="0"/>
              <w:snapToGrid w:val="0"/>
              <w:spacing w:line="360" w:lineRule="auto"/>
              <w:ind w:firstLine="210" w:firstLineChars="100"/>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lang w:val="en-US" w:eastAsia="zh-CN"/>
              </w:rPr>
              <w:t>100</w:t>
            </w:r>
          </w:p>
        </w:tc>
        <w:tc>
          <w:tcPr>
            <w:tcW w:w="845" w:type="dxa"/>
            <w:vAlign w:val="center"/>
          </w:tcPr>
          <w:p>
            <w:pPr>
              <w:pStyle w:val="20"/>
              <w:adjustRightInd w:val="0"/>
              <w:snapToGrid w:val="0"/>
              <w:spacing w:line="360" w:lineRule="auto"/>
              <w:ind w:firstLine="210" w:firstLineChars="100"/>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lang w:val="en-US" w:eastAsia="zh-CN"/>
              </w:rPr>
              <w:t>100</w:t>
            </w:r>
          </w:p>
        </w:tc>
        <w:tc>
          <w:tcPr>
            <w:tcW w:w="910" w:type="dxa"/>
            <w:vAlign w:val="center"/>
          </w:tcPr>
          <w:p>
            <w:pPr>
              <w:pStyle w:val="20"/>
              <w:adjustRightInd w:val="0"/>
              <w:snapToGrid w:val="0"/>
              <w:spacing w:line="360" w:lineRule="auto"/>
              <w:ind w:firstLine="210" w:firstLineChars="100"/>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lang w:val="en-US" w:eastAsia="zh-CN"/>
              </w:rPr>
              <w:t>100</w:t>
            </w:r>
          </w:p>
        </w:tc>
        <w:tc>
          <w:tcPr>
            <w:tcW w:w="973" w:type="dxa"/>
            <w:vAlign w:val="center"/>
          </w:tcPr>
          <w:p>
            <w:pPr>
              <w:adjustRightInd w:val="0"/>
              <w:snapToGrid w:val="0"/>
              <w:spacing w:line="360" w:lineRule="auto"/>
              <w:ind w:firstLine="210" w:firstLineChars="1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26" w:type="dxa"/>
            <w:vAlign w:val="center"/>
          </w:tcPr>
          <w:p>
            <w:pPr>
              <w:adjustRightInd w:val="0"/>
              <w:snapToGrid w:val="0"/>
              <w:spacing w:line="360" w:lineRule="auto"/>
              <w:ind w:firstLine="420" w:firstLineChars="20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785" w:type="dxa"/>
            <w:vAlign w:val="center"/>
          </w:tcPr>
          <w:p>
            <w:pPr>
              <w:adjustRightInd w:val="0"/>
              <w:snapToGrid w:val="0"/>
              <w:spacing w:line="360" w:lineRule="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节能门 窗</w:t>
            </w:r>
          </w:p>
        </w:tc>
        <w:tc>
          <w:tcPr>
            <w:tcW w:w="2036" w:type="dxa"/>
            <w:vAlign w:val="center"/>
          </w:tcPr>
          <w:p>
            <w:pPr>
              <w:adjustRightInd w:val="0"/>
              <w:snapToGrid w:val="0"/>
              <w:spacing w:line="360" w:lineRule="auto"/>
              <w:rPr>
                <w:rFonts w:hint="eastAsia" w:ascii="仿宋_GB2312" w:hAnsi="仿宋_GB2312" w:eastAsia="仿宋_GB2312" w:cs="仿宋_GB2312"/>
                <w:kern w:val="0"/>
                <w:szCs w:val="21"/>
              </w:rPr>
            </w:pPr>
            <w:r>
              <w:rPr>
                <w:rFonts w:hint="eastAsia" w:ascii="仿宋_GB2312" w:hAnsi="仿宋_GB2312" w:eastAsia="仿宋_GB2312" w:cs="仿宋_GB2312"/>
                <w:szCs w:val="21"/>
              </w:rPr>
              <w:t>建筑节能门窗达到的</w:t>
            </w:r>
            <w:r>
              <w:rPr>
                <w:rFonts w:hint="eastAsia" w:ascii="仿宋_GB2312" w:hAnsi="仿宋_GB2312" w:eastAsia="仿宋_GB2312" w:cs="仿宋_GB2312"/>
                <w:b/>
                <w:bCs/>
                <w:szCs w:val="21"/>
                <w:lang w:bidi="en-US"/>
              </w:rPr>
              <w:t>K</w:t>
            </w:r>
            <w:r>
              <w:rPr>
                <w:rFonts w:hint="eastAsia" w:ascii="仿宋_GB2312" w:hAnsi="仿宋_GB2312" w:eastAsia="仿宋_GB2312" w:cs="仿宋_GB2312"/>
                <w:szCs w:val="21"/>
              </w:rPr>
              <w:t>值</w:t>
            </w:r>
          </w:p>
        </w:tc>
        <w:tc>
          <w:tcPr>
            <w:tcW w:w="990" w:type="dxa"/>
            <w:vAlign w:val="center"/>
          </w:tcPr>
          <w:p>
            <w:pPr>
              <w:pStyle w:val="20"/>
              <w:adjustRightInd w:val="0"/>
              <w:snapToGrid w:val="0"/>
              <w:spacing w:line="360" w:lineRule="auto"/>
              <w:ind w:firstLine="210" w:firstLineChars="100"/>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lang w:val="en-US" w:eastAsia="zh-CN"/>
              </w:rPr>
              <w:t>2.5</w:t>
            </w:r>
          </w:p>
        </w:tc>
        <w:tc>
          <w:tcPr>
            <w:tcW w:w="987" w:type="dxa"/>
            <w:vAlign w:val="center"/>
          </w:tcPr>
          <w:p>
            <w:pPr>
              <w:pStyle w:val="20"/>
              <w:adjustRightInd w:val="0"/>
              <w:snapToGrid w:val="0"/>
              <w:spacing w:line="360" w:lineRule="auto"/>
              <w:ind w:firstLine="210" w:firstLineChars="100"/>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lang w:val="en-US" w:eastAsia="zh-CN"/>
              </w:rPr>
              <w:t>2.4</w:t>
            </w:r>
          </w:p>
        </w:tc>
        <w:tc>
          <w:tcPr>
            <w:tcW w:w="846" w:type="dxa"/>
            <w:vAlign w:val="center"/>
          </w:tcPr>
          <w:p>
            <w:pPr>
              <w:pStyle w:val="20"/>
              <w:adjustRightInd w:val="0"/>
              <w:snapToGrid w:val="0"/>
              <w:spacing w:line="360" w:lineRule="auto"/>
              <w:ind w:firstLine="210" w:firstLineChars="100"/>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lang w:val="en-US" w:eastAsia="zh-CN"/>
              </w:rPr>
              <w:t>2.4</w:t>
            </w:r>
          </w:p>
        </w:tc>
        <w:tc>
          <w:tcPr>
            <w:tcW w:w="845" w:type="dxa"/>
            <w:vAlign w:val="center"/>
          </w:tcPr>
          <w:p>
            <w:pPr>
              <w:pStyle w:val="20"/>
              <w:adjustRightInd w:val="0"/>
              <w:snapToGrid w:val="0"/>
              <w:spacing w:line="360" w:lineRule="auto"/>
              <w:ind w:firstLine="210" w:firstLineChars="100"/>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lang w:val="en-US" w:eastAsia="zh-CN"/>
              </w:rPr>
              <w:t>2.4</w:t>
            </w:r>
          </w:p>
        </w:tc>
        <w:tc>
          <w:tcPr>
            <w:tcW w:w="910" w:type="dxa"/>
            <w:vAlign w:val="center"/>
          </w:tcPr>
          <w:p>
            <w:pPr>
              <w:pStyle w:val="20"/>
              <w:adjustRightInd w:val="0"/>
              <w:snapToGrid w:val="0"/>
              <w:spacing w:line="360" w:lineRule="auto"/>
              <w:ind w:firstLine="210" w:firstLineChars="100"/>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lang w:val="en-US" w:eastAsia="zh-CN"/>
              </w:rPr>
              <w:t>2.4</w:t>
            </w:r>
          </w:p>
        </w:tc>
        <w:tc>
          <w:tcPr>
            <w:tcW w:w="973" w:type="dxa"/>
            <w:vAlign w:val="center"/>
          </w:tcPr>
          <w:p>
            <w:pPr>
              <w:adjustRightInd w:val="0"/>
              <w:snapToGrid w:val="0"/>
              <w:spacing w:line="360" w:lineRule="auto"/>
              <w:ind w:firstLine="210" w:firstLineChars="1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26" w:type="dxa"/>
            <w:vAlign w:val="center"/>
          </w:tcPr>
          <w:p>
            <w:pPr>
              <w:adjustRightInd w:val="0"/>
              <w:snapToGrid w:val="0"/>
              <w:spacing w:line="360" w:lineRule="auto"/>
              <w:ind w:firstLine="420" w:firstLineChars="20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15</w:t>
            </w:r>
          </w:p>
        </w:tc>
        <w:tc>
          <w:tcPr>
            <w:tcW w:w="785" w:type="dxa"/>
            <w:vMerge w:val="restart"/>
            <w:vAlign w:val="center"/>
          </w:tcPr>
          <w:p>
            <w:pPr>
              <w:adjustRightInd w:val="0"/>
              <w:snapToGrid w:val="0"/>
              <w:spacing w:line="360" w:lineRule="auto"/>
              <w:ind w:firstLine="420" w:firstLineChars="200"/>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szCs w:val="21"/>
              </w:rPr>
              <w:t>散装水泥、预拌混凝土（砂浆）</w:t>
            </w:r>
          </w:p>
        </w:tc>
        <w:tc>
          <w:tcPr>
            <w:tcW w:w="2036" w:type="dxa"/>
            <w:vAlign w:val="center"/>
          </w:tcPr>
          <w:p>
            <w:pPr>
              <w:pStyle w:val="20"/>
              <w:adjustRightInd w:val="0"/>
              <w:snapToGrid w:val="0"/>
              <w:spacing w:line="360" w:lineRule="auto"/>
              <w:ind w:firstLine="0"/>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预拌混凝土使用率(％)</w:t>
            </w:r>
          </w:p>
        </w:tc>
        <w:tc>
          <w:tcPr>
            <w:tcW w:w="990" w:type="dxa"/>
            <w:vAlign w:val="center"/>
          </w:tcPr>
          <w:p>
            <w:pPr>
              <w:pStyle w:val="20"/>
              <w:adjustRightInd w:val="0"/>
              <w:snapToGrid w:val="0"/>
              <w:spacing w:line="360" w:lineRule="auto"/>
              <w:ind w:firstLine="210" w:firstLineChars="100"/>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lang w:val="en-US" w:eastAsia="zh-CN"/>
              </w:rPr>
              <w:t>100</w:t>
            </w:r>
          </w:p>
        </w:tc>
        <w:tc>
          <w:tcPr>
            <w:tcW w:w="987" w:type="dxa"/>
            <w:vAlign w:val="center"/>
          </w:tcPr>
          <w:p>
            <w:pPr>
              <w:pStyle w:val="20"/>
              <w:adjustRightInd w:val="0"/>
              <w:snapToGrid w:val="0"/>
              <w:spacing w:line="360" w:lineRule="auto"/>
              <w:ind w:firstLine="210" w:firstLineChars="100"/>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lang w:val="en-US" w:eastAsia="zh-CN"/>
              </w:rPr>
              <w:t>100</w:t>
            </w:r>
          </w:p>
        </w:tc>
        <w:tc>
          <w:tcPr>
            <w:tcW w:w="846" w:type="dxa"/>
            <w:vAlign w:val="center"/>
          </w:tcPr>
          <w:p>
            <w:pPr>
              <w:pStyle w:val="20"/>
              <w:adjustRightInd w:val="0"/>
              <w:snapToGrid w:val="0"/>
              <w:spacing w:line="360" w:lineRule="auto"/>
              <w:ind w:firstLine="210" w:firstLineChars="100"/>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lang w:val="en-US" w:eastAsia="zh-CN"/>
              </w:rPr>
              <w:t>100</w:t>
            </w:r>
          </w:p>
        </w:tc>
        <w:tc>
          <w:tcPr>
            <w:tcW w:w="845" w:type="dxa"/>
            <w:vAlign w:val="center"/>
          </w:tcPr>
          <w:p>
            <w:pPr>
              <w:pStyle w:val="20"/>
              <w:adjustRightInd w:val="0"/>
              <w:snapToGrid w:val="0"/>
              <w:spacing w:line="360" w:lineRule="auto"/>
              <w:ind w:firstLine="210" w:firstLineChars="100"/>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lang w:val="en-US" w:eastAsia="zh-CN"/>
              </w:rPr>
              <w:t>100</w:t>
            </w:r>
          </w:p>
        </w:tc>
        <w:tc>
          <w:tcPr>
            <w:tcW w:w="910" w:type="dxa"/>
            <w:vAlign w:val="center"/>
          </w:tcPr>
          <w:p>
            <w:pPr>
              <w:pStyle w:val="20"/>
              <w:adjustRightInd w:val="0"/>
              <w:snapToGrid w:val="0"/>
              <w:spacing w:line="360" w:lineRule="auto"/>
              <w:ind w:firstLine="210" w:firstLineChars="100"/>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lang w:val="en-US" w:eastAsia="zh-CN"/>
              </w:rPr>
              <w:t>100</w:t>
            </w:r>
          </w:p>
        </w:tc>
        <w:tc>
          <w:tcPr>
            <w:tcW w:w="973" w:type="dxa"/>
            <w:vAlign w:val="center"/>
          </w:tcPr>
          <w:p>
            <w:pPr>
              <w:pStyle w:val="20"/>
              <w:adjustRightInd w:val="0"/>
              <w:snapToGrid w:val="0"/>
              <w:spacing w:line="360" w:lineRule="auto"/>
              <w:ind w:firstLine="210" w:firstLineChars="100"/>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26" w:type="dxa"/>
            <w:vAlign w:val="center"/>
          </w:tcPr>
          <w:p>
            <w:pPr>
              <w:adjustRightInd w:val="0"/>
              <w:snapToGrid w:val="0"/>
              <w:spacing w:line="360" w:lineRule="auto"/>
              <w:ind w:firstLine="420" w:firstLineChars="20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16</w:t>
            </w:r>
          </w:p>
        </w:tc>
        <w:tc>
          <w:tcPr>
            <w:tcW w:w="785" w:type="dxa"/>
            <w:vMerge w:val="continue"/>
            <w:vAlign w:val="center"/>
          </w:tcPr>
          <w:p>
            <w:pPr>
              <w:adjustRightInd w:val="0"/>
              <w:snapToGrid w:val="0"/>
              <w:spacing w:line="360" w:lineRule="auto"/>
              <w:ind w:firstLine="420" w:firstLineChars="200"/>
              <w:jc w:val="center"/>
              <w:rPr>
                <w:rFonts w:hint="eastAsia" w:ascii="仿宋_GB2312" w:hAnsi="仿宋_GB2312" w:eastAsia="仿宋_GB2312" w:cs="仿宋_GB2312"/>
                <w:kern w:val="0"/>
                <w:szCs w:val="21"/>
              </w:rPr>
            </w:pPr>
          </w:p>
        </w:tc>
        <w:tc>
          <w:tcPr>
            <w:tcW w:w="2036" w:type="dxa"/>
            <w:vAlign w:val="center"/>
          </w:tcPr>
          <w:p>
            <w:pPr>
              <w:pStyle w:val="20"/>
              <w:adjustRightInd w:val="0"/>
              <w:snapToGrid w:val="0"/>
              <w:spacing w:line="360" w:lineRule="auto"/>
              <w:ind w:firstLine="0"/>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预拌砂浆使用率(％)</w:t>
            </w:r>
          </w:p>
        </w:tc>
        <w:tc>
          <w:tcPr>
            <w:tcW w:w="990" w:type="dxa"/>
            <w:vAlign w:val="center"/>
          </w:tcPr>
          <w:p>
            <w:pPr>
              <w:pStyle w:val="20"/>
              <w:adjustRightInd w:val="0"/>
              <w:snapToGrid w:val="0"/>
              <w:spacing w:line="360" w:lineRule="auto"/>
              <w:ind w:firstLine="210" w:firstLineChars="100"/>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lang w:val="en-US" w:eastAsia="zh-CN"/>
              </w:rPr>
              <w:t>88</w:t>
            </w:r>
          </w:p>
        </w:tc>
        <w:tc>
          <w:tcPr>
            <w:tcW w:w="987" w:type="dxa"/>
            <w:vAlign w:val="center"/>
          </w:tcPr>
          <w:p>
            <w:pPr>
              <w:pStyle w:val="20"/>
              <w:adjustRightInd w:val="0"/>
              <w:snapToGrid w:val="0"/>
              <w:spacing w:line="360" w:lineRule="auto"/>
              <w:ind w:firstLine="210" w:firstLineChars="100"/>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lang w:val="en-US" w:eastAsia="zh-CN"/>
              </w:rPr>
              <w:t>100</w:t>
            </w:r>
          </w:p>
        </w:tc>
        <w:tc>
          <w:tcPr>
            <w:tcW w:w="846" w:type="dxa"/>
            <w:vAlign w:val="center"/>
          </w:tcPr>
          <w:p>
            <w:pPr>
              <w:pStyle w:val="20"/>
              <w:adjustRightInd w:val="0"/>
              <w:snapToGrid w:val="0"/>
              <w:spacing w:line="360" w:lineRule="auto"/>
              <w:ind w:firstLine="210" w:firstLineChars="100"/>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lang w:val="en-US" w:eastAsia="zh-CN"/>
              </w:rPr>
              <w:t>99</w:t>
            </w:r>
          </w:p>
        </w:tc>
        <w:tc>
          <w:tcPr>
            <w:tcW w:w="845" w:type="dxa"/>
            <w:vAlign w:val="center"/>
          </w:tcPr>
          <w:p>
            <w:pPr>
              <w:pStyle w:val="20"/>
              <w:adjustRightInd w:val="0"/>
              <w:snapToGrid w:val="0"/>
              <w:spacing w:line="360" w:lineRule="auto"/>
              <w:ind w:firstLine="210" w:firstLineChars="100"/>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lang w:val="en-US" w:eastAsia="zh-CN"/>
              </w:rPr>
              <w:t>93</w:t>
            </w:r>
          </w:p>
        </w:tc>
        <w:tc>
          <w:tcPr>
            <w:tcW w:w="910" w:type="dxa"/>
            <w:vAlign w:val="center"/>
          </w:tcPr>
          <w:p>
            <w:pPr>
              <w:pStyle w:val="20"/>
              <w:adjustRightInd w:val="0"/>
              <w:snapToGrid w:val="0"/>
              <w:spacing w:line="360" w:lineRule="auto"/>
              <w:ind w:firstLine="210" w:firstLineChars="100"/>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lang w:val="en-US" w:eastAsia="zh-CN"/>
              </w:rPr>
              <w:t>99</w:t>
            </w:r>
          </w:p>
        </w:tc>
        <w:tc>
          <w:tcPr>
            <w:tcW w:w="973" w:type="dxa"/>
            <w:vAlign w:val="center"/>
          </w:tcPr>
          <w:p>
            <w:pPr>
              <w:pStyle w:val="20"/>
              <w:adjustRightInd w:val="0"/>
              <w:snapToGrid w:val="0"/>
              <w:spacing w:line="360" w:lineRule="auto"/>
              <w:ind w:firstLine="210" w:firstLineChars="100"/>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526" w:type="dxa"/>
            <w:vAlign w:val="center"/>
          </w:tcPr>
          <w:p>
            <w:pPr>
              <w:adjustRightInd w:val="0"/>
              <w:snapToGrid w:val="0"/>
              <w:spacing w:line="360" w:lineRule="auto"/>
              <w:ind w:firstLine="420" w:firstLineChars="20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17</w:t>
            </w:r>
          </w:p>
        </w:tc>
        <w:tc>
          <w:tcPr>
            <w:tcW w:w="785" w:type="dxa"/>
            <w:vMerge w:val="continue"/>
            <w:vAlign w:val="center"/>
          </w:tcPr>
          <w:p>
            <w:pPr>
              <w:adjustRightInd w:val="0"/>
              <w:snapToGrid w:val="0"/>
              <w:spacing w:line="360" w:lineRule="auto"/>
              <w:ind w:firstLine="420" w:firstLineChars="200"/>
              <w:jc w:val="center"/>
              <w:rPr>
                <w:rFonts w:hint="eastAsia" w:ascii="仿宋_GB2312" w:hAnsi="仿宋_GB2312" w:eastAsia="仿宋_GB2312" w:cs="仿宋_GB2312"/>
                <w:kern w:val="0"/>
                <w:szCs w:val="21"/>
              </w:rPr>
            </w:pPr>
          </w:p>
        </w:tc>
        <w:tc>
          <w:tcPr>
            <w:tcW w:w="2036" w:type="dxa"/>
            <w:vAlign w:val="center"/>
          </w:tcPr>
          <w:p>
            <w:pPr>
              <w:pStyle w:val="20"/>
              <w:adjustRightInd w:val="0"/>
              <w:snapToGrid w:val="0"/>
              <w:spacing w:line="360" w:lineRule="auto"/>
              <w:ind w:firstLine="0"/>
              <w:rPr>
                <w:rFonts w:hint="eastAsia" w:ascii="仿宋_GB2312" w:hAnsi="仿宋_GB2312" w:eastAsia="仿宋_GB2312" w:cs="仿宋_GB2312"/>
                <w:iCs/>
                <w:color w:val="auto"/>
                <w:kern w:val="0"/>
                <w:sz w:val="21"/>
                <w:szCs w:val="21"/>
              </w:rPr>
            </w:pPr>
            <w:r>
              <w:rPr>
                <w:rFonts w:hint="eastAsia" w:ascii="仿宋_GB2312" w:hAnsi="仿宋_GB2312" w:eastAsia="仿宋_GB2312" w:cs="仿宋_GB2312"/>
                <w:iCs/>
                <w:color w:val="auto"/>
                <w:sz w:val="21"/>
                <w:szCs w:val="21"/>
              </w:rPr>
              <w:t>预拌混凝土站点绿色生产</w:t>
            </w:r>
            <w:r>
              <w:rPr>
                <w:rFonts w:hint="eastAsia" w:ascii="仿宋_GB2312" w:hAnsi="仿宋_GB2312" w:eastAsia="仿宋_GB2312" w:cs="仿宋_GB2312"/>
                <w:iCs/>
                <w:color w:val="auto"/>
                <w:sz w:val="21"/>
                <w:szCs w:val="21"/>
                <w:lang w:eastAsia="zh-CN"/>
              </w:rPr>
              <w:t>达标率</w:t>
            </w:r>
            <w:r>
              <w:rPr>
                <w:rFonts w:hint="eastAsia" w:ascii="仿宋_GB2312" w:hAnsi="仿宋_GB2312" w:eastAsia="仿宋_GB2312" w:cs="仿宋_GB2312"/>
                <w:iCs/>
                <w:color w:val="auto"/>
                <w:sz w:val="21"/>
                <w:szCs w:val="21"/>
              </w:rPr>
              <w:t>(％)</w:t>
            </w:r>
          </w:p>
        </w:tc>
        <w:tc>
          <w:tcPr>
            <w:tcW w:w="990" w:type="dxa"/>
            <w:vAlign w:val="center"/>
          </w:tcPr>
          <w:p>
            <w:pPr>
              <w:pStyle w:val="20"/>
              <w:adjustRightInd w:val="0"/>
              <w:snapToGrid w:val="0"/>
              <w:spacing w:line="360" w:lineRule="auto"/>
              <w:ind w:firstLine="210" w:firstLineChars="100"/>
              <w:rPr>
                <w:rFonts w:hint="eastAsia" w:ascii="仿宋_GB2312" w:hAnsi="仿宋_GB2312" w:eastAsia="仿宋_GB2312" w:cs="仿宋_GB2312"/>
                <w:iCs/>
                <w:color w:val="auto"/>
                <w:kern w:val="0"/>
                <w:sz w:val="21"/>
                <w:szCs w:val="21"/>
                <w:lang w:val="en-US"/>
              </w:rPr>
            </w:pPr>
            <w:r>
              <w:rPr>
                <w:rFonts w:hint="eastAsia" w:ascii="仿宋_GB2312" w:hAnsi="仿宋_GB2312" w:eastAsia="仿宋_GB2312" w:cs="仿宋_GB2312"/>
                <w:iCs/>
                <w:color w:val="auto"/>
                <w:sz w:val="21"/>
                <w:szCs w:val="21"/>
                <w:lang w:val="en-US" w:eastAsia="zh-CN"/>
              </w:rPr>
              <w:t>30</w:t>
            </w:r>
          </w:p>
        </w:tc>
        <w:tc>
          <w:tcPr>
            <w:tcW w:w="987" w:type="dxa"/>
            <w:vAlign w:val="center"/>
          </w:tcPr>
          <w:p>
            <w:pPr>
              <w:pStyle w:val="20"/>
              <w:adjustRightInd w:val="0"/>
              <w:snapToGrid w:val="0"/>
              <w:spacing w:line="360" w:lineRule="auto"/>
              <w:ind w:firstLine="210" w:firstLineChars="100"/>
              <w:rPr>
                <w:rFonts w:hint="eastAsia" w:ascii="仿宋_GB2312" w:hAnsi="仿宋_GB2312" w:eastAsia="仿宋_GB2312" w:cs="仿宋_GB2312"/>
                <w:iCs/>
                <w:color w:val="auto"/>
                <w:kern w:val="0"/>
                <w:sz w:val="21"/>
                <w:szCs w:val="21"/>
                <w:lang w:val="en-US"/>
              </w:rPr>
            </w:pPr>
            <w:r>
              <w:rPr>
                <w:rFonts w:hint="eastAsia" w:ascii="仿宋_GB2312" w:hAnsi="仿宋_GB2312" w:eastAsia="仿宋_GB2312" w:cs="仿宋_GB2312"/>
                <w:iCs/>
                <w:color w:val="auto"/>
                <w:sz w:val="21"/>
                <w:szCs w:val="21"/>
                <w:lang w:val="en-US" w:eastAsia="zh-CN"/>
              </w:rPr>
              <w:t>45</w:t>
            </w:r>
          </w:p>
        </w:tc>
        <w:tc>
          <w:tcPr>
            <w:tcW w:w="846" w:type="dxa"/>
            <w:vAlign w:val="center"/>
          </w:tcPr>
          <w:p>
            <w:pPr>
              <w:pStyle w:val="20"/>
              <w:adjustRightInd w:val="0"/>
              <w:snapToGrid w:val="0"/>
              <w:spacing w:line="360" w:lineRule="auto"/>
              <w:ind w:firstLine="210" w:firstLineChars="100"/>
              <w:rPr>
                <w:rFonts w:hint="eastAsia" w:ascii="仿宋_GB2312" w:hAnsi="仿宋_GB2312" w:eastAsia="仿宋_GB2312" w:cs="仿宋_GB2312"/>
                <w:iCs/>
                <w:color w:val="auto"/>
                <w:kern w:val="0"/>
                <w:sz w:val="21"/>
                <w:szCs w:val="21"/>
                <w:lang w:val="en-US"/>
              </w:rPr>
            </w:pPr>
            <w:r>
              <w:rPr>
                <w:rFonts w:hint="eastAsia" w:ascii="仿宋_GB2312" w:hAnsi="仿宋_GB2312" w:eastAsia="仿宋_GB2312" w:cs="仿宋_GB2312"/>
                <w:iCs/>
                <w:color w:val="auto"/>
                <w:sz w:val="21"/>
                <w:szCs w:val="21"/>
                <w:lang w:val="en-US" w:eastAsia="zh-CN"/>
              </w:rPr>
              <w:t>60</w:t>
            </w:r>
          </w:p>
        </w:tc>
        <w:tc>
          <w:tcPr>
            <w:tcW w:w="845" w:type="dxa"/>
            <w:vAlign w:val="center"/>
          </w:tcPr>
          <w:p>
            <w:pPr>
              <w:pStyle w:val="20"/>
              <w:adjustRightInd w:val="0"/>
              <w:snapToGrid w:val="0"/>
              <w:spacing w:line="360" w:lineRule="auto"/>
              <w:ind w:firstLine="210" w:firstLineChars="100"/>
              <w:rPr>
                <w:rFonts w:hint="eastAsia" w:ascii="仿宋_GB2312" w:hAnsi="仿宋_GB2312" w:eastAsia="仿宋_GB2312" w:cs="仿宋_GB2312"/>
                <w:iCs/>
                <w:color w:val="auto"/>
                <w:kern w:val="0"/>
                <w:sz w:val="21"/>
                <w:szCs w:val="21"/>
                <w:lang w:val="en-US"/>
              </w:rPr>
            </w:pPr>
            <w:r>
              <w:rPr>
                <w:rFonts w:hint="eastAsia" w:ascii="仿宋_GB2312" w:hAnsi="仿宋_GB2312" w:eastAsia="仿宋_GB2312" w:cs="仿宋_GB2312"/>
                <w:iCs/>
                <w:color w:val="auto"/>
                <w:sz w:val="21"/>
                <w:szCs w:val="21"/>
                <w:lang w:val="en-US" w:eastAsia="zh-CN"/>
              </w:rPr>
              <w:t>70</w:t>
            </w:r>
          </w:p>
        </w:tc>
        <w:tc>
          <w:tcPr>
            <w:tcW w:w="910" w:type="dxa"/>
            <w:vAlign w:val="center"/>
          </w:tcPr>
          <w:p>
            <w:pPr>
              <w:pStyle w:val="20"/>
              <w:adjustRightInd w:val="0"/>
              <w:snapToGrid w:val="0"/>
              <w:spacing w:line="360" w:lineRule="auto"/>
              <w:ind w:firstLine="210" w:firstLineChars="100"/>
              <w:rPr>
                <w:rFonts w:hint="eastAsia" w:ascii="仿宋_GB2312" w:hAnsi="仿宋_GB2312" w:eastAsia="仿宋_GB2312" w:cs="仿宋_GB2312"/>
                <w:iCs/>
                <w:color w:val="auto"/>
                <w:kern w:val="0"/>
                <w:sz w:val="21"/>
                <w:szCs w:val="21"/>
                <w:lang w:val="en-US"/>
              </w:rPr>
            </w:pPr>
            <w:r>
              <w:rPr>
                <w:rFonts w:hint="eastAsia" w:ascii="仿宋_GB2312" w:hAnsi="仿宋_GB2312" w:eastAsia="仿宋_GB2312" w:cs="仿宋_GB2312"/>
                <w:iCs/>
                <w:color w:val="auto"/>
                <w:sz w:val="21"/>
                <w:szCs w:val="21"/>
                <w:lang w:val="en-US" w:eastAsia="zh-CN"/>
              </w:rPr>
              <w:t>80</w:t>
            </w:r>
          </w:p>
        </w:tc>
        <w:tc>
          <w:tcPr>
            <w:tcW w:w="973" w:type="dxa"/>
            <w:vAlign w:val="center"/>
          </w:tcPr>
          <w:p>
            <w:pPr>
              <w:pStyle w:val="20"/>
              <w:adjustRightInd w:val="0"/>
              <w:snapToGrid w:val="0"/>
              <w:spacing w:line="360" w:lineRule="auto"/>
              <w:ind w:firstLine="210" w:firstLineChars="100"/>
              <w:rPr>
                <w:rFonts w:hint="eastAsia" w:ascii="仿宋_GB2312" w:hAnsi="仿宋_GB2312" w:eastAsia="仿宋_GB2312" w:cs="仿宋_GB2312"/>
                <w:iCs/>
                <w:color w:val="auto"/>
                <w:kern w:val="0"/>
                <w:sz w:val="21"/>
                <w:szCs w:val="21"/>
                <w:lang w:val="en-US"/>
              </w:rPr>
            </w:pPr>
            <w:r>
              <w:rPr>
                <w:rFonts w:hint="eastAsia" w:ascii="仿宋_GB2312" w:hAnsi="仿宋_GB2312" w:eastAsia="仿宋_GB2312" w:cs="仿宋_GB2312"/>
                <w:iCs/>
                <w:color w:val="auto"/>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6" w:type="dxa"/>
            <w:vAlign w:val="center"/>
          </w:tcPr>
          <w:p>
            <w:pPr>
              <w:adjustRightInd w:val="0"/>
              <w:snapToGrid w:val="0"/>
              <w:spacing w:line="360" w:lineRule="auto"/>
              <w:ind w:firstLine="420" w:firstLineChars="20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18</w:t>
            </w:r>
          </w:p>
        </w:tc>
        <w:tc>
          <w:tcPr>
            <w:tcW w:w="785" w:type="dxa"/>
            <w:vMerge w:val="continue"/>
            <w:vAlign w:val="center"/>
          </w:tcPr>
          <w:p>
            <w:pPr>
              <w:adjustRightInd w:val="0"/>
              <w:snapToGrid w:val="0"/>
              <w:spacing w:line="360" w:lineRule="auto"/>
              <w:ind w:firstLine="420" w:firstLineChars="200"/>
              <w:jc w:val="center"/>
              <w:rPr>
                <w:rFonts w:hint="eastAsia" w:ascii="仿宋_GB2312" w:hAnsi="仿宋_GB2312" w:eastAsia="仿宋_GB2312" w:cs="仿宋_GB2312"/>
                <w:kern w:val="0"/>
                <w:szCs w:val="21"/>
              </w:rPr>
            </w:pPr>
          </w:p>
        </w:tc>
        <w:tc>
          <w:tcPr>
            <w:tcW w:w="2036" w:type="dxa"/>
            <w:vAlign w:val="center"/>
          </w:tcPr>
          <w:p>
            <w:pPr>
              <w:pStyle w:val="20"/>
              <w:adjustRightInd w:val="0"/>
              <w:snapToGrid w:val="0"/>
              <w:spacing w:line="360" w:lineRule="auto"/>
              <w:ind w:left="630" w:leftChars="100" w:hanging="420" w:hangingChars="200"/>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散装水泥供应量(万吨)</w:t>
            </w:r>
          </w:p>
        </w:tc>
        <w:tc>
          <w:tcPr>
            <w:tcW w:w="990" w:type="dxa"/>
            <w:vAlign w:val="center"/>
          </w:tcPr>
          <w:p>
            <w:pPr>
              <w:pStyle w:val="20"/>
              <w:adjustRightInd w:val="0"/>
              <w:snapToGrid w:val="0"/>
              <w:spacing w:line="360" w:lineRule="auto"/>
              <w:ind w:firstLine="0"/>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lang w:val="en-US" w:eastAsia="zh-CN"/>
              </w:rPr>
              <w:t>759.85</w:t>
            </w:r>
          </w:p>
        </w:tc>
        <w:tc>
          <w:tcPr>
            <w:tcW w:w="987" w:type="dxa"/>
            <w:vAlign w:val="center"/>
          </w:tcPr>
          <w:p>
            <w:pPr>
              <w:pStyle w:val="20"/>
              <w:adjustRightInd w:val="0"/>
              <w:snapToGrid w:val="0"/>
              <w:spacing w:line="360" w:lineRule="auto"/>
              <w:ind w:firstLine="0"/>
              <w:rPr>
                <w:rFonts w:hint="eastAsia" w:ascii="仿宋_GB2312" w:hAnsi="仿宋_GB2312" w:eastAsia="仿宋_GB2312" w:cs="仿宋_GB2312"/>
                <w:color w:val="auto"/>
                <w:kern w:val="0"/>
                <w:sz w:val="21"/>
                <w:szCs w:val="21"/>
                <w:lang w:val="en-US"/>
              </w:rPr>
            </w:pPr>
            <w:r>
              <w:rPr>
                <w:rFonts w:hint="eastAsia" w:ascii="仿宋_GB2312" w:hAnsi="仿宋_GB2312" w:eastAsia="仿宋_GB2312" w:cs="仿宋_GB2312"/>
                <w:color w:val="auto"/>
                <w:sz w:val="21"/>
                <w:szCs w:val="21"/>
                <w:lang w:val="en-US" w:eastAsia="zh-CN"/>
              </w:rPr>
              <w:t>766.51</w:t>
            </w:r>
          </w:p>
        </w:tc>
        <w:tc>
          <w:tcPr>
            <w:tcW w:w="846" w:type="dxa"/>
            <w:vAlign w:val="center"/>
          </w:tcPr>
          <w:p>
            <w:pPr>
              <w:pStyle w:val="20"/>
              <w:adjustRightInd w:val="0"/>
              <w:snapToGrid w:val="0"/>
              <w:spacing w:line="360" w:lineRule="auto"/>
              <w:ind w:firstLine="0"/>
              <w:rPr>
                <w:rFonts w:hint="eastAsia" w:ascii="仿宋_GB2312" w:hAnsi="仿宋_GB2312" w:eastAsia="仿宋_GB2312" w:cs="仿宋_GB2312"/>
                <w:color w:val="auto"/>
                <w:kern w:val="0"/>
                <w:sz w:val="21"/>
                <w:szCs w:val="21"/>
                <w:lang w:val="en-US"/>
              </w:rPr>
            </w:pPr>
            <w:r>
              <w:rPr>
                <w:rFonts w:hint="eastAsia" w:ascii="仿宋_GB2312" w:hAnsi="仿宋_GB2312" w:eastAsia="仿宋_GB2312" w:cs="仿宋_GB2312"/>
                <w:color w:val="auto"/>
                <w:sz w:val="21"/>
                <w:szCs w:val="21"/>
                <w:lang w:val="en-US" w:eastAsia="zh-CN"/>
              </w:rPr>
              <w:t>827.22</w:t>
            </w:r>
          </w:p>
        </w:tc>
        <w:tc>
          <w:tcPr>
            <w:tcW w:w="845" w:type="dxa"/>
            <w:vAlign w:val="center"/>
          </w:tcPr>
          <w:p>
            <w:pPr>
              <w:pStyle w:val="20"/>
              <w:adjustRightInd w:val="0"/>
              <w:snapToGrid w:val="0"/>
              <w:spacing w:line="360" w:lineRule="auto"/>
              <w:ind w:firstLine="0"/>
              <w:rPr>
                <w:rFonts w:hint="eastAsia" w:ascii="仿宋_GB2312" w:hAnsi="仿宋_GB2312" w:eastAsia="仿宋_GB2312" w:cs="仿宋_GB2312"/>
                <w:color w:val="auto"/>
                <w:kern w:val="0"/>
                <w:sz w:val="21"/>
                <w:szCs w:val="21"/>
                <w:lang w:val="en-US"/>
              </w:rPr>
            </w:pPr>
            <w:r>
              <w:rPr>
                <w:rFonts w:hint="eastAsia" w:ascii="仿宋_GB2312" w:hAnsi="仿宋_GB2312" w:eastAsia="仿宋_GB2312" w:cs="仿宋_GB2312"/>
                <w:color w:val="auto"/>
                <w:sz w:val="21"/>
                <w:szCs w:val="21"/>
                <w:lang w:val="en-US" w:eastAsia="zh-CN"/>
              </w:rPr>
              <w:t>763.2</w:t>
            </w:r>
          </w:p>
        </w:tc>
        <w:tc>
          <w:tcPr>
            <w:tcW w:w="910" w:type="dxa"/>
            <w:vAlign w:val="center"/>
          </w:tcPr>
          <w:p>
            <w:pPr>
              <w:pStyle w:val="20"/>
              <w:adjustRightInd w:val="0"/>
              <w:snapToGrid w:val="0"/>
              <w:spacing w:line="360" w:lineRule="auto"/>
              <w:ind w:firstLine="0"/>
              <w:rPr>
                <w:rFonts w:hint="eastAsia" w:ascii="仿宋_GB2312" w:hAnsi="仿宋_GB2312" w:eastAsia="仿宋_GB2312" w:cs="仿宋_GB2312"/>
                <w:color w:val="auto"/>
                <w:kern w:val="0"/>
                <w:sz w:val="21"/>
                <w:szCs w:val="21"/>
                <w:lang w:val="en-US"/>
              </w:rPr>
            </w:pPr>
            <w:r>
              <w:rPr>
                <w:rFonts w:hint="eastAsia" w:ascii="仿宋_GB2312" w:hAnsi="仿宋_GB2312" w:eastAsia="仿宋_GB2312" w:cs="仿宋_GB2312"/>
                <w:color w:val="auto"/>
                <w:sz w:val="21"/>
                <w:szCs w:val="21"/>
                <w:lang w:val="en-US" w:eastAsia="zh-CN"/>
              </w:rPr>
              <w:t>799</w:t>
            </w:r>
          </w:p>
        </w:tc>
        <w:tc>
          <w:tcPr>
            <w:tcW w:w="973" w:type="dxa"/>
            <w:vAlign w:val="center"/>
          </w:tcPr>
          <w:p>
            <w:pPr>
              <w:pStyle w:val="20"/>
              <w:adjustRightInd w:val="0"/>
              <w:snapToGrid w:val="0"/>
              <w:spacing w:line="360" w:lineRule="auto"/>
              <w:ind w:firstLine="0"/>
              <w:rPr>
                <w:rFonts w:hint="eastAsia" w:ascii="仿宋_GB2312" w:hAnsi="仿宋_GB2312" w:eastAsia="仿宋_GB2312" w:cs="仿宋_GB2312"/>
                <w:color w:val="auto"/>
                <w:kern w:val="0"/>
                <w:sz w:val="21"/>
                <w:szCs w:val="21"/>
                <w:lang w:val="en-US"/>
              </w:rPr>
            </w:pPr>
            <w:r>
              <w:rPr>
                <w:rFonts w:hint="eastAsia" w:ascii="仿宋_GB2312" w:hAnsi="仿宋_GB2312" w:eastAsia="仿宋_GB2312" w:cs="仿宋_GB2312"/>
                <w:color w:val="auto"/>
                <w:sz w:val="21"/>
                <w:szCs w:val="21"/>
                <w:lang w:val="en-US" w:eastAsia="zh-CN"/>
              </w:rPr>
              <w:t>105.58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26" w:type="dxa"/>
            <w:vAlign w:val="center"/>
          </w:tcPr>
          <w:p>
            <w:pPr>
              <w:adjustRightInd w:val="0"/>
              <w:snapToGrid w:val="0"/>
              <w:spacing w:line="360" w:lineRule="auto"/>
              <w:ind w:firstLine="420" w:firstLineChars="20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19</w:t>
            </w:r>
          </w:p>
        </w:tc>
        <w:tc>
          <w:tcPr>
            <w:tcW w:w="785" w:type="dxa"/>
            <w:vMerge w:val="continue"/>
            <w:vAlign w:val="center"/>
          </w:tcPr>
          <w:p>
            <w:pPr>
              <w:adjustRightInd w:val="0"/>
              <w:snapToGrid w:val="0"/>
              <w:spacing w:line="360" w:lineRule="auto"/>
              <w:ind w:firstLine="420" w:firstLineChars="200"/>
              <w:jc w:val="center"/>
              <w:rPr>
                <w:rFonts w:hint="eastAsia" w:ascii="仿宋_GB2312" w:hAnsi="仿宋_GB2312" w:eastAsia="仿宋_GB2312" w:cs="仿宋_GB2312"/>
                <w:kern w:val="0"/>
                <w:szCs w:val="21"/>
              </w:rPr>
            </w:pPr>
          </w:p>
        </w:tc>
        <w:tc>
          <w:tcPr>
            <w:tcW w:w="2036" w:type="dxa"/>
            <w:vAlign w:val="center"/>
          </w:tcPr>
          <w:p>
            <w:pPr>
              <w:pStyle w:val="20"/>
              <w:adjustRightInd w:val="0"/>
              <w:snapToGrid w:val="0"/>
              <w:spacing w:line="360" w:lineRule="auto"/>
              <w:ind w:left="420" w:hanging="420" w:hangingChars="200"/>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预拌混凝土供应量(万立方米)</w:t>
            </w:r>
          </w:p>
        </w:tc>
        <w:tc>
          <w:tcPr>
            <w:tcW w:w="990" w:type="dxa"/>
            <w:vAlign w:val="center"/>
          </w:tcPr>
          <w:p>
            <w:pPr>
              <w:pStyle w:val="20"/>
              <w:adjustRightInd w:val="0"/>
              <w:snapToGrid w:val="0"/>
              <w:spacing w:line="360" w:lineRule="auto"/>
              <w:ind w:firstLine="0"/>
              <w:rPr>
                <w:rFonts w:hint="eastAsia" w:ascii="仿宋_GB2312" w:hAnsi="仿宋_GB2312" w:eastAsia="仿宋_GB2312" w:cs="仿宋_GB2312"/>
                <w:color w:val="auto"/>
                <w:kern w:val="0"/>
                <w:sz w:val="21"/>
                <w:szCs w:val="21"/>
                <w:lang w:val="en-US"/>
              </w:rPr>
            </w:pPr>
            <w:r>
              <w:rPr>
                <w:rFonts w:hint="eastAsia" w:ascii="仿宋_GB2312" w:hAnsi="仿宋_GB2312" w:eastAsia="仿宋_GB2312" w:cs="仿宋_GB2312"/>
                <w:color w:val="auto"/>
                <w:sz w:val="21"/>
                <w:szCs w:val="21"/>
                <w:lang w:val="en-US" w:eastAsia="zh-CN"/>
              </w:rPr>
              <w:t>2882.5</w:t>
            </w:r>
          </w:p>
        </w:tc>
        <w:tc>
          <w:tcPr>
            <w:tcW w:w="987" w:type="dxa"/>
            <w:vAlign w:val="center"/>
          </w:tcPr>
          <w:p>
            <w:pPr>
              <w:pStyle w:val="20"/>
              <w:adjustRightInd w:val="0"/>
              <w:snapToGrid w:val="0"/>
              <w:spacing w:line="360" w:lineRule="auto"/>
              <w:ind w:firstLine="0"/>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3209.70</w:t>
            </w:r>
          </w:p>
        </w:tc>
        <w:tc>
          <w:tcPr>
            <w:tcW w:w="846" w:type="dxa"/>
            <w:vAlign w:val="center"/>
          </w:tcPr>
          <w:p>
            <w:pPr>
              <w:pStyle w:val="20"/>
              <w:adjustRightInd w:val="0"/>
              <w:snapToGrid w:val="0"/>
              <w:spacing w:line="360" w:lineRule="auto"/>
              <w:ind w:firstLine="0"/>
              <w:rPr>
                <w:rFonts w:hint="eastAsia" w:ascii="仿宋_GB2312" w:hAnsi="仿宋_GB2312" w:eastAsia="仿宋_GB2312" w:cs="仿宋_GB2312"/>
                <w:color w:val="auto"/>
                <w:kern w:val="0"/>
                <w:sz w:val="21"/>
                <w:szCs w:val="21"/>
                <w:lang w:val="en-US"/>
              </w:rPr>
            </w:pPr>
            <w:r>
              <w:rPr>
                <w:rFonts w:hint="eastAsia" w:ascii="仿宋_GB2312" w:hAnsi="仿宋_GB2312" w:eastAsia="仿宋_GB2312" w:cs="仿宋_GB2312"/>
                <w:color w:val="auto"/>
                <w:sz w:val="21"/>
                <w:szCs w:val="21"/>
                <w:lang w:val="en-US" w:eastAsia="zh-CN"/>
              </w:rPr>
              <w:t>3693.2</w:t>
            </w:r>
          </w:p>
        </w:tc>
        <w:tc>
          <w:tcPr>
            <w:tcW w:w="845" w:type="dxa"/>
            <w:vAlign w:val="center"/>
          </w:tcPr>
          <w:p>
            <w:pPr>
              <w:pStyle w:val="20"/>
              <w:adjustRightInd w:val="0"/>
              <w:snapToGrid w:val="0"/>
              <w:spacing w:line="360" w:lineRule="auto"/>
              <w:ind w:firstLine="0"/>
              <w:rPr>
                <w:rFonts w:hint="eastAsia" w:ascii="仿宋_GB2312" w:hAnsi="仿宋_GB2312" w:eastAsia="仿宋_GB2312" w:cs="仿宋_GB2312"/>
                <w:color w:val="auto"/>
                <w:kern w:val="0"/>
                <w:sz w:val="21"/>
                <w:szCs w:val="21"/>
                <w:lang w:val="en-US"/>
              </w:rPr>
            </w:pPr>
            <w:r>
              <w:rPr>
                <w:rFonts w:hint="eastAsia" w:ascii="仿宋_GB2312" w:hAnsi="仿宋_GB2312" w:eastAsia="仿宋_GB2312" w:cs="仿宋_GB2312"/>
                <w:color w:val="auto"/>
                <w:sz w:val="21"/>
                <w:szCs w:val="21"/>
                <w:lang w:val="en-US" w:eastAsia="zh-CN"/>
              </w:rPr>
              <w:t>3171</w:t>
            </w:r>
          </w:p>
        </w:tc>
        <w:tc>
          <w:tcPr>
            <w:tcW w:w="910" w:type="dxa"/>
            <w:vAlign w:val="center"/>
          </w:tcPr>
          <w:p>
            <w:pPr>
              <w:pStyle w:val="20"/>
              <w:adjustRightInd w:val="0"/>
              <w:snapToGrid w:val="0"/>
              <w:spacing w:line="360" w:lineRule="auto"/>
              <w:ind w:firstLine="0"/>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lang w:val="en-US" w:eastAsia="zh-CN"/>
              </w:rPr>
              <w:t>3211.1</w:t>
            </w:r>
          </w:p>
        </w:tc>
        <w:tc>
          <w:tcPr>
            <w:tcW w:w="973" w:type="dxa"/>
            <w:vAlign w:val="center"/>
          </w:tcPr>
          <w:p>
            <w:pPr>
              <w:pStyle w:val="20"/>
              <w:adjustRightInd w:val="0"/>
              <w:snapToGrid w:val="0"/>
              <w:spacing w:line="360" w:lineRule="auto"/>
              <w:ind w:firstLine="0"/>
              <w:rPr>
                <w:rFonts w:hint="eastAsia" w:ascii="仿宋_GB2312" w:hAnsi="仿宋_GB2312" w:eastAsia="仿宋_GB2312" w:cs="仿宋_GB2312"/>
                <w:color w:val="auto"/>
                <w:kern w:val="0"/>
                <w:sz w:val="21"/>
                <w:szCs w:val="21"/>
                <w:lang w:val="en-US"/>
              </w:rPr>
            </w:pPr>
            <w:r>
              <w:rPr>
                <w:rFonts w:hint="eastAsia" w:ascii="仿宋_GB2312" w:hAnsi="仿宋_GB2312" w:eastAsia="仿宋_GB2312" w:cs="仿宋_GB2312"/>
                <w:color w:val="auto"/>
                <w:sz w:val="21"/>
                <w:szCs w:val="21"/>
                <w:lang w:val="en-US" w:eastAsia="zh-CN"/>
              </w:rPr>
              <w:t>117.12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6" w:type="dxa"/>
            <w:vAlign w:val="center"/>
          </w:tcPr>
          <w:p>
            <w:pPr>
              <w:adjustRightInd w:val="0"/>
              <w:snapToGrid w:val="0"/>
              <w:spacing w:line="360" w:lineRule="auto"/>
              <w:ind w:firstLine="420" w:firstLineChars="20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110</w:t>
            </w:r>
          </w:p>
        </w:tc>
        <w:tc>
          <w:tcPr>
            <w:tcW w:w="785" w:type="dxa"/>
            <w:vMerge w:val="continue"/>
            <w:vAlign w:val="center"/>
          </w:tcPr>
          <w:p>
            <w:pPr>
              <w:adjustRightInd w:val="0"/>
              <w:snapToGrid w:val="0"/>
              <w:spacing w:line="360" w:lineRule="auto"/>
              <w:ind w:firstLine="420" w:firstLineChars="200"/>
              <w:jc w:val="center"/>
              <w:rPr>
                <w:rFonts w:hint="eastAsia" w:ascii="仿宋_GB2312" w:hAnsi="仿宋_GB2312" w:eastAsia="仿宋_GB2312" w:cs="仿宋_GB2312"/>
                <w:kern w:val="0"/>
                <w:szCs w:val="21"/>
              </w:rPr>
            </w:pPr>
          </w:p>
        </w:tc>
        <w:tc>
          <w:tcPr>
            <w:tcW w:w="2036" w:type="dxa"/>
            <w:vAlign w:val="center"/>
          </w:tcPr>
          <w:p>
            <w:pPr>
              <w:pStyle w:val="20"/>
              <w:adjustRightInd w:val="0"/>
              <w:snapToGrid w:val="0"/>
              <w:spacing w:line="360" w:lineRule="auto"/>
              <w:ind w:firstLine="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预拌砂浆供应量</w:t>
            </w:r>
          </w:p>
          <w:p>
            <w:pPr>
              <w:pStyle w:val="20"/>
              <w:adjustRightInd w:val="0"/>
              <w:snapToGrid w:val="0"/>
              <w:spacing w:line="360" w:lineRule="auto"/>
              <w:ind w:firstLine="630" w:firstLineChars="300"/>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(万吨)</w:t>
            </w:r>
          </w:p>
        </w:tc>
        <w:tc>
          <w:tcPr>
            <w:tcW w:w="990" w:type="dxa"/>
            <w:vAlign w:val="center"/>
          </w:tcPr>
          <w:p>
            <w:pPr>
              <w:pStyle w:val="20"/>
              <w:adjustRightInd w:val="0"/>
              <w:snapToGrid w:val="0"/>
              <w:spacing w:line="360" w:lineRule="auto"/>
              <w:ind w:firstLine="0"/>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lang w:val="en-US" w:eastAsia="zh-CN"/>
              </w:rPr>
              <w:t>199.8</w:t>
            </w:r>
          </w:p>
        </w:tc>
        <w:tc>
          <w:tcPr>
            <w:tcW w:w="987" w:type="dxa"/>
            <w:vAlign w:val="center"/>
          </w:tcPr>
          <w:p>
            <w:pPr>
              <w:pStyle w:val="20"/>
              <w:adjustRightInd w:val="0"/>
              <w:snapToGrid w:val="0"/>
              <w:spacing w:line="360" w:lineRule="auto"/>
              <w:ind w:firstLine="0"/>
              <w:rPr>
                <w:rFonts w:hint="eastAsia" w:ascii="仿宋_GB2312" w:hAnsi="仿宋_GB2312" w:eastAsia="仿宋_GB2312" w:cs="仿宋_GB2312"/>
                <w:color w:val="auto"/>
                <w:kern w:val="0"/>
                <w:sz w:val="21"/>
                <w:szCs w:val="21"/>
                <w:lang w:val="en-US"/>
              </w:rPr>
            </w:pPr>
            <w:r>
              <w:rPr>
                <w:rFonts w:hint="eastAsia" w:ascii="仿宋_GB2312" w:hAnsi="仿宋_GB2312" w:eastAsia="仿宋_GB2312" w:cs="仿宋_GB2312"/>
                <w:color w:val="auto"/>
                <w:sz w:val="21"/>
                <w:szCs w:val="21"/>
                <w:lang w:val="en-US" w:eastAsia="zh-CN"/>
              </w:rPr>
              <w:t>222.59</w:t>
            </w:r>
          </w:p>
        </w:tc>
        <w:tc>
          <w:tcPr>
            <w:tcW w:w="846" w:type="dxa"/>
            <w:vAlign w:val="center"/>
          </w:tcPr>
          <w:p>
            <w:pPr>
              <w:pStyle w:val="20"/>
              <w:adjustRightInd w:val="0"/>
              <w:snapToGrid w:val="0"/>
              <w:spacing w:line="360" w:lineRule="auto"/>
              <w:ind w:firstLine="0"/>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lang w:val="en-US" w:eastAsia="zh-CN"/>
              </w:rPr>
              <w:t>221.99</w:t>
            </w:r>
          </w:p>
        </w:tc>
        <w:tc>
          <w:tcPr>
            <w:tcW w:w="845" w:type="dxa"/>
            <w:vAlign w:val="center"/>
          </w:tcPr>
          <w:p>
            <w:pPr>
              <w:pStyle w:val="20"/>
              <w:adjustRightInd w:val="0"/>
              <w:snapToGrid w:val="0"/>
              <w:spacing w:line="360" w:lineRule="auto"/>
              <w:ind w:firstLine="210" w:firstLineChars="100"/>
              <w:rPr>
                <w:rFonts w:hint="eastAsia" w:ascii="仿宋_GB2312" w:hAnsi="仿宋_GB2312" w:eastAsia="仿宋_GB2312" w:cs="仿宋_GB2312"/>
                <w:color w:val="auto"/>
                <w:kern w:val="0"/>
                <w:sz w:val="21"/>
                <w:szCs w:val="21"/>
                <w:lang w:val="en-US"/>
              </w:rPr>
            </w:pPr>
            <w:r>
              <w:rPr>
                <w:rFonts w:hint="eastAsia" w:ascii="仿宋_GB2312" w:hAnsi="仿宋_GB2312" w:eastAsia="仿宋_GB2312" w:cs="仿宋_GB2312"/>
                <w:color w:val="auto"/>
                <w:sz w:val="21"/>
                <w:szCs w:val="21"/>
                <w:lang w:val="en-US" w:eastAsia="zh-CN"/>
              </w:rPr>
              <w:t>231</w:t>
            </w:r>
          </w:p>
        </w:tc>
        <w:tc>
          <w:tcPr>
            <w:tcW w:w="910" w:type="dxa"/>
            <w:vAlign w:val="center"/>
          </w:tcPr>
          <w:p>
            <w:pPr>
              <w:pStyle w:val="20"/>
              <w:adjustRightInd w:val="0"/>
              <w:snapToGrid w:val="0"/>
              <w:spacing w:line="360" w:lineRule="auto"/>
              <w:ind w:firstLine="0"/>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lang w:val="en-US" w:eastAsia="zh-CN"/>
              </w:rPr>
              <w:t>121.42</w:t>
            </w:r>
          </w:p>
        </w:tc>
        <w:tc>
          <w:tcPr>
            <w:tcW w:w="973" w:type="dxa"/>
            <w:vAlign w:val="center"/>
          </w:tcPr>
          <w:p>
            <w:pPr>
              <w:pStyle w:val="20"/>
              <w:adjustRightInd w:val="0"/>
              <w:snapToGrid w:val="0"/>
              <w:spacing w:line="360" w:lineRule="auto"/>
              <w:ind w:firstLine="0"/>
              <w:rPr>
                <w:rFonts w:hint="eastAsia" w:ascii="仿宋_GB2312" w:hAnsi="仿宋_GB2312" w:eastAsia="仿宋_GB2312" w:cs="仿宋_GB2312"/>
                <w:color w:val="auto"/>
                <w:kern w:val="0"/>
                <w:sz w:val="21"/>
                <w:szCs w:val="21"/>
                <w:lang w:val="en-US"/>
              </w:rPr>
            </w:pPr>
            <w:r>
              <w:rPr>
                <w:rFonts w:hint="eastAsia" w:ascii="仿宋_GB2312" w:hAnsi="仿宋_GB2312" w:eastAsia="仿宋_GB2312" w:cs="仿宋_GB2312"/>
                <w:color w:val="auto"/>
                <w:sz w:val="21"/>
                <w:szCs w:val="21"/>
                <w:lang w:val="en-US" w:eastAsia="zh-CN"/>
              </w:rPr>
              <w:t>281.63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8898" w:type="dxa"/>
            <w:gridSpan w:val="9"/>
            <w:vAlign w:val="center"/>
          </w:tcPr>
          <w:p>
            <w:pPr>
              <w:spacing w:line="360" w:lineRule="auto"/>
              <w:ind w:firstLine="420" w:firstLineChars="200"/>
              <w:rPr>
                <w:rFonts w:hint="eastAsia" w:ascii="仿宋_GB2312" w:hAnsi="仿宋_GB2312" w:eastAsia="仿宋_GB2312" w:cs="仿宋_GB2312"/>
                <w:szCs w:val="21"/>
              </w:rPr>
            </w:pPr>
            <w:bookmarkStart w:id="15" w:name="_Toc13146"/>
            <w:bookmarkStart w:id="16" w:name="_Toc15980"/>
            <w:bookmarkStart w:id="17" w:name="_Toc27928"/>
            <w:r>
              <w:rPr>
                <w:rFonts w:hint="eastAsia" w:ascii="仿宋_GB2312" w:hAnsi="仿宋_GB2312" w:eastAsia="仿宋_GB2312" w:cs="仿宋_GB2312"/>
                <w:szCs w:val="21"/>
              </w:rPr>
              <w:t>说</w:t>
            </w:r>
            <w:bookmarkEnd w:id="15"/>
            <w:bookmarkEnd w:id="16"/>
            <w:bookmarkEnd w:id="17"/>
            <w:r>
              <w:rPr>
                <w:rFonts w:hint="eastAsia" w:ascii="仿宋_GB2312" w:hAnsi="仿宋_GB2312" w:eastAsia="仿宋_GB2312" w:cs="仿宋_GB2312"/>
                <w:szCs w:val="21"/>
              </w:rPr>
              <w:t>明：根据湖北省《“十三五”建筑节能与绿色建筑发展目标任务分解方案》，武汉市在新型墙体材料应用率、散装水泥、预拌混凝土和预拌砂浆供应量指标均超额完成湖北省下达的既定目标任务。</w:t>
            </w:r>
          </w:p>
        </w:tc>
      </w:tr>
    </w:tbl>
    <w:p>
      <w:pPr>
        <w:adjustRightInd w:val="0"/>
        <w:snapToGrid w:val="0"/>
        <w:spacing w:line="360" w:lineRule="auto"/>
        <w:ind w:firstLine="562" w:firstLineChars="200"/>
        <w:rPr>
          <w:rFonts w:hint="eastAsia" w:ascii="仿宋_GB2312" w:hAnsi="仿宋_GB2312" w:eastAsia="仿宋_GB2312" w:cs="仿宋_GB2312"/>
          <w:b/>
          <w:bCs/>
          <w:kern w:val="0"/>
          <w:sz w:val="28"/>
          <w:szCs w:val="28"/>
        </w:rPr>
      </w:pPr>
    </w:p>
    <w:p>
      <w:pPr>
        <w:adjustRightInd w:val="0"/>
        <w:snapToGrid w:val="0"/>
        <w:spacing w:line="360" w:lineRule="auto"/>
        <w:ind w:firstLine="562" w:firstLineChars="200"/>
        <w:outlineLvl w:val="1"/>
        <w:rPr>
          <w:rFonts w:hint="eastAsia" w:ascii="仿宋_GB2312" w:hAnsi="仿宋_GB2312" w:eastAsia="仿宋_GB2312" w:cs="仿宋_GB2312"/>
          <w:b/>
          <w:bCs/>
          <w:kern w:val="0"/>
          <w:sz w:val="28"/>
          <w:szCs w:val="28"/>
        </w:rPr>
      </w:pPr>
      <w:bookmarkStart w:id="18" w:name="_Toc25629"/>
      <w:r>
        <w:rPr>
          <w:rFonts w:hint="eastAsia" w:ascii="仿宋_GB2312" w:hAnsi="仿宋_GB2312" w:eastAsia="仿宋_GB2312" w:cs="仿宋_GB2312"/>
          <w:b/>
          <w:bCs/>
          <w:kern w:val="0"/>
          <w:sz w:val="28"/>
          <w:szCs w:val="28"/>
        </w:rPr>
        <w:t>（二）取得的工作成绩</w:t>
      </w:r>
      <w:bookmarkEnd w:id="18"/>
    </w:p>
    <w:p>
      <w:pPr>
        <w:adjustRightInd w:val="0"/>
        <w:snapToGrid w:val="0"/>
        <w:spacing w:line="360" w:lineRule="auto"/>
        <w:ind w:firstLine="562" w:firstLineChars="200"/>
        <w:outlineLvl w:val="2"/>
        <w:rPr>
          <w:rFonts w:hint="eastAsia" w:ascii="仿宋_GB2312" w:hAnsi="仿宋_GB2312" w:eastAsia="仿宋_GB2312" w:cs="仿宋_GB2312"/>
          <w:kern w:val="0"/>
          <w:sz w:val="28"/>
          <w:szCs w:val="28"/>
        </w:rPr>
      </w:pPr>
      <w:bookmarkStart w:id="19" w:name="_Toc31827"/>
      <w:r>
        <w:rPr>
          <w:rFonts w:hint="eastAsia" w:ascii="仿宋_GB2312" w:hAnsi="仿宋_GB2312" w:eastAsia="仿宋_GB2312" w:cs="仿宋_GB2312"/>
          <w:b/>
          <w:bCs/>
          <w:kern w:val="0"/>
          <w:sz w:val="28"/>
          <w:szCs w:val="28"/>
        </w:rPr>
        <w:t>1、新型墙体材料。</w:t>
      </w:r>
      <w:bookmarkEnd w:id="19"/>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十三五以来，武汉新型墙材产业稳步发展，产业规模稳定增长，产业结构不断优化，形成了结构合理、重点突出、相互配套的新型墙体材料体系，满足了建设工程需要，在全国同行业处于领先地位。</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一是企业规模不断扩大。</w:t>
      </w:r>
      <w:r>
        <w:rPr>
          <w:rFonts w:hint="eastAsia" w:ascii="仿宋_GB2312" w:hAnsi="仿宋_GB2312" w:eastAsia="仿宋_GB2312" w:cs="仿宋_GB2312"/>
          <w:sz w:val="28"/>
          <w:szCs w:val="28"/>
        </w:rPr>
        <w:t>到2020年末，武汉市新型墙体材料生产企业8</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家，其中蒸压加气混凝土40家（具备高性能砌块生产能力的4家），砖类产品43家，板材类产品4家，年产量达到</w:t>
      </w:r>
      <w:r>
        <w:rPr>
          <w:rFonts w:hint="eastAsia" w:ascii="仿宋_GB2312" w:hAnsi="仿宋_GB2312" w:eastAsia="仿宋_GB2312" w:cs="仿宋_GB2312"/>
          <w:sz w:val="28"/>
          <w:szCs w:val="28"/>
          <w:lang w:bidi="en-US"/>
        </w:rPr>
        <w:t>83.45亿标砖，</w:t>
      </w:r>
      <w:r>
        <w:rPr>
          <w:rFonts w:hint="eastAsia" w:ascii="仿宋_GB2312" w:hAnsi="仿宋_GB2312" w:eastAsia="仿宋_GB2312" w:cs="仿宋_GB2312"/>
          <w:sz w:val="28"/>
          <w:szCs w:val="28"/>
        </w:rPr>
        <w:t>形成了湖北神州、武汉春笋、武汉华源丰等为代表的20多家年生产能力1亿块标砖以上的新型墙体材料生产及研发基地。</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二是企业技术装备水平逐步提高。新增墙体材料产能全部采用自动化程度高、达到国内先进水平的生产线，其中蒸压加气混凝土采用了自动配料浇注、高精度切割、自动控温蒸压养护生产工艺。</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三是产品结构明显改善。形成了以蒸压加气混凝土砌块为主，板材制品、砖类产品为辅的结构合理、相互配套的新型墙体材料产品体系。</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是技术水平明显提升。积极开展新型墙体材料技术研究，研究开发和推广应用高性能蒸压加气混凝土制品生产技术与产业化应用技术，大力推广蒸压加气混凝土砌块干法施工技术和高性能加气混凝土砌块墙体自保温技术；结合装配式建筑，湖北神州、武汉春笋等墙材企业研制开发出用于屋面、楼面和外墙的加气混凝土板材，墙材产品品种、质量和配套材料、施工工艺技术水平得到明显提升，蒸压加气混凝土砌块应用技术处于全国领先水平。</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五是墙材标准不断完善。为了更好地推广应用新型墙体材料，适应建筑工程新的需求，保证新型墙材生产和应用质量，在相关国家与行业标准的基础上，结合湖北省及武汉市建设领域发展的实际，编制了湖北省地方标准《高性能蒸压砂加气混凝土砌块墙体自保温系统应用技术规程》（</w:t>
      </w:r>
      <w:r>
        <w:rPr>
          <w:rFonts w:hint="eastAsia" w:ascii="仿宋_GB2312" w:hAnsi="仿宋_GB2312" w:eastAsia="仿宋_GB2312" w:cs="仿宋_GB2312"/>
          <w:color w:val="000000"/>
          <w:sz w:val="28"/>
          <w:szCs w:val="28"/>
        </w:rPr>
        <w:t>DB42/T 743－2016</w:t>
      </w:r>
      <w:r>
        <w:rPr>
          <w:rFonts w:hint="eastAsia" w:ascii="仿宋_GB2312" w:hAnsi="仿宋_GB2312" w:eastAsia="仿宋_GB2312" w:cs="仿宋_GB2312"/>
          <w:kern w:val="0"/>
          <w:sz w:val="28"/>
          <w:szCs w:val="28"/>
        </w:rPr>
        <w:t>）及与之配套的设计与施工图集；湖北省地方标准《</w:t>
      </w:r>
      <w:r>
        <w:rPr>
          <w:rFonts w:hint="eastAsia" w:ascii="仿宋_GB2312" w:hAnsi="仿宋_GB2312" w:eastAsia="仿宋_GB2312" w:cs="仿宋_GB2312"/>
          <w:color w:val="000000"/>
          <w:sz w:val="28"/>
          <w:szCs w:val="28"/>
        </w:rPr>
        <w:t>蒸压加气混凝土砌块工程技术规程</w:t>
      </w:r>
      <w:r>
        <w:rPr>
          <w:rFonts w:hint="eastAsia" w:ascii="仿宋_GB2312" w:hAnsi="仿宋_GB2312" w:eastAsia="仿宋_GB2312" w:cs="仿宋_GB2312"/>
          <w:kern w:val="0"/>
          <w:sz w:val="28"/>
          <w:szCs w:val="28"/>
        </w:rPr>
        <w:t>》（</w:t>
      </w:r>
      <w:r>
        <w:rPr>
          <w:rFonts w:hint="eastAsia" w:ascii="仿宋_GB2312" w:hAnsi="仿宋_GB2312" w:eastAsia="仿宋_GB2312" w:cs="仿宋_GB2312"/>
          <w:color w:val="000000"/>
          <w:sz w:val="28"/>
          <w:szCs w:val="28"/>
        </w:rPr>
        <w:t>DB42/T 268－2012</w:t>
      </w:r>
      <w:r>
        <w:rPr>
          <w:rFonts w:hint="eastAsia" w:ascii="仿宋_GB2312" w:hAnsi="仿宋_GB2312" w:eastAsia="仿宋_GB2312" w:cs="仿宋_GB2312"/>
          <w:kern w:val="0"/>
          <w:sz w:val="28"/>
          <w:szCs w:val="28"/>
        </w:rPr>
        <w:t>）修编工作已于2019年8月正式启动，湖北省地方标准《</w:t>
      </w:r>
      <w:r>
        <w:rPr>
          <w:rFonts w:hint="eastAsia" w:ascii="仿宋_GB2312" w:hAnsi="仿宋_GB2312" w:eastAsia="仿宋_GB2312" w:cs="仿宋_GB2312"/>
          <w:sz w:val="28"/>
          <w:szCs w:val="28"/>
        </w:rPr>
        <w:t>高性能蒸压加气混凝土板装配式建筑应用技术标准</w:t>
      </w:r>
      <w:r>
        <w:rPr>
          <w:rFonts w:hint="eastAsia" w:ascii="仿宋_GB2312" w:hAnsi="仿宋_GB2312" w:eastAsia="仿宋_GB2312" w:cs="仿宋_GB2312"/>
          <w:kern w:val="0"/>
          <w:sz w:val="28"/>
          <w:szCs w:val="28"/>
        </w:rPr>
        <w:t>》也已于2020年8月正式被批准立项，目前这两项标准的修编和编制工作正在由武汉市建筑节能办公室和湖北省建筑节能协会紧张有序进行之中。</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六是低碳环保持续推进。到“十三五”末，武汉市墙材企业已全部淘汰燃煤锅炉，实现煤改气，厂区废水、粉尘得到有效治理，基本实现洁净化生产；新型墙材生产消纳大量粉煤灰、石粉等工业固体废弃物，资源综合利用技术水平不断提高，为环境保护作出了重要贡献。</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七是绿色建材推广力度不断加大。已有湖北神州建材、武汉华源丰等10家新型墙材企业取得绿色建材标识，其中三星级9家，二星级1家。同时出台相关政策鼓励在新建、改建、扩建的建设项目优先使用绿色建材，要求绿色建筑、绿色生态城区、政府投资和使用财政资金的建设项目必须使用绿色建材产品。</w:t>
      </w:r>
    </w:p>
    <w:p>
      <w:pPr>
        <w:adjustRightInd w:val="0"/>
        <w:snapToGrid w:val="0"/>
        <w:spacing w:line="360" w:lineRule="auto"/>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sz w:val="28"/>
          <w:szCs w:val="28"/>
        </w:rPr>
        <w:drawing>
          <wp:inline distT="0" distB="0" distL="114300" distR="114300">
            <wp:extent cx="5092065" cy="3199765"/>
            <wp:effectExtent l="4445" t="4445" r="8890" b="1524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adjustRightInd w:val="0"/>
        <w:snapToGrid w:val="0"/>
        <w:spacing w:line="360" w:lineRule="auto"/>
        <w:ind w:firstLine="562" w:firstLineChars="200"/>
        <w:outlineLvl w:val="2"/>
        <w:rPr>
          <w:rFonts w:hint="eastAsia" w:ascii="仿宋_GB2312" w:hAnsi="仿宋_GB2312" w:eastAsia="仿宋_GB2312" w:cs="仿宋_GB2312"/>
          <w:b/>
          <w:bCs/>
          <w:kern w:val="0"/>
          <w:sz w:val="28"/>
          <w:szCs w:val="28"/>
        </w:rPr>
      </w:pPr>
      <w:bookmarkStart w:id="20" w:name="_Toc10816"/>
      <w:r>
        <w:rPr>
          <w:rFonts w:hint="eastAsia" w:ascii="仿宋_GB2312" w:hAnsi="仿宋_GB2312" w:eastAsia="仿宋_GB2312" w:cs="仿宋_GB2312"/>
          <w:b/>
          <w:bCs/>
          <w:kern w:val="0"/>
          <w:sz w:val="28"/>
          <w:szCs w:val="28"/>
        </w:rPr>
        <w:t>2、预拌混凝土和预拌砂浆</w:t>
      </w:r>
      <w:bookmarkEnd w:id="20"/>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十三五以来，武汉市不断加大“禁现”工作力度，强化预拌混凝土（砂浆）绿色生产及质量行为监管，积极推广绿色建材，各项工作取得了明显成效。</w:t>
      </w:r>
      <w:r>
        <w:rPr>
          <w:rFonts w:hint="eastAsia" w:ascii="仿宋_GB2312" w:hAnsi="仿宋_GB2312" w:eastAsia="仿宋_GB2312" w:cs="仿宋_GB2312"/>
          <w:sz w:val="28"/>
          <w:szCs w:val="28"/>
        </w:rPr>
        <w:t>“十三五”期间，年均散装水泥应用率达到81.9%。截止2020年底，</w:t>
      </w:r>
      <w:r>
        <w:rPr>
          <w:rFonts w:hint="eastAsia" w:ascii="仿宋_GB2312" w:hAnsi="仿宋_GB2312" w:eastAsia="仿宋_GB2312" w:cs="仿宋_GB2312"/>
          <w:kern w:val="0"/>
          <w:sz w:val="28"/>
          <w:szCs w:val="28"/>
        </w:rPr>
        <w:t>武汉市已有预拌混凝土企业165家，年生产能力达到</w:t>
      </w:r>
      <w:r>
        <w:rPr>
          <w:rFonts w:hint="eastAsia" w:ascii="仿宋_GB2312" w:hAnsi="仿宋_GB2312" w:eastAsia="仿宋_GB2312" w:cs="仿宋_GB2312"/>
          <w:sz w:val="28"/>
          <w:szCs w:val="28"/>
        </w:rPr>
        <w:t>10619</w:t>
      </w:r>
      <w:r>
        <w:rPr>
          <w:rFonts w:hint="eastAsia" w:ascii="仿宋_GB2312" w:hAnsi="仿宋_GB2312" w:eastAsia="仿宋_GB2312" w:cs="仿宋_GB2312"/>
          <w:kern w:val="0"/>
          <w:sz w:val="28"/>
          <w:szCs w:val="28"/>
        </w:rPr>
        <w:t>万m³，五年共推广应用</w:t>
      </w:r>
      <w:r>
        <w:rPr>
          <w:rFonts w:hint="eastAsia" w:ascii="仿宋_GB2312" w:hAnsi="仿宋_GB2312" w:eastAsia="仿宋_GB2312" w:cs="仿宋_GB2312"/>
          <w:sz w:val="28"/>
          <w:szCs w:val="28"/>
        </w:rPr>
        <w:t>散装水泥3915.8万吨，</w:t>
      </w:r>
      <w:r>
        <w:rPr>
          <w:rFonts w:hint="eastAsia" w:ascii="仿宋_GB2312" w:hAnsi="仿宋_GB2312" w:eastAsia="仿宋_GB2312" w:cs="仿宋_GB2312"/>
          <w:kern w:val="0"/>
          <w:sz w:val="28"/>
          <w:szCs w:val="28"/>
        </w:rPr>
        <w:t>预拌混凝土</w:t>
      </w:r>
      <w:r>
        <w:rPr>
          <w:rFonts w:hint="eastAsia" w:ascii="仿宋_GB2312" w:hAnsi="仿宋_GB2312" w:eastAsia="仿宋_GB2312" w:cs="仿宋_GB2312"/>
          <w:sz w:val="28"/>
          <w:szCs w:val="28"/>
        </w:rPr>
        <w:t>16168.04</w:t>
      </w:r>
      <w:r>
        <w:rPr>
          <w:rFonts w:hint="eastAsia" w:ascii="仿宋_GB2312" w:hAnsi="仿宋_GB2312" w:eastAsia="仿宋_GB2312" w:cs="仿宋_GB2312"/>
          <w:kern w:val="0"/>
          <w:sz w:val="28"/>
          <w:szCs w:val="28"/>
        </w:rPr>
        <w:t>万m³，预拌砂浆</w:t>
      </w:r>
      <w:r>
        <w:rPr>
          <w:rFonts w:hint="eastAsia" w:ascii="仿宋_GB2312" w:hAnsi="仿宋_GB2312" w:eastAsia="仿宋_GB2312" w:cs="仿宋_GB2312"/>
          <w:sz w:val="28"/>
          <w:szCs w:val="28"/>
        </w:rPr>
        <w:t>997.93</w:t>
      </w:r>
      <w:r>
        <w:rPr>
          <w:rFonts w:hint="eastAsia" w:ascii="仿宋_GB2312" w:hAnsi="仿宋_GB2312" w:eastAsia="仿宋_GB2312" w:cs="仿宋_GB2312"/>
          <w:kern w:val="0"/>
          <w:sz w:val="28"/>
          <w:szCs w:val="28"/>
        </w:rPr>
        <w:t>万吨，满足了武汉市建筑工程需要，超额完成了省里下达的“十三五”目标任务。</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是绿色生产水平稳步提高。各区建管部门不断加强对预拌混凝土（砂浆）企业绿色生产的监管，企业的绿色生产水平不断提高，行业绿色生产发展趋势向好。大多数企业能重视绿色生产管理，绿色生产意识逐渐提升，全市企业按照绿色生产的要求实现了搅拌楼、料仓、皮带输送机全封闭，配备了沉淀池、砂石分离机和进出车辆冲洗装置，进行厂区道路硬化等，大部分预拌混凝土企业基本达到了绿色生产的要求。部分预拌混凝土（砂浆）企业运用新技术、新设备提升绿色生产水平。目前已有6家企业和产品获得绿色生产或绿色建材评价标识证书。</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是产品质量稳定可控。预拌混凝土生产站点质量控制方面总体较好，大部分生产企业的质保体系完善、设备设施齐全、生产控制严格、资料管理清楚，原材料的检测比较规范，试验室功能分区较合理，仪器操作台账基本完备，配合比管理制度相对完善，预拌混凝土（砂浆）生产质量处于可控状态。一些企业改进工作方法，提高工作效率，实行生产质量管理与产品研发并重的稳步发展模式。</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是新产品新技术得到推广应用。为了满足武汉市建设工程中高层和超高层建筑的需要，武汉市预拌混凝土企业寻求技术创新，加强产品研发投入，开发出适合市场需求的高强高性能混凝土及相关配套技术，中建商品混凝土公司开发研制的高性能混凝土在武汉市标志性超高层建筑绿地中心（高度455m）应用，其高性能混凝土产品性能质量及超高层混凝土泵送技术得到了相关各方的认可和高度评价。“十三五”期间，武汉市高强混凝土的应用量达到了992.35万m³。</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是市场推广总体向好。各职能部门严格执行《市城建委关于进一步加强绿色建筑和建筑节能质量管理的通知》（武城建规〔2017〕8号），将预拌混凝土、砂浆使用情况纳入竣工验收范围，加大对工地现场搅拌砂浆的查处频次及处罚力度，每年开展“禁现”工作专项检查不少于1次。市场行为状况基本正常，全市房屋建筑和市政基础设施预拌混凝土应用率100%，预拌砂浆应用率99%。</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五是</w:t>
      </w:r>
      <w:r>
        <w:rPr>
          <w:rFonts w:hint="eastAsia" w:ascii="仿宋_GB2312" w:hAnsi="仿宋_GB2312" w:eastAsia="仿宋_GB2312" w:cs="仿宋_GB2312"/>
          <w:bCs/>
          <w:sz w:val="28"/>
          <w:szCs w:val="28"/>
        </w:rPr>
        <w:t>创新监督管理方式，</w:t>
      </w:r>
      <w:r>
        <w:rPr>
          <w:rFonts w:hint="eastAsia" w:ascii="仿宋_GB2312" w:hAnsi="仿宋_GB2312" w:eastAsia="仿宋_GB2312" w:cs="仿宋_GB2312"/>
          <w:kern w:val="0"/>
          <w:sz w:val="28"/>
          <w:szCs w:val="28"/>
        </w:rPr>
        <w:t>强化监督管理。通过</w:t>
      </w:r>
      <w:r>
        <w:rPr>
          <w:rFonts w:hint="eastAsia" w:ascii="仿宋_GB2312" w:hAnsi="仿宋_GB2312" w:eastAsia="仿宋_GB2312" w:cs="仿宋_GB2312"/>
          <w:sz w:val="28"/>
          <w:szCs w:val="28"/>
        </w:rPr>
        <w:t>对三环线以内及新城区建成区涉及的重点扬尘污染源进行统计，将其中56家预拌混凝土生产站点纳入“2020年全市重点扬尘污染源单位名录”，进一步加强了扬尘污染监督管理，目前武汉市三环以内的预拌混凝土企业均已实现了外迁，达到了武汉市217号政府令的规定要求。</w:t>
      </w:r>
      <w:r>
        <w:rPr>
          <w:rFonts w:hint="eastAsia" w:ascii="仿宋_GB2312" w:hAnsi="仿宋_GB2312" w:eastAsia="仿宋_GB2312" w:cs="仿宋_GB2312"/>
          <w:bCs/>
          <w:sz w:val="28"/>
          <w:szCs w:val="28"/>
        </w:rPr>
        <w:t>按照双随机一公开的方式，随机抽取了20家预拌混凝土（砂浆）生产站点，通过现场调查、查阅资料等方式对混凝土站点资质、扫黑除恶、生产质量、绿色生产等方面进行检查，推进预拌混凝土生产企业信用评价体系的构建，将预拌混凝土行业纳入建设主体企业信用评价体系中。</w:t>
      </w:r>
    </w:p>
    <w:p>
      <w:pPr>
        <w:adjustRightInd w:val="0"/>
        <w:snapToGrid w:val="0"/>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drawing>
          <wp:inline distT="0" distB="0" distL="114300" distR="114300">
            <wp:extent cx="4953635" cy="2995295"/>
            <wp:effectExtent l="4445" t="4445" r="13970" b="1016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adjustRightInd w:val="0"/>
        <w:snapToGrid w:val="0"/>
        <w:spacing w:line="360" w:lineRule="auto"/>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drawing>
          <wp:inline distT="0" distB="0" distL="114300" distR="114300">
            <wp:extent cx="5268595" cy="2985135"/>
            <wp:effectExtent l="4445" t="4445" r="22860" b="2032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adjustRightInd w:val="0"/>
        <w:snapToGrid w:val="0"/>
        <w:spacing w:line="360" w:lineRule="auto"/>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drawing>
          <wp:inline distT="0" distB="0" distL="114300" distR="114300">
            <wp:extent cx="5220970" cy="3004820"/>
            <wp:effectExtent l="4445" t="4445" r="13335" b="1968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adjustRightInd w:val="0"/>
        <w:snapToGrid w:val="0"/>
        <w:spacing w:line="360" w:lineRule="auto"/>
        <w:ind w:firstLine="562" w:firstLineChars="200"/>
        <w:outlineLvl w:val="2"/>
        <w:rPr>
          <w:rFonts w:hint="eastAsia" w:ascii="仿宋_GB2312" w:hAnsi="仿宋_GB2312" w:eastAsia="仿宋_GB2312" w:cs="仿宋_GB2312"/>
          <w:b/>
          <w:bCs/>
          <w:kern w:val="0"/>
          <w:sz w:val="28"/>
          <w:szCs w:val="28"/>
        </w:rPr>
      </w:pPr>
      <w:bookmarkStart w:id="21" w:name="_Toc32203"/>
      <w:r>
        <w:rPr>
          <w:rFonts w:hint="eastAsia" w:ascii="仿宋_GB2312" w:hAnsi="仿宋_GB2312" w:eastAsia="仿宋_GB2312" w:cs="仿宋_GB2312"/>
          <w:b/>
          <w:bCs/>
          <w:kern w:val="0"/>
          <w:sz w:val="28"/>
          <w:szCs w:val="28"/>
        </w:rPr>
        <w:t>3、建筑节能门窗</w:t>
      </w:r>
      <w:bookmarkEnd w:id="21"/>
    </w:p>
    <w:p>
      <w:pPr>
        <w:pStyle w:val="21"/>
        <w:adjustRightInd w:val="0"/>
        <w:snapToGrid w:val="0"/>
        <w:spacing w:after="260"/>
        <w:ind w:firstLine="560" w:firstLineChars="200"/>
        <w:rPr>
          <w:rFonts w:hint="eastAsia" w:ascii="仿宋_GB2312" w:hAnsi="仿宋_GB2312" w:eastAsia="仿宋_GB2312" w:cs="仿宋_GB2312"/>
          <w:sz w:val="28"/>
          <w:szCs w:val="28"/>
          <w:lang w:val="zh-CN" w:eastAsia="zh-CN" w:bidi="zh-CN"/>
        </w:rPr>
      </w:pPr>
      <w:r>
        <w:rPr>
          <w:rFonts w:hint="eastAsia" w:ascii="仿宋_GB2312" w:hAnsi="仿宋_GB2312" w:eastAsia="仿宋_GB2312" w:cs="仿宋_GB2312"/>
          <w:sz w:val="28"/>
          <w:szCs w:val="28"/>
        </w:rPr>
        <w:t>到20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年末，武汉市节能门窗生产企业达到</w:t>
      </w:r>
      <w:r>
        <w:rPr>
          <w:rFonts w:hint="eastAsia" w:ascii="仿宋_GB2312" w:hAnsi="仿宋_GB2312" w:eastAsia="仿宋_GB2312" w:cs="仿宋_GB2312"/>
          <w:sz w:val="28"/>
          <w:szCs w:val="28"/>
          <w:lang w:val="en-US" w:eastAsia="zh-CN"/>
        </w:rPr>
        <w:t>178</w:t>
      </w:r>
      <w:r>
        <w:rPr>
          <w:rFonts w:hint="eastAsia" w:ascii="仿宋_GB2312" w:hAnsi="仿宋_GB2312" w:eastAsia="仿宋_GB2312" w:cs="仿宋_GB2312"/>
          <w:sz w:val="28"/>
          <w:szCs w:val="28"/>
        </w:rPr>
        <w:t>家，</w:t>
      </w:r>
      <w:r>
        <w:rPr>
          <w:rFonts w:hint="eastAsia" w:ascii="仿宋_GB2312" w:hAnsi="仿宋_GB2312" w:eastAsia="仿宋_GB2312" w:cs="仿宋_GB2312"/>
          <w:sz w:val="28"/>
          <w:szCs w:val="28"/>
          <w:lang w:eastAsia="zh-CN"/>
        </w:rPr>
        <w:t>年生产能力达到</w:t>
      </w:r>
      <w:r>
        <w:rPr>
          <w:rFonts w:hint="eastAsia" w:ascii="仿宋_GB2312" w:hAnsi="仿宋_GB2312" w:eastAsia="仿宋_GB2312" w:cs="仿宋_GB2312"/>
          <w:sz w:val="28"/>
          <w:szCs w:val="28"/>
          <w:lang w:val="en-US" w:eastAsia="zh-CN"/>
        </w:rPr>
        <w:t>4485</w:t>
      </w:r>
      <w:r>
        <w:rPr>
          <w:rFonts w:hint="eastAsia" w:ascii="仿宋_GB2312" w:hAnsi="仿宋_GB2312" w:eastAsia="仿宋_GB2312" w:cs="仿宋_GB2312"/>
          <w:sz w:val="28"/>
          <w:szCs w:val="28"/>
          <w:lang w:val="zh-CN" w:eastAsia="zh-CN" w:bidi="zh-CN"/>
        </w:rPr>
        <w:t>万㎡。</w:t>
      </w:r>
      <w:r>
        <w:rPr>
          <w:rFonts w:hint="eastAsia" w:ascii="仿宋_GB2312" w:hAnsi="仿宋_GB2312" w:eastAsia="仿宋_GB2312" w:cs="仿宋_GB2312"/>
          <w:sz w:val="28"/>
          <w:szCs w:val="28"/>
        </w:rPr>
        <w:t>通过</w:t>
      </w:r>
      <w:r>
        <w:rPr>
          <w:rFonts w:hint="eastAsia" w:ascii="仿宋_GB2312" w:hAnsi="仿宋_GB2312" w:eastAsia="仿宋_GB2312" w:cs="仿宋_GB2312"/>
          <w:sz w:val="28"/>
          <w:szCs w:val="28"/>
          <w:lang w:eastAsia="zh-CN"/>
        </w:rPr>
        <w:t>严格</w:t>
      </w:r>
      <w:r>
        <w:rPr>
          <w:rFonts w:hint="eastAsia" w:ascii="仿宋_GB2312" w:hAnsi="仿宋_GB2312" w:eastAsia="仿宋_GB2312" w:cs="仿宋_GB2312"/>
          <w:sz w:val="28"/>
          <w:szCs w:val="28"/>
        </w:rPr>
        <w:t>执行建筑节能</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绿色建筑标准</w:t>
      </w:r>
      <w:r>
        <w:rPr>
          <w:rFonts w:hint="eastAsia" w:ascii="仿宋_GB2312" w:hAnsi="仿宋_GB2312" w:eastAsia="仿宋_GB2312" w:cs="仿宋_GB2312"/>
          <w:sz w:val="28"/>
          <w:szCs w:val="28"/>
          <w:lang w:eastAsia="zh-CN"/>
        </w:rPr>
        <w:t>，建筑</w:t>
      </w:r>
      <w:r>
        <w:rPr>
          <w:rFonts w:hint="eastAsia" w:ascii="仿宋_GB2312" w:hAnsi="仿宋_GB2312" w:eastAsia="仿宋_GB2312" w:cs="仿宋_GB2312"/>
          <w:sz w:val="28"/>
          <w:szCs w:val="28"/>
        </w:rPr>
        <w:t>节能门窗</w:t>
      </w:r>
      <w:r>
        <w:rPr>
          <w:rFonts w:hint="eastAsia" w:ascii="仿宋_GB2312" w:hAnsi="仿宋_GB2312" w:eastAsia="仿宋_GB2312" w:cs="仿宋_GB2312"/>
          <w:sz w:val="28"/>
          <w:szCs w:val="28"/>
          <w:lang w:eastAsia="zh-CN"/>
        </w:rPr>
        <w:t>在全市</w:t>
      </w:r>
      <w:r>
        <w:rPr>
          <w:rFonts w:hint="eastAsia" w:ascii="仿宋_GB2312" w:hAnsi="仿宋_GB2312" w:eastAsia="仿宋_GB2312" w:cs="仿宋_GB2312"/>
          <w:sz w:val="28"/>
          <w:szCs w:val="28"/>
        </w:rPr>
        <w:t>新建建筑</w:t>
      </w:r>
      <w:r>
        <w:rPr>
          <w:rFonts w:hint="eastAsia" w:ascii="仿宋_GB2312" w:hAnsi="仿宋_GB2312" w:eastAsia="仿宋_GB2312" w:cs="仿宋_GB2312"/>
          <w:sz w:val="28"/>
          <w:szCs w:val="28"/>
          <w:lang w:eastAsia="zh-CN"/>
        </w:rPr>
        <w:t>项目</w:t>
      </w:r>
      <w:r>
        <w:rPr>
          <w:rFonts w:hint="eastAsia" w:ascii="仿宋_GB2312" w:hAnsi="仿宋_GB2312" w:eastAsia="仿宋_GB2312" w:cs="仿宋_GB2312"/>
          <w:sz w:val="28"/>
          <w:szCs w:val="28"/>
        </w:rPr>
        <w:t>和既有建筑节能改造项目</w:t>
      </w:r>
      <w:r>
        <w:rPr>
          <w:rFonts w:hint="eastAsia" w:ascii="仿宋_GB2312" w:hAnsi="仿宋_GB2312" w:eastAsia="仿宋_GB2312" w:cs="仿宋_GB2312"/>
          <w:sz w:val="28"/>
          <w:szCs w:val="28"/>
          <w:lang w:eastAsia="zh-CN"/>
        </w:rPr>
        <w:t>中</w:t>
      </w:r>
      <w:r>
        <w:rPr>
          <w:rFonts w:hint="eastAsia" w:ascii="仿宋_GB2312" w:hAnsi="仿宋_GB2312" w:eastAsia="仿宋_GB2312" w:cs="仿宋_GB2312"/>
          <w:sz w:val="28"/>
          <w:szCs w:val="28"/>
        </w:rPr>
        <w:t>得到广泛应用，行业快速发展，企业规模不断壮大，</w:t>
      </w:r>
      <w:r>
        <w:rPr>
          <w:rFonts w:hint="eastAsia" w:ascii="仿宋_GB2312" w:hAnsi="仿宋_GB2312" w:eastAsia="仿宋_GB2312" w:cs="仿宋_GB2312"/>
          <w:sz w:val="28"/>
          <w:szCs w:val="28"/>
          <w:lang w:eastAsia="zh-CN"/>
        </w:rPr>
        <w:t>规模以上门窗生产</w:t>
      </w:r>
      <w:r>
        <w:rPr>
          <w:rFonts w:hint="eastAsia" w:ascii="仿宋_GB2312" w:hAnsi="仿宋_GB2312" w:eastAsia="仿宋_GB2312" w:cs="仿宋_GB2312"/>
          <w:sz w:val="28"/>
          <w:szCs w:val="28"/>
          <w:lang w:val="en-US" w:eastAsia="zh-CN"/>
        </w:rPr>
        <w:t>企业达到40余家，产值</w:t>
      </w:r>
      <w:r>
        <w:rPr>
          <w:rFonts w:hint="eastAsia" w:ascii="仿宋_GB2312" w:hAnsi="仿宋_GB2312" w:eastAsia="仿宋_GB2312" w:cs="仿宋_GB2312"/>
          <w:sz w:val="28"/>
          <w:szCs w:val="28"/>
          <w:lang w:val="en-US" w:eastAsia="zh-CN" w:bidi="ar"/>
        </w:rPr>
        <w:t>过亿的门窗企业己超过20余家。</w:t>
      </w:r>
      <w:r>
        <w:rPr>
          <w:rFonts w:hint="eastAsia" w:ascii="仿宋_GB2312" w:hAnsi="仿宋_GB2312" w:eastAsia="仿宋_GB2312" w:cs="仿宋_GB2312"/>
          <w:sz w:val="28"/>
          <w:szCs w:val="28"/>
          <w:lang w:eastAsia="zh-CN"/>
        </w:rPr>
        <w:t>形成了以断桥隔热铝合金门窗、塑钢门窗、木门窗、</w:t>
      </w:r>
      <w:r>
        <w:rPr>
          <w:rFonts w:hint="eastAsia" w:ascii="仿宋_GB2312" w:hAnsi="仿宋_GB2312" w:eastAsia="仿宋_GB2312" w:cs="仿宋_GB2312"/>
          <w:sz w:val="28"/>
          <w:szCs w:val="28"/>
          <w:lang w:val="en-US" w:eastAsia="zh-CN" w:bidi="ar"/>
        </w:rPr>
        <w:t>节能防火门窗</w:t>
      </w:r>
      <w:r>
        <w:rPr>
          <w:rFonts w:hint="eastAsia" w:ascii="仿宋_GB2312" w:hAnsi="仿宋_GB2312" w:eastAsia="仿宋_GB2312" w:cs="仿宋_GB2312"/>
          <w:sz w:val="28"/>
          <w:szCs w:val="28"/>
          <w:lang w:eastAsia="zh-CN"/>
        </w:rPr>
        <w:t>及</w:t>
      </w:r>
      <w:r>
        <w:rPr>
          <w:rFonts w:hint="eastAsia" w:ascii="仿宋_GB2312" w:hAnsi="仿宋_GB2312" w:eastAsia="仿宋_GB2312" w:cs="仿宋_GB2312"/>
          <w:sz w:val="28"/>
          <w:szCs w:val="28"/>
          <w:lang w:val="en-US" w:eastAsia="zh-CN" w:bidi="ar"/>
        </w:rPr>
        <w:t>高端系统门窗</w:t>
      </w:r>
      <w:r>
        <w:rPr>
          <w:rFonts w:hint="eastAsia" w:ascii="仿宋_GB2312" w:hAnsi="仿宋_GB2312" w:eastAsia="仿宋_GB2312" w:cs="仿宋_GB2312"/>
          <w:sz w:val="28"/>
          <w:szCs w:val="28"/>
          <w:lang w:eastAsia="zh-CN"/>
        </w:rPr>
        <w:t>为主的节能门窗体系，十三</w:t>
      </w:r>
      <w:r>
        <w:rPr>
          <w:rFonts w:hint="eastAsia" w:ascii="仿宋_GB2312" w:hAnsi="仿宋_GB2312" w:eastAsia="仿宋_GB2312" w:cs="仿宋_GB2312"/>
          <w:sz w:val="28"/>
          <w:szCs w:val="28"/>
          <w:lang w:val="zh-CN" w:eastAsia="zh-CN" w:bidi="zh-CN"/>
        </w:rPr>
        <w:t>五期间建筑节能门窗生产应用量累计达到</w:t>
      </w:r>
      <w:r>
        <w:rPr>
          <w:rFonts w:hint="eastAsia" w:ascii="仿宋_GB2312" w:hAnsi="仿宋_GB2312" w:eastAsia="仿宋_GB2312" w:cs="仿宋_GB2312"/>
          <w:sz w:val="28"/>
          <w:szCs w:val="28"/>
          <w:lang w:val="en-US" w:eastAsia="zh-CN"/>
        </w:rPr>
        <w:t>6000</w:t>
      </w:r>
      <w:r>
        <w:rPr>
          <w:rFonts w:hint="eastAsia" w:ascii="仿宋_GB2312" w:hAnsi="仿宋_GB2312" w:eastAsia="仿宋_GB2312" w:cs="仿宋_GB2312"/>
          <w:sz w:val="28"/>
          <w:szCs w:val="28"/>
          <w:lang w:val="zh-CN" w:eastAsia="zh-CN" w:bidi="zh-CN"/>
        </w:rPr>
        <w:t>万㎡。</w:t>
      </w:r>
      <w:bookmarkStart w:id="22" w:name="_Toc22007"/>
      <w:bookmarkStart w:id="23" w:name="_Toc29867"/>
      <w:bookmarkStart w:id="24" w:name="_Toc10408"/>
    </w:p>
    <w:p>
      <w:pPr>
        <w:pStyle w:val="21"/>
        <w:adjustRightInd w:val="0"/>
        <w:snapToGrid w:val="0"/>
        <w:spacing w:after="260"/>
        <w:ind w:firstLine="560" w:firstLineChars="200"/>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sz w:val="28"/>
          <w:szCs w:val="28"/>
          <w:lang w:val="en-US" w:eastAsia="zh-CN" w:bidi="zh-CN"/>
        </w:rPr>
        <w:t>一是</w:t>
      </w:r>
      <w:r>
        <w:rPr>
          <w:rFonts w:hint="eastAsia" w:ascii="仿宋_GB2312" w:hAnsi="仿宋_GB2312" w:eastAsia="仿宋_GB2312" w:cs="仿宋_GB2312"/>
          <w:kern w:val="0"/>
          <w:sz w:val="28"/>
          <w:szCs w:val="28"/>
          <w:lang w:val="en-US" w:eastAsia="zh-CN"/>
        </w:rPr>
        <w:t>节能门窗性能不断提升。“十三五”期间，随着《湖北省低能耗居住建筑设计标准》的实施和既有建筑节能改造工作的开展，断桥隔热铝合金门窗、铝木和铝塑复合门窗、木门窗、及节能防火门窗等在武汉市建筑工程得到广泛应用，</w:t>
      </w:r>
      <w:r>
        <w:rPr>
          <w:rFonts w:hint="eastAsia" w:ascii="仿宋_GB2312" w:hAnsi="仿宋_GB2312" w:eastAsia="仿宋_GB2312" w:cs="仿宋_GB2312"/>
          <w:sz w:val="28"/>
          <w:szCs w:val="28"/>
          <w:lang w:val="en-US" w:eastAsia="zh-CN" w:bidi="ar"/>
        </w:rPr>
        <w:t>高端系统门窗（如德国旭格、日本YKK）逐渐在武汉市场站稳脚跟，已在我市约计60个工程项目得到了应用。</w:t>
      </w:r>
      <w:r>
        <w:rPr>
          <w:rFonts w:hint="eastAsia" w:ascii="仿宋_GB2312" w:hAnsi="仿宋_GB2312" w:eastAsia="仿宋_GB2312" w:cs="仿宋_GB2312"/>
          <w:kern w:val="0"/>
          <w:sz w:val="28"/>
          <w:szCs w:val="28"/>
          <w:lang w:val="en-US" w:eastAsia="zh-CN"/>
        </w:rPr>
        <w:t>同时武汉长利、台玻武汉公司及咸宁南玻等公司生产的高性能安全中空玻璃和热反射低辐射中空玻璃在我市节能门窗上大力采用，高性能系统门窗也在逐步推广应用。现在武汉市节能门窗的性能在不断提升，传热系数已从2.5w/㎡.k逐步降低到2.4w/㎡.k以下。</w:t>
      </w:r>
      <w:bookmarkEnd w:id="22"/>
      <w:bookmarkEnd w:id="23"/>
      <w:bookmarkEnd w:id="24"/>
    </w:p>
    <w:p>
      <w:pPr>
        <w:pStyle w:val="21"/>
        <w:adjustRightInd w:val="0"/>
        <w:snapToGrid w:val="0"/>
        <w:spacing w:after="260"/>
        <w:ind w:left="0" w:leftChars="0" w:firstLine="0" w:firstLineChars="0"/>
        <w:rPr>
          <w:rFonts w:hint="eastAsia" w:ascii="仿宋_GB2312" w:hAnsi="仿宋_GB2312" w:eastAsia="仿宋_GB2312" w:cs="仿宋_GB2312"/>
          <w:sz w:val="28"/>
          <w:szCs w:val="28"/>
          <w:lang w:val="zh-CN" w:eastAsia="zh-CN" w:bidi="zh-CN"/>
        </w:rPr>
      </w:pPr>
      <w:r>
        <w:rPr>
          <w:rFonts w:hint="eastAsia" w:ascii="仿宋_GB2312" w:hAnsi="仿宋_GB2312" w:eastAsia="仿宋_GB2312" w:cs="仿宋_GB2312"/>
          <w:sz w:val="28"/>
          <w:szCs w:val="28"/>
          <w:lang w:val="en-US" w:eastAsia="zh-CN" w:bidi="ar-SA"/>
        </w:rPr>
        <w:drawing>
          <wp:inline distT="0" distB="0" distL="114300" distR="114300">
            <wp:extent cx="5288280" cy="2985135"/>
            <wp:effectExtent l="4445" t="4445" r="22225" b="2032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0"/>
        <w:textAlignment w:val="auto"/>
        <w:rPr>
          <w:rFonts w:hint="eastAsia" w:ascii="仿宋_GB2312" w:hAnsi="仿宋_GB2312" w:eastAsia="仿宋_GB2312" w:cs="仿宋_GB2312"/>
          <w:color w:val="4D4F53"/>
          <w:spacing w:val="15"/>
          <w:sz w:val="28"/>
          <w:szCs w:val="28"/>
          <w:lang w:val="en-US"/>
        </w:rPr>
      </w:pPr>
      <w:bookmarkStart w:id="25" w:name="_Toc7015"/>
      <w:r>
        <w:rPr>
          <w:rFonts w:hint="eastAsia" w:ascii="仿宋_GB2312" w:hAnsi="仿宋_GB2312" w:eastAsia="仿宋_GB2312" w:cs="仿宋_GB2312"/>
          <w:sz w:val="28"/>
          <w:szCs w:val="28"/>
          <w:lang w:val="en-US"/>
        </w:rPr>
        <w:t>二是遮阳技术得到应用和发展。</w:t>
      </w:r>
      <w:r>
        <w:rPr>
          <w:rFonts w:hint="eastAsia" w:ascii="仿宋_GB2312" w:hAnsi="仿宋_GB2312" w:eastAsia="仿宋_GB2312" w:cs="仿宋_GB2312"/>
          <w:kern w:val="0"/>
          <w:sz w:val="28"/>
          <w:szCs w:val="28"/>
          <w:lang w:val="en-US"/>
        </w:rPr>
        <w:t>“十三五”期间，我市在提高门窗隔热保温性能的同时，门窗遮阳技术和产品也得到大力推广和应用</w:t>
      </w:r>
      <w:r>
        <w:rPr>
          <w:rFonts w:hint="eastAsia" w:ascii="仿宋_GB2312" w:hAnsi="仿宋_GB2312" w:eastAsia="仿宋_GB2312" w:cs="仿宋_GB2312"/>
          <w:color w:val="4D4F53"/>
          <w:spacing w:val="15"/>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outlineLvl w:val="2"/>
        <w:rPr>
          <w:rFonts w:hint="eastAsia" w:ascii="仿宋_GB2312" w:hAnsi="仿宋_GB2312" w:eastAsia="仿宋_GB2312" w:cs="仿宋_GB2312"/>
          <w:kern w:val="0"/>
          <w:sz w:val="28"/>
          <w:szCs w:val="28"/>
        </w:rPr>
      </w:pPr>
      <w:bookmarkStart w:id="26" w:name="_Toc15021"/>
      <w:bookmarkStart w:id="27" w:name="_Toc27531"/>
      <w:bookmarkStart w:id="28" w:name="_Toc3594"/>
      <w:bookmarkStart w:id="29" w:name="_Toc16198"/>
      <w:r>
        <w:rPr>
          <w:rFonts w:hint="eastAsia" w:ascii="仿宋_GB2312" w:hAnsi="仿宋_GB2312" w:eastAsia="仿宋_GB2312" w:cs="仿宋_GB2312"/>
          <w:kern w:val="0"/>
          <w:sz w:val="28"/>
          <w:szCs w:val="28"/>
        </w:rPr>
        <w:t>三是门窗安装施工技术不断改进。门窗干法安装的技术改变了传统门窗安装方法造成的渗漏等弊端，现在干法安装的施工技术正在逐步推广使用。</w:t>
      </w:r>
      <w:bookmarkEnd w:id="26"/>
      <w:bookmarkEnd w:id="27"/>
      <w:bookmarkEnd w:id="28"/>
      <w:bookmarkEnd w:id="29"/>
    </w:p>
    <w:p>
      <w:pPr>
        <w:pStyle w:val="2"/>
        <w:keepNext w:val="0"/>
        <w:keepLines w:val="0"/>
        <w:pageBreakBefore w:val="0"/>
        <w:widowControl w:val="0"/>
        <w:kinsoku/>
        <w:wordWrap/>
        <w:overflowPunct/>
        <w:topLinePunct w:val="0"/>
        <w:autoSpaceDE/>
        <w:autoSpaceDN/>
        <w:bidi w:val="0"/>
        <w:spacing w:line="360" w:lineRule="auto"/>
        <w:ind w:left="0" w:leftChars="0" w:firstLine="56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四是节能门窗标准进一步完善。由武汉市建筑节能办公室参编的湖北省地方标准《节能门窗工程技术标准》已于2019年8月完成标准编制各项工作，正在等待省相关部门批准后发布实施。随着</w:t>
      </w:r>
      <w:r>
        <w:rPr>
          <w:rFonts w:hint="eastAsia" w:ascii="仿宋_GB2312" w:hAnsi="仿宋_GB2312" w:eastAsia="仿宋_GB2312" w:cs="仿宋_GB2312"/>
          <w:sz w:val="28"/>
          <w:szCs w:val="28"/>
          <w:lang w:val="en-US" w:bidi="ar"/>
        </w:rPr>
        <w:t>国家标准、地方标准、行业标准在武汉门窗行业实实在在落地，武汉门窗行业更加规范、健康地快速发展。</w:t>
      </w:r>
    </w:p>
    <w:bookmarkEnd w:id="25"/>
    <w:p>
      <w:pPr>
        <w:adjustRightInd w:val="0"/>
        <w:snapToGrid w:val="0"/>
        <w:spacing w:line="360" w:lineRule="auto"/>
        <w:ind w:firstLine="562" w:firstLineChars="200"/>
        <w:outlineLvl w:val="2"/>
        <w:rPr>
          <w:rFonts w:hint="eastAsia" w:ascii="仿宋_GB2312" w:hAnsi="仿宋_GB2312" w:eastAsia="仿宋_GB2312" w:cs="仿宋_GB2312"/>
          <w:b/>
          <w:bCs/>
          <w:kern w:val="0"/>
          <w:sz w:val="28"/>
          <w:szCs w:val="28"/>
        </w:rPr>
      </w:pPr>
      <w:bookmarkStart w:id="30" w:name="_Toc24250"/>
      <w:r>
        <w:rPr>
          <w:rFonts w:hint="eastAsia" w:ascii="仿宋_GB2312" w:hAnsi="仿宋_GB2312" w:eastAsia="仿宋_GB2312" w:cs="仿宋_GB2312"/>
          <w:b/>
          <w:bCs/>
          <w:kern w:val="0"/>
          <w:sz w:val="28"/>
          <w:szCs w:val="28"/>
        </w:rPr>
        <w:t>4、保温隔热材料</w:t>
      </w:r>
      <w:bookmarkEnd w:id="30"/>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shd w:val="clear" w:color="auto" w:fill="FFFFFF"/>
        </w:rPr>
        <w:t>自市城建委颁发《关于民用建筑保温工程禁止使用保温浆体材料的通知》（武城建〔2013〕269号）以来，</w:t>
      </w:r>
      <w:r>
        <w:rPr>
          <w:rFonts w:hint="eastAsia" w:ascii="仿宋_GB2312" w:hAnsi="仿宋_GB2312" w:eastAsia="仿宋_GB2312" w:cs="仿宋_GB2312"/>
          <w:sz w:val="28"/>
          <w:szCs w:val="28"/>
        </w:rPr>
        <w:t>尤其是《关于民用建筑保温工程限制使用保温浆体材料的通知（武城建规【2017】）4号》和《关于进一步加强民用建筑工程外墙保温系统应用管理的通知》颁发后，</w:t>
      </w:r>
      <w:r>
        <w:rPr>
          <w:rFonts w:hint="eastAsia" w:ascii="仿宋_GB2312" w:hAnsi="仿宋_GB2312" w:eastAsia="仿宋_GB2312" w:cs="仿宋_GB2312"/>
          <w:bCs/>
          <w:color w:val="000000"/>
          <w:sz w:val="28"/>
          <w:szCs w:val="28"/>
          <w:shd w:val="clear" w:color="auto" w:fill="FFFFFF"/>
        </w:rPr>
        <w:t>武汉市建筑工程普遍采用以薄抹灰保温板为主、墙体自保温、保温装饰一体化板为辅的外墙外保温系统，在满足建筑节能标准的同时又保证了防火安全的需要。形成了以湖北神州为代表的高性能加气混凝土自保温、湖北卓宝为代表的保温装饰一体化板、薄抹灰保温板</w:t>
      </w:r>
      <w:r>
        <w:rPr>
          <w:rFonts w:hint="eastAsia" w:ascii="仿宋_GB2312" w:hAnsi="仿宋_GB2312" w:eastAsia="仿宋_GB2312" w:cs="仿宋_GB2312"/>
          <w:sz w:val="28"/>
          <w:szCs w:val="28"/>
        </w:rPr>
        <w:t>等系统，装配式混凝土建筑则选用预制保温墙板、混凝土夹心保温外墙板等。目前武汉市保温隔热材料规模以上生产企业约30家，年产值近15亿元。</w:t>
      </w:r>
    </w:p>
    <w:p>
      <w:pPr>
        <w:pStyle w:val="2"/>
        <w:spacing w:line="360" w:lineRule="auto"/>
        <w:ind w:firstLine="56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一是生产自动化程度不断提高。现在我市规模以上保温材料生产企业基本上实现了整个生产过程自动化和智能化；</w:t>
      </w:r>
    </w:p>
    <w:p>
      <w:pPr>
        <w:pStyle w:val="2"/>
        <w:spacing w:line="360" w:lineRule="auto"/>
        <w:ind w:firstLine="56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二是安全可靠的新技术新产品不断涌现。在不断克服传统保温产品缺点和弊端的同时，湖北卓宝公司精心开发各种安全可靠的外墙装饰节能一体化系统，并分别在武汉碧桂园晴川府居住建筑（楼高187米）和武汉食品药品检验所新建工程上成功应用并获得好评；还有武汉依德创拓科技公司开发的轻质发泡陶瓷保温一体化板具有A级防火、导热系数小、耐腐蚀抗老化等特点；与装配式建筑相配套的各种保温墙板也在不断推出。</w:t>
      </w:r>
    </w:p>
    <w:p>
      <w:pPr>
        <w:pStyle w:val="2"/>
        <w:spacing w:line="360" w:lineRule="auto"/>
        <w:ind w:firstLine="56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三是节能保温标准不断完善。结合湖北省及武汉市的实际，《湖北省低能耗居住建筑设计标准》（2013版）已于2020年底完成修编工作，即将发布实施；湖北省地方标准</w:t>
      </w:r>
      <w:r>
        <w:rPr>
          <w:rFonts w:hint="eastAsia" w:ascii="仿宋_GB2312" w:hAnsi="仿宋_GB2312" w:eastAsia="仿宋_GB2312" w:cs="仿宋_GB2312"/>
          <w:sz w:val="28"/>
          <w:szCs w:val="28"/>
        </w:rPr>
        <w:t>《保温装饰板外墙外保温系统工程技术规程》</w:t>
      </w:r>
      <w:r>
        <w:rPr>
          <w:rFonts w:hint="eastAsia" w:ascii="仿宋_GB2312" w:hAnsi="仿宋_GB2312" w:eastAsia="仿宋_GB2312" w:cs="仿宋_GB2312"/>
          <w:sz w:val="28"/>
          <w:szCs w:val="28"/>
          <w:lang w:val="en-US"/>
        </w:rPr>
        <w:t>(DB42/T1107-2015)也</w:t>
      </w:r>
      <w:r>
        <w:rPr>
          <w:rFonts w:hint="eastAsia" w:ascii="仿宋_GB2312" w:hAnsi="仿宋_GB2312" w:eastAsia="仿宋_GB2312" w:cs="仿宋_GB2312"/>
          <w:sz w:val="28"/>
          <w:szCs w:val="28"/>
        </w:rPr>
        <w:t>已于</w:t>
      </w:r>
      <w:r>
        <w:rPr>
          <w:rFonts w:hint="eastAsia" w:ascii="仿宋_GB2312" w:hAnsi="仿宋_GB2312" w:eastAsia="仿宋_GB2312" w:cs="仿宋_GB2312"/>
          <w:sz w:val="28"/>
          <w:szCs w:val="28"/>
          <w:lang w:val="en-US"/>
        </w:rPr>
        <w:t>2020年6月启动修编工作。</w:t>
      </w:r>
    </w:p>
    <w:p>
      <w:pPr>
        <w:adjustRightInd w:val="0"/>
        <w:snapToGrid w:val="0"/>
        <w:spacing w:line="360" w:lineRule="auto"/>
        <w:ind w:firstLine="562" w:firstLineChars="200"/>
        <w:outlineLvl w:val="1"/>
        <w:rPr>
          <w:rStyle w:val="18"/>
          <w:rFonts w:hint="eastAsia" w:ascii="仿宋_GB2312" w:hAnsi="仿宋_GB2312" w:eastAsia="仿宋_GB2312" w:cs="仿宋_GB2312"/>
          <w:b/>
          <w:sz w:val="28"/>
          <w:szCs w:val="28"/>
        </w:rPr>
      </w:pPr>
      <w:bookmarkStart w:id="31" w:name="_Toc7072"/>
      <w:bookmarkStart w:id="32" w:name="_Toc21480"/>
      <w:r>
        <w:rPr>
          <w:rStyle w:val="18"/>
          <w:rFonts w:hint="eastAsia" w:ascii="仿宋_GB2312" w:hAnsi="仿宋_GB2312" w:eastAsia="仿宋_GB2312" w:cs="仿宋_GB2312"/>
          <w:b/>
          <w:sz w:val="28"/>
          <w:szCs w:val="28"/>
        </w:rPr>
        <w:t>（三）存在的</w:t>
      </w:r>
      <w:bookmarkEnd w:id="31"/>
      <w:r>
        <w:rPr>
          <w:rStyle w:val="18"/>
          <w:rFonts w:hint="eastAsia" w:ascii="仿宋_GB2312" w:hAnsi="仿宋_GB2312" w:eastAsia="仿宋_GB2312" w:cs="仿宋_GB2312"/>
          <w:b/>
          <w:sz w:val="28"/>
          <w:szCs w:val="28"/>
        </w:rPr>
        <w:t>不足</w:t>
      </w:r>
      <w:bookmarkEnd w:id="32"/>
    </w:p>
    <w:p>
      <w:pPr>
        <w:adjustRightInd w:val="0"/>
        <w:snapToGrid w:val="0"/>
        <w:spacing w:line="360" w:lineRule="auto"/>
        <w:ind w:firstLine="562"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1、政策措施与监督管理</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推广应用新技术新产品的激励政策和配套措施还不够完善。高强高性能混凝土、高性能加气混凝土砌块、高性能系统门窗及绿色建材产品的推广应用缺乏政策的明确支持和激励措施，不能在市场竞争中实现优质优价，影响了企业技术创新的积极性；</w:t>
      </w:r>
    </w:p>
    <w:p>
      <w:pPr>
        <w:pStyle w:val="2"/>
        <w:spacing w:line="360" w:lineRule="auto"/>
        <w:ind w:firstLine="560"/>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kern w:val="0"/>
          <w:sz w:val="28"/>
          <w:szCs w:val="28"/>
          <w:lang w:val="en-US"/>
        </w:rPr>
        <w:t>2）市场监督管理措施有待进一步深化。主要体现在一是由于</w:t>
      </w:r>
      <w:r>
        <w:rPr>
          <w:rFonts w:hint="eastAsia" w:ascii="仿宋_GB2312" w:hAnsi="仿宋_GB2312" w:eastAsia="仿宋_GB2312" w:cs="仿宋_GB2312"/>
          <w:kern w:val="0"/>
          <w:sz w:val="28"/>
          <w:szCs w:val="28"/>
        </w:rPr>
        <w:t>市场竞争激烈，产品以次充优现象时有发生，如以普通加气混凝土砌块冒充高性能砌块使用等；二是质量检测机构市场化后，检测</w:t>
      </w:r>
      <w:r>
        <w:rPr>
          <w:rFonts w:hint="eastAsia" w:ascii="仿宋_GB2312" w:hAnsi="仿宋_GB2312" w:eastAsia="仿宋_GB2312" w:cs="仿宋_GB2312"/>
          <w:color w:val="000000"/>
          <w:sz w:val="28"/>
          <w:szCs w:val="28"/>
          <w:lang w:val="en-US"/>
        </w:rPr>
        <w:t>市场行为较为混乱，如少数混凝土检测机构低价中标后利用检测权力制造质量不合格的检查结果，然后通过频繁的现场检测----回弹与取芯来谋取利润，而这部分的检测费用基本全部由商混站承担，商混站人力财力消耗较大。三是行业产品指导价未能对市场起到真正的指导作用，尤其是在预拌混凝土行业比较突出，部分企业为了挤占市场份额，</w:t>
      </w:r>
      <w:r>
        <w:rPr>
          <w:rFonts w:hint="eastAsia" w:ascii="仿宋_GB2312" w:hAnsi="仿宋_GB2312" w:eastAsia="仿宋_GB2312" w:cs="仿宋_GB2312"/>
          <w:color w:val="000000"/>
          <w:kern w:val="0"/>
          <w:sz w:val="28"/>
          <w:szCs w:val="28"/>
          <w:lang w:val="en-US" w:bidi="ar"/>
        </w:rPr>
        <w:t>混凝土价格下调浮动大，有的下调12%、14%，有的甚至达到18%，造成市场混乱，混凝土质量也令人担忧。</w:t>
      </w:r>
      <w:r>
        <w:rPr>
          <w:rFonts w:hint="eastAsia" w:ascii="仿宋_GB2312" w:hAnsi="仿宋_GB2312" w:eastAsia="仿宋_GB2312" w:cs="仿宋_GB2312"/>
          <w:color w:val="000000"/>
          <w:sz w:val="28"/>
          <w:szCs w:val="28"/>
          <w:lang w:val="en-US"/>
        </w:rPr>
        <w:t>因此有必要进一步制定措施强化市场的监督管理。</w:t>
      </w:r>
    </w:p>
    <w:p>
      <w:pPr>
        <w:pStyle w:val="2"/>
        <w:spacing w:line="360" w:lineRule="auto"/>
        <w:ind w:firstLine="562"/>
        <w:rPr>
          <w:rFonts w:hint="eastAsia" w:ascii="仿宋_GB2312" w:hAnsi="仿宋_GB2312" w:eastAsia="仿宋_GB2312" w:cs="仿宋_GB2312"/>
          <w:b/>
          <w:bCs/>
          <w:color w:val="000000"/>
          <w:sz w:val="28"/>
          <w:szCs w:val="28"/>
          <w:lang w:val="en-US"/>
        </w:rPr>
      </w:pPr>
      <w:r>
        <w:rPr>
          <w:rFonts w:hint="eastAsia" w:ascii="仿宋_GB2312" w:hAnsi="仿宋_GB2312" w:eastAsia="仿宋_GB2312" w:cs="仿宋_GB2312"/>
          <w:b/>
          <w:bCs/>
          <w:color w:val="000000"/>
          <w:sz w:val="28"/>
          <w:szCs w:val="28"/>
          <w:lang w:val="en-US"/>
        </w:rPr>
        <w:t>2、新型墙体材料</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行业普遍存在产能严重过剩，供需之间矛盾突出，市场竞争激烈，低价竞争、以次充优现象严重，企业质量意识和质量控制水平有待提高，再加上原材料供应紧张，产品质量安全问题令人担忧，淘汰落后产能的压力大。</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2）行业整体发展水平还不够高，缺少龙头企业，缺乏创新竞争力和核心竞争力；企业规模参差不齐，部分产品环保压力较大；取得绿色建材标识企业产品数量不多，推广应用绿色建材力度亟待加强。</w:t>
      </w:r>
    </w:p>
    <w:p>
      <w:pPr>
        <w:pStyle w:val="2"/>
        <w:spacing w:line="360" w:lineRule="auto"/>
        <w:ind w:firstLine="562"/>
        <w:rPr>
          <w:rFonts w:hint="eastAsia" w:ascii="仿宋_GB2312" w:hAnsi="仿宋_GB2312" w:eastAsia="仿宋_GB2312" w:cs="仿宋_GB2312"/>
          <w:sz w:val="28"/>
          <w:szCs w:val="28"/>
          <w:lang w:val="en-US"/>
        </w:rPr>
      </w:pPr>
      <w:r>
        <w:rPr>
          <w:rFonts w:hint="eastAsia" w:ascii="仿宋_GB2312" w:hAnsi="仿宋_GB2312" w:eastAsia="仿宋_GB2312" w:cs="仿宋_GB2312"/>
          <w:b/>
          <w:bCs/>
          <w:kern w:val="0"/>
          <w:sz w:val="28"/>
          <w:szCs w:val="28"/>
          <w:lang w:val="en-US"/>
        </w:rPr>
        <w:t>3、保温材料</w:t>
      </w:r>
    </w:p>
    <w:p>
      <w:pPr>
        <w:pStyle w:val="21"/>
        <w:adjustRightInd w:val="0"/>
        <w:snapToGrid w:val="0"/>
        <w:ind w:firstLine="560" w:firstLineChars="200"/>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1）现有节能标准（尤其是围护结构）不少，但</w:t>
      </w:r>
      <w:r>
        <w:rPr>
          <w:rFonts w:hint="eastAsia" w:ascii="仿宋_GB2312" w:hAnsi="仿宋_GB2312" w:eastAsia="仿宋_GB2312" w:cs="仿宋_GB2312"/>
          <w:sz w:val="28"/>
          <w:szCs w:val="28"/>
        </w:rPr>
        <w:t>缺乏连贯性和系统性</w:t>
      </w:r>
      <w:r>
        <w:rPr>
          <w:rFonts w:hint="eastAsia" w:ascii="仿宋_GB2312" w:hAnsi="仿宋_GB2312" w:eastAsia="仿宋_GB2312" w:cs="仿宋_GB2312"/>
          <w:kern w:val="0"/>
          <w:sz w:val="28"/>
          <w:szCs w:val="28"/>
          <w:lang w:val="en-US" w:eastAsia="zh-CN"/>
        </w:rPr>
        <w:t>，不能引导保温行业的正常发展；</w:t>
      </w:r>
    </w:p>
    <w:p>
      <w:pPr>
        <w:pStyle w:val="21"/>
        <w:adjustRightInd w:val="0"/>
        <w:snapToGrid w:val="0"/>
        <w:ind w:firstLine="560" w:firstLineChars="200"/>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sz w:val="28"/>
          <w:szCs w:val="28"/>
          <w:lang w:eastAsia="zh-CN"/>
        </w:rPr>
        <w:t>行业</w:t>
      </w:r>
      <w:r>
        <w:rPr>
          <w:rFonts w:hint="eastAsia" w:ascii="仿宋_GB2312" w:hAnsi="仿宋_GB2312" w:eastAsia="仿宋_GB2312" w:cs="仿宋_GB2312"/>
          <w:sz w:val="28"/>
          <w:szCs w:val="28"/>
        </w:rPr>
        <w:t>科研力量薄弱</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自主创新不足，</w:t>
      </w:r>
      <w:r>
        <w:rPr>
          <w:rFonts w:hint="eastAsia" w:ascii="仿宋_GB2312" w:hAnsi="仿宋_GB2312" w:eastAsia="仿宋_GB2312" w:cs="仿宋_GB2312"/>
          <w:sz w:val="28"/>
          <w:szCs w:val="28"/>
          <w:lang w:eastAsia="zh-CN"/>
        </w:rPr>
        <w:t>安全可靠的建筑节能新产品新技术进展还比较缓慢，</w:t>
      </w:r>
      <w:r>
        <w:rPr>
          <w:rFonts w:hint="eastAsia" w:ascii="仿宋_GB2312" w:hAnsi="仿宋_GB2312" w:eastAsia="仿宋_GB2312" w:cs="仿宋_GB2312"/>
          <w:sz w:val="28"/>
          <w:szCs w:val="28"/>
        </w:rPr>
        <w:t>难以推动产业链的整体创新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产业缺乏核心竞争力。</w:t>
      </w:r>
    </w:p>
    <w:p>
      <w:pPr>
        <w:pStyle w:val="21"/>
        <w:adjustRightInd w:val="0"/>
        <w:snapToGrid w:val="0"/>
        <w:ind w:firstLine="560" w:firstLineChars="200"/>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3）建筑保温工程质量问题多发。外墙外保温工程部分出现空鼓、开裂、脱落，存在质量安全隐患；外墙内保温材料、</w:t>
      </w:r>
      <w:r>
        <w:rPr>
          <w:rFonts w:hint="eastAsia" w:ascii="仿宋_GB2312" w:hAnsi="仿宋_GB2312" w:eastAsia="仿宋_GB2312" w:cs="仿宋_GB2312"/>
          <w:sz w:val="28"/>
          <w:szCs w:val="28"/>
        </w:rPr>
        <w:t>部分建筑门窗</w:t>
      </w:r>
      <w:r>
        <w:rPr>
          <w:rFonts w:hint="eastAsia" w:ascii="仿宋_GB2312" w:hAnsi="仿宋_GB2312" w:eastAsia="仿宋_GB2312" w:cs="仿宋_GB2312"/>
          <w:kern w:val="0"/>
          <w:sz w:val="28"/>
          <w:szCs w:val="28"/>
          <w:lang w:val="en-US" w:eastAsia="zh-CN"/>
        </w:rPr>
        <w:t>被住户装修过程中拆除的现象比较普遍，不仅造成污染和浪费，而且丧失节能效果。</w:t>
      </w:r>
    </w:p>
    <w:p>
      <w:pPr>
        <w:pStyle w:val="21"/>
        <w:adjustRightInd w:val="0"/>
        <w:snapToGrid w:val="0"/>
        <w:ind w:firstLine="562" w:firstLineChars="200"/>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lang w:val="en-US" w:eastAsia="zh-CN"/>
        </w:rPr>
        <w:t>3、节能门窗</w:t>
      </w:r>
    </w:p>
    <w:p>
      <w:pPr>
        <w:pStyle w:val="21"/>
        <w:spacing w:after="6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sz w:val="28"/>
          <w:szCs w:val="28"/>
        </w:rPr>
        <w:t>产品品质有待提高。由于行业门槛过低，节能门窗生产企业众多，且大部分企业规模偏小，市场低端产品供应比例大，高品质产品由于价格高、市场培育不够，竞争力不强，应用比例较低。</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2）法规及标准需进一步完善。与墙体材料、保温隔热材料相比，节能门窗相关标准规范的要求较低，难以适应绿色建筑和建筑产业的发展需要。</w:t>
      </w:r>
    </w:p>
    <w:p>
      <w:pPr>
        <w:pStyle w:val="21"/>
        <w:adjustRightInd w:val="0"/>
        <w:snapToGrid w:val="0"/>
        <w:ind w:firstLine="560" w:firstLineChars="200"/>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部分建筑门窗性能和品质过低，不能满足住户的需求，在装修过程中被拆换的现象比较多，从而影响建筑整体性能，也造成浪费。</w:t>
      </w:r>
    </w:p>
    <w:p>
      <w:pPr>
        <w:adjustRightInd w:val="0"/>
        <w:snapToGrid w:val="0"/>
        <w:spacing w:line="360" w:lineRule="auto"/>
        <w:ind w:firstLine="562"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4、预拌混凝土</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1）企业总体规模不大，产业集中度低；</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r>
        <w:rPr>
          <w:rFonts w:hint="eastAsia" w:ascii="仿宋_GB2312" w:hAnsi="仿宋_GB2312" w:eastAsia="仿宋_GB2312" w:cs="仿宋_GB2312"/>
          <w:sz w:val="28"/>
          <w:szCs w:val="28"/>
        </w:rPr>
        <w:t>布局缺乏统-规划，</w:t>
      </w:r>
      <w:r>
        <w:rPr>
          <w:rFonts w:hint="eastAsia" w:ascii="仿宋_GB2312" w:hAnsi="仿宋_GB2312" w:eastAsia="仿宋_GB2312" w:cs="仿宋_GB2312"/>
          <w:kern w:val="0"/>
          <w:sz w:val="28"/>
          <w:szCs w:val="28"/>
        </w:rPr>
        <w:t>存在盲目发展、低水平重复建设情况，低端产品产能严重过剩，淘汰落后产能的压力大；</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3）技术和创新能力滞后，高性能、高品质、高技术产品发展较慢。</w:t>
      </w:r>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4）预拌混凝土企业生产用地取得较为困难，</w:t>
      </w:r>
      <w:r>
        <w:rPr>
          <w:rFonts w:hint="eastAsia" w:ascii="仿宋_GB2312" w:hAnsi="仿宋_GB2312" w:eastAsia="仿宋_GB2312" w:cs="仿宋_GB2312"/>
          <w:sz w:val="28"/>
          <w:szCs w:val="28"/>
        </w:rPr>
        <w:t>87%</w:t>
      </w:r>
      <w:r>
        <w:rPr>
          <w:rFonts w:hint="eastAsia" w:ascii="仿宋_GB2312" w:hAnsi="仿宋_GB2312" w:eastAsia="仿宋_GB2312" w:cs="仿宋_GB2312"/>
          <w:sz w:val="28"/>
          <w:szCs w:val="28"/>
          <w:vertAlign w:val="superscript"/>
        </w:rPr>
        <w:t xml:space="preserve"> </w:t>
      </w:r>
      <w:r>
        <w:rPr>
          <w:rFonts w:hint="eastAsia" w:ascii="仿宋_GB2312" w:hAnsi="仿宋_GB2312" w:eastAsia="仿宋_GB2312" w:cs="仿宋_GB2312"/>
          <w:sz w:val="28"/>
          <w:szCs w:val="28"/>
        </w:rPr>
        <w:t>以上是临时租赁土地，自有用地仅占12.4%，致使投资者按照高标准技术、先进设备设施和绿色建站的意愿不强，</w:t>
      </w:r>
      <w:r>
        <w:rPr>
          <w:rFonts w:hint="eastAsia" w:ascii="仿宋_GB2312" w:hAnsi="仿宋_GB2312" w:eastAsia="仿宋_GB2312" w:cs="仿宋_GB2312"/>
          <w:kern w:val="0"/>
          <w:sz w:val="28"/>
          <w:szCs w:val="28"/>
        </w:rPr>
        <w:t>绿色生产水平有待进一步提高。</w:t>
      </w:r>
    </w:p>
    <w:p>
      <w:pPr>
        <w:adjustRightInd w:val="0"/>
        <w:snapToGrid w:val="0"/>
        <w:spacing w:line="360" w:lineRule="auto"/>
        <w:ind w:firstLine="562" w:firstLineChars="200"/>
        <w:outlineLvl w:val="0"/>
        <w:rPr>
          <w:rStyle w:val="18"/>
          <w:rFonts w:hint="eastAsia" w:ascii="仿宋_GB2312" w:hAnsi="仿宋_GB2312" w:eastAsia="仿宋_GB2312" w:cs="仿宋_GB2312"/>
          <w:b/>
          <w:sz w:val="28"/>
          <w:szCs w:val="28"/>
        </w:rPr>
      </w:pPr>
      <w:bookmarkStart w:id="33" w:name="_Toc922"/>
      <w:bookmarkStart w:id="34" w:name="_Toc2706"/>
      <w:r>
        <w:rPr>
          <w:rStyle w:val="18"/>
          <w:rFonts w:hint="eastAsia" w:ascii="仿宋_GB2312" w:hAnsi="仿宋_GB2312" w:eastAsia="仿宋_GB2312" w:cs="仿宋_GB2312"/>
          <w:b/>
          <w:sz w:val="28"/>
          <w:szCs w:val="28"/>
        </w:rPr>
        <w:t>四、武汉市</w:t>
      </w:r>
      <w:r>
        <w:rPr>
          <w:rStyle w:val="18"/>
          <w:rFonts w:hint="eastAsia" w:ascii="仿宋_GB2312" w:hAnsi="仿宋_GB2312" w:eastAsia="仿宋_GB2312" w:cs="仿宋_GB2312"/>
          <w:b/>
          <w:bCs/>
          <w:sz w:val="28"/>
          <w:szCs w:val="28"/>
        </w:rPr>
        <w:t>新型墙体材料和预拌混凝土“十四五”</w:t>
      </w:r>
      <w:r>
        <w:rPr>
          <w:rStyle w:val="18"/>
          <w:rFonts w:hint="eastAsia" w:ascii="仿宋_GB2312" w:hAnsi="仿宋_GB2312" w:eastAsia="仿宋_GB2312" w:cs="仿宋_GB2312"/>
          <w:b/>
          <w:sz w:val="28"/>
          <w:szCs w:val="28"/>
        </w:rPr>
        <w:t>发展形势</w:t>
      </w:r>
      <w:bookmarkEnd w:id="33"/>
      <w:r>
        <w:rPr>
          <w:rStyle w:val="18"/>
          <w:rFonts w:hint="eastAsia" w:ascii="仿宋_GB2312" w:hAnsi="仿宋_GB2312" w:eastAsia="仿宋_GB2312" w:cs="仿宋_GB2312"/>
          <w:b/>
          <w:sz w:val="28"/>
          <w:szCs w:val="28"/>
        </w:rPr>
        <w:t>与机遇</w:t>
      </w:r>
      <w:bookmarkEnd w:id="34"/>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bCs/>
          <w:kern w:val="0"/>
          <w:sz w:val="28"/>
          <w:szCs w:val="28"/>
        </w:rPr>
        <w:t>1、</w:t>
      </w:r>
      <w:r>
        <w:rPr>
          <w:rStyle w:val="17"/>
          <w:rFonts w:hint="eastAsia" w:ascii="仿宋_GB2312" w:hAnsi="仿宋_GB2312" w:eastAsia="仿宋_GB2312" w:cs="仿宋_GB2312"/>
          <w:color w:val="191919"/>
          <w:sz w:val="28"/>
          <w:szCs w:val="28"/>
          <w:shd w:val="clear" w:color="auto" w:fill="FFFFFF"/>
        </w:rPr>
        <w:t>武汉城市圈同城化发展</w:t>
      </w:r>
      <w:r>
        <w:rPr>
          <w:rFonts w:hint="eastAsia" w:ascii="仿宋_GB2312" w:hAnsi="仿宋_GB2312" w:eastAsia="仿宋_GB2312" w:cs="仿宋_GB2312"/>
          <w:b/>
          <w:kern w:val="0"/>
          <w:sz w:val="28"/>
          <w:szCs w:val="28"/>
        </w:rPr>
        <w:t>提供新需求。</w:t>
      </w:r>
      <w:r>
        <w:rPr>
          <w:rStyle w:val="17"/>
          <w:rFonts w:hint="eastAsia" w:ascii="仿宋_GB2312" w:hAnsi="仿宋_GB2312" w:eastAsia="仿宋_GB2312" w:cs="仿宋_GB2312"/>
          <w:b w:val="0"/>
          <w:bCs/>
          <w:color w:val="191919"/>
          <w:sz w:val="28"/>
          <w:szCs w:val="28"/>
          <w:shd w:val="clear" w:color="auto" w:fill="FFFFFF"/>
        </w:rPr>
        <w:t>《中共湖北省委关于制定全省国民经济和社会发展第十四个五年规划和二〇三五年远景目标的建议》提出着力构建“一主引领、两翼驱动、全域协同”的区域发展布局，充分发挥武汉作为国家中心城市、长江经济带核心城市的龙头引领和辐射带动作用，加快武汉城市圈同城化发展，充分发挥其对湖北全域的辐射带动作用；坚持制造强省战略，把技改作为提升工业投入强度、推动制造业高质量发展的重要抓手，推动传统产业高端化、智能化、绿色化。</w:t>
      </w:r>
      <w:r>
        <w:rPr>
          <w:rFonts w:hint="eastAsia" w:ascii="仿宋_GB2312" w:hAnsi="仿宋_GB2312" w:eastAsia="仿宋_GB2312" w:cs="仿宋_GB2312"/>
          <w:kern w:val="0"/>
          <w:sz w:val="28"/>
          <w:szCs w:val="28"/>
        </w:rPr>
        <w:t>可以预见，武汉城市圈一体化和同城化，将为新型墙材、预拌混凝土、节能门窗和保温材料行业提供新的市场需求。</w:t>
      </w:r>
    </w:p>
    <w:p>
      <w:pPr>
        <w:adjustRightInd w:val="0"/>
        <w:snapToGrid w:val="0"/>
        <w:spacing w:line="360" w:lineRule="auto"/>
        <w:ind w:firstLine="562"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b/>
          <w:kern w:val="0"/>
          <w:sz w:val="28"/>
          <w:szCs w:val="28"/>
        </w:rPr>
        <w:t>2、新型建筑工业化提供新机遇。</w:t>
      </w:r>
      <w:r>
        <w:rPr>
          <w:rFonts w:hint="eastAsia" w:ascii="仿宋_GB2312" w:hAnsi="仿宋_GB2312" w:eastAsia="仿宋_GB2312" w:cs="仿宋_GB2312"/>
          <w:kern w:val="0"/>
          <w:sz w:val="28"/>
          <w:szCs w:val="28"/>
        </w:rPr>
        <w:t>住房和城乡建设部等部门关于加快新型建筑工业化发展的若干意见提出，“十四五”时期大力</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推进型钢和混凝土构件以及预制混凝土墙板、叠合楼板、楼梯等通用部件的工厂化生产，满足标准化设计选型要求；发展安全健康、环境友好、性能优良的新型建材，推进绿色建材认证和推广应用。</w:t>
      </w:r>
      <w:r>
        <w:rPr>
          <w:rFonts w:hint="eastAsia" w:ascii="仿宋_GB2312" w:hAnsi="仿宋_GB2312" w:eastAsia="仿宋_GB2312" w:cs="仿宋_GB2312"/>
          <w:color w:val="000000" w:themeColor="text1"/>
          <w:kern w:val="0"/>
          <w:sz w:val="28"/>
          <w:szCs w:val="28"/>
          <w14:textFill>
            <w14:solidFill>
              <w14:schemeClr w14:val="tx1"/>
            </w14:solidFill>
          </w14:textFill>
        </w:rPr>
        <w:t>新型建筑工业化的快速发展，墙材部品化、施工装配化的市场需求结构变</w:t>
      </w:r>
      <w:r>
        <w:rPr>
          <w:rFonts w:hint="eastAsia" w:ascii="仿宋_GB2312" w:hAnsi="仿宋_GB2312" w:eastAsia="仿宋_GB2312" w:cs="仿宋_GB2312"/>
          <w:kern w:val="0"/>
          <w:sz w:val="28"/>
          <w:szCs w:val="28"/>
        </w:rPr>
        <w:t>革，将为新型墙材、节能门窗和保温材料行业发展提供新机遇。</w:t>
      </w:r>
    </w:p>
    <w:p>
      <w:pPr>
        <w:adjustRightInd w:val="0"/>
        <w:snapToGrid w:val="0"/>
        <w:spacing w:line="360" w:lineRule="auto"/>
        <w:ind w:firstLine="562" w:firstLineChars="200"/>
        <w:outlineLvl w:val="0"/>
        <w:rPr>
          <w:rFonts w:hint="eastAsia" w:ascii="仿宋_GB2312" w:hAnsi="仿宋_GB2312" w:eastAsia="仿宋_GB2312" w:cs="仿宋_GB2312"/>
          <w:kern w:val="0"/>
          <w:sz w:val="28"/>
          <w:szCs w:val="28"/>
        </w:rPr>
      </w:pPr>
      <w:bookmarkStart w:id="35" w:name="_Toc1809"/>
      <w:bookmarkStart w:id="36" w:name="_Toc7838"/>
      <w:bookmarkStart w:id="37" w:name="_Toc11442"/>
      <w:bookmarkStart w:id="38" w:name="_Toc7206"/>
      <w:r>
        <w:rPr>
          <w:rFonts w:hint="eastAsia" w:ascii="仿宋_GB2312" w:hAnsi="仿宋_GB2312" w:eastAsia="仿宋_GB2312" w:cs="仿宋_GB2312"/>
          <w:b/>
          <w:kern w:val="0"/>
          <w:sz w:val="28"/>
          <w:szCs w:val="28"/>
        </w:rPr>
        <w:t>3、绿色高质量发展形成新挑战。</w:t>
      </w:r>
      <w:r>
        <w:rPr>
          <w:rFonts w:hint="eastAsia" w:ascii="仿宋_GB2312" w:hAnsi="仿宋_GB2312" w:eastAsia="仿宋_GB2312" w:cs="仿宋_GB2312"/>
          <w:color w:val="191919"/>
          <w:sz w:val="28"/>
          <w:szCs w:val="28"/>
          <w:shd w:val="clear" w:color="auto" w:fill="FFFFFF"/>
        </w:rPr>
        <w:t>《中共中央关于制定国民经济和社会发展“十四五”规划和二〇三五年远景目标的建议》</w:t>
      </w:r>
      <w:r>
        <w:rPr>
          <w:rFonts w:hint="eastAsia" w:ascii="仿宋_GB2312" w:hAnsi="仿宋_GB2312" w:eastAsia="仿宋_GB2312" w:cs="仿宋_GB2312"/>
          <w:kern w:val="0"/>
          <w:sz w:val="28"/>
          <w:szCs w:val="28"/>
        </w:rPr>
        <w:t>提出有效控制重点行业碳排放，推进工业、能源、建筑、交通等重点领域低碳发展。习近平主席在2020全球</w:t>
      </w:r>
      <w:r>
        <w:rPr>
          <w:rStyle w:val="17"/>
          <w:rFonts w:hint="eastAsia" w:ascii="仿宋_GB2312" w:hAnsi="仿宋_GB2312" w:eastAsia="仿宋_GB2312" w:cs="仿宋_GB2312"/>
          <w:b w:val="0"/>
          <w:color w:val="222222"/>
          <w:sz w:val="28"/>
          <w:szCs w:val="28"/>
        </w:rPr>
        <w:t>气候雄心峰会上的讲话中承诺，中国</w:t>
      </w:r>
      <w:r>
        <w:rPr>
          <w:rFonts w:hint="eastAsia" w:ascii="仿宋_GB2312" w:hAnsi="仿宋_GB2312" w:eastAsia="仿宋_GB2312" w:cs="仿宋_GB2312"/>
          <w:color w:val="222222"/>
          <w:sz w:val="28"/>
          <w:szCs w:val="28"/>
        </w:rPr>
        <w:t>力争2030年前二氧化碳排放达到峰值，努力争取2060年前实现碳中和。</w:t>
      </w:r>
      <w:r>
        <w:rPr>
          <w:rFonts w:hint="eastAsia" w:ascii="仿宋_GB2312" w:hAnsi="仿宋_GB2312" w:eastAsia="仿宋_GB2312" w:cs="仿宋_GB2312"/>
          <w:kern w:val="0"/>
          <w:sz w:val="28"/>
          <w:szCs w:val="28"/>
        </w:rPr>
        <w:t>《大气污染防治法》提出“生产过程中排放粉尘、硫化物和氮氧化物的建材企业，应当采用清洁生产工艺”。 “十四五”时期，国家和地方对墙材产品能源消耗限额标准和污染物排放标准规定限值已经明显提高，墙材及预拌混凝土行业推进节能减排达标和推进绿色、低碳可循环发展，增加绿色生产和绿色建材使用比例，推进建材行业处置城乡垃圾、废弃物，实现清洁生产和实现净化、美化环境的目标，是行业必须面对的重大挑战。这些必然会加快行业技术进步和转型升级，并为行业带来新的发展机遇。</w:t>
      </w:r>
      <w:bookmarkEnd w:id="35"/>
      <w:bookmarkEnd w:id="36"/>
      <w:bookmarkEnd w:id="37"/>
      <w:bookmarkEnd w:id="38"/>
    </w:p>
    <w:p>
      <w:pPr>
        <w:adjustRightInd w:val="0"/>
        <w:snapToGrid w:val="0"/>
        <w:spacing w:line="360" w:lineRule="auto"/>
        <w:ind w:firstLine="562" w:firstLineChars="200"/>
        <w:outlineLvl w:val="0"/>
        <w:rPr>
          <w:rStyle w:val="18"/>
          <w:rFonts w:hint="eastAsia" w:ascii="仿宋_GB2312" w:hAnsi="仿宋_GB2312" w:eastAsia="仿宋_GB2312" w:cs="仿宋_GB2312"/>
          <w:sz w:val="28"/>
          <w:szCs w:val="28"/>
        </w:rPr>
      </w:pPr>
      <w:bookmarkStart w:id="39" w:name="_Toc7117"/>
      <w:bookmarkStart w:id="40" w:name="_Toc61130130"/>
      <w:r>
        <w:rPr>
          <w:rStyle w:val="18"/>
          <w:rFonts w:hint="eastAsia" w:ascii="仿宋_GB2312" w:hAnsi="仿宋_GB2312" w:eastAsia="仿宋_GB2312" w:cs="仿宋_GB2312"/>
          <w:b/>
          <w:bCs/>
          <w:sz w:val="28"/>
          <w:szCs w:val="28"/>
        </w:rPr>
        <w:t>五、武汉市新型墙体材料和预拌混凝土“十四五”发展建议</w:t>
      </w:r>
      <w:bookmarkEnd w:id="39"/>
    </w:p>
    <w:p>
      <w:pPr>
        <w:adjustRightInd w:val="0"/>
        <w:snapToGrid w:val="0"/>
        <w:spacing w:line="360" w:lineRule="auto"/>
        <w:ind w:firstLine="562" w:firstLineChars="200"/>
        <w:outlineLvl w:val="1"/>
        <w:rPr>
          <w:rStyle w:val="18"/>
          <w:rFonts w:hint="eastAsia" w:ascii="仿宋_GB2312" w:hAnsi="仿宋_GB2312" w:eastAsia="仿宋_GB2312" w:cs="仿宋_GB2312"/>
          <w:b/>
          <w:bCs/>
          <w:sz w:val="28"/>
          <w:szCs w:val="28"/>
        </w:rPr>
      </w:pPr>
      <w:bookmarkStart w:id="41" w:name="_Toc5110"/>
      <w:r>
        <w:rPr>
          <w:rStyle w:val="18"/>
          <w:rFonts w:hint="eastAsia" w:ascii="仿宋_GB2312" w:hAnsi="仿宋_GB2312" w:eastAsia="仿宋_GB2312" w:cs="仿宋_GB2312"/>
          <w:b/>
          <w:bCs/>
          <w:sz w:val="28"/>
          <w:szCs w:val="28"/>
        </w:rPr>
        <w:t>（一）发展目标</w:t>
      </w:r>
      <w:bookmarkEnd w:id="41"/>
    </w:p>
    <w:p>
      <w:pPr>
        <w:adjustRightInd w:val="0"/>
        <w:snapToGrid w:val="0"/>
        <w:spacing w:line="360" w:lineRule="auto"/>
        <w:ind w:firstLine="562" w:firstLineChars="200"/>
        <w:outlineLvl w:val="2"/>
        <w:rPr>
          <w:rStyle w:val="18"/>
          <w:rFonts w:hint="eastAsia" w:ascii="仿宋_GB2312" w:hAnsi="仿宋_GB2312" w:eastAsia="仿宋_GB2312" w:cs="仿宋_GB2312"/>
          <w:b/>
          <w:bCs/>
          <w:sz w:val="28"/>
          <w:szCs w:val="28"/>
        </w:rPr>
      </w:pPr>
      <w:r>
        <w:rPr>
          <w:rStyle w:val="18"/>
          <w:rFonts w:hint="eastAsia" w:ascii="仿宋_GB2312" w:hAnsi="仿宋_GB2312" w:eastAsia="仿宋_GB2312" w:cs="仿宋_GB2312"/>
          <w:b/>
          <w:bCs/>
          <w:sz w:val="28"/>
          <w:szCs w:val="28"/>
        </w:rPr>
        <w:t>1、总体目标</w:t>
      </w:r>
      <w:bookmarkEnd w:id="40"/>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到2025年，新型墙体材料、预拌混凝土、节能门窗和保温材料产业结构进一步优化，绿色建材快速发展，生产技术水平和产品质量显著提高，产业集中度和整体竞争力明显增强，各类产品工程应用技术水平显著提升，行业监管信息系统全面建成，行业绿色高质量发展水平位居国内前列。</w:t>
      </w:r>
    </w:p>
    <w:p>
      <w:pPr>
        <w:adjustRightInd w:val="0"/>
        <w:snapToGrid w:val="0"/>
        <w:spacing w:line="360" w:lineRule="auto"/>
        <w:ind w:firstLine="562" w:firstLineChars="200"/>
        <w:outlineLvl w:val="2"/>
        <w:rPr>
          <w:rStyle w:val="18"/>
          <w:rFonts w:hint="eastAsia" w:ascii="仿宋_GB2312" w:hAnsi="仿宋_GB2312" w:eastAsia="仿宋_GB2312" w:cs="仿宋_GB2312"/>
          <w:b/>
          <w:bCs/>
          <w:sz w:val="28"/>
          <w:szCs w:val="28"/>
        </w:rPr>
      </w:pPr>
      <w:bookmarkStart w:id="42" w:name="_Toc61130131"/>
      <w:r>
        <w:rPr>
          <w:rStyle w:val="18"/>
          <w:rFonts w:hint="eastAsia" w:ascii="仿宋_GB2312" w:hAnsi="仿宋_GB2312" w:eastAsia="仿宋_GB2312" w:cs="仿宋_GB2312"/>
          <w:b/>
          <w:bCs/>
          <w:sz w:val="28"/>
          <w:szCs w:val="28"/>
        </w:rPr>
        <w:t>2、具体目标</w:t>
      </w:r>
      <w:bookmarkEnd w:id="42"/>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到2025年，全市绿色建材在新建建筑中的应用比例达到60%；新型墙体材料在建筑工程中的应用比例保持100%，蒸压加气混凝土砌块干法施工应用占比达到90%，蒸压加气混凝土板材应用比例达到30%；建筑工程预拌混凝土使用率保持100％，预拌砂浆使用率达到99%；“十四五”期间散装水泥供应总量达到4065万吨，预拌混凝土供应总量达到15399.50万m³，预拌砂浆供应总量1044.50万吨，预拌混凝土生产全部达到绿色生产要求；建筑节能门窗保温性能</w:t>
      </w:r>
      <w:r>
        <w:rPr>
          <w:rFonts w:hint="eastAsia" w:ascii="仿宋_GB2312" w:hAnsi="仿宋_GB2312" w:eastAsia="仿宋_GB2312" w:cs="仿宋_GB2312"/>
          <w:sz w:val="28"/>
          <w:szCs w:val="28"/>
          <w:lang w:eastAsia="zh-CN"/>
        </w:rPr>
        <w:t>满足国家及湖北省建筑节能标准要求</w:t>
      </w:r>
      <w:r>
        <w:rPr>
          <w:rFonts w:hint="eastAsia" w:ascii="仿宋_GB2312" w:hAnsi="仿宋_GB2312" w:eastAsia="仿宋_GB2312" w:cs="仿宋_GB2312"/>
          <w:sz w:val="28"/>
          <w:szCs w:val="28"/>
        </w:rPr>
        <w:t>，高性能系统门窗应用比例达到30%；保温装饰一体化系统占外墙外保温工程比例达到50%。</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“十四五”期间，武汉市新型墙体材料、预拌混凝土（砂浆）、节能门窗和保温材料发展年度目标如表</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p>
    <w:p>
      <w:pPr>
        <w:adjustRightInd w:val="0"/>
        <w:snapToGrid w:val="0"/>
        <w:spacing w:line="360" w:lineRule="auto"/>
        <w:jc w:val="center"/>
        <w:rPr>
          <w:rFonts w:hint="eastAsia" w:ascii="仿宋_GB2312" w:hAnsi="仿宋_GB2312" w:eastAsia="仿宋_GB2312" w:cs="仿宋_GB2312"/>
          <w:b/>
          <w:kern w:val="0"/>
          <w:sz w:val="28"/>
          <w:szCs w:val="28"/>
        </w:rPr>
      </w:pPr>
      <w:bookmarkStart w:id="43" w:name="_Toc29125"/>
      <w:bookmarkStart w:id="44" w:name="_Toc6774"/>
      <w:bookmarkStart w:id="45" w:name="_Toc12675"/>
      <w:r>
        <w:rPr>
          <w:rFonts w:hint="eastAsia" w:ascii="仿宋_GB2312" w:hAnsi="仿宋_GB2312" w:eastAsia="仿宋_GB2312" w:cs="仿宋_GB2312"/>
          <w:b/>
          <w:kern w:val="0"/>
          <w:sz w:val="28"/>
          <w:szCs w:val="28"/>
        </w:rPr>
        <w:t>表</w:t>
      </w:r>
      <w:r>
        <w:rPr>
          <w:rFonts w:hint="eastAsia" w:ascii="仿宋_GB2312" w:hAnsi="仿宋_GB2312" w:eastAsia="仿宋_GB2312" w:cs="仿宋_GB2312"/>
          <w:b/>
          <w:kern w:val="0"/>
          <w:sz w:val="28"/>
          <w:szCs w:val="28"/>
          <w:lang w:val="en-US" w:eastAsia="zh-CN"/>
        </w:rPr>
        <w:t>3</w:t>
      </w:r>
      <w:r>
        <w:rPr>
          <w:rFonts w:hint="eastAsia" w:ascii="仿宋_GB2312" w:hAnsi="仿宋_GB2312" w:eastAsia="仿宋_GB2312" w:cs="仿宋_GB2312"/>
          <w:b/>
          <w:kern w:val="0"/>
          <w:sz w:val="28"/>
          <w:szCs w:val="28"/>
        </w:rPr>
        <w:t xml:space="preserve">  “十四五”新型墙体材料</w:t>
      </w:r>
      <w:bookmarkStart w:id="46" w:name="_Hlk61128143"/>
      <w:r>
        <w:rPr>
          <w:rFonts w:hint="eastAsia" w:ascii="仿宋_GB2312" w:hAnsi="仿宋_GB2312" w:eastAsia="仿宋_GB2312" w:cs="仿宋_GB2312"/>
          <w:b/>
          <w:kern w:val="0"/>
          <w:sz w:val="28"/>
          <w:szCs w:val="28"/>
        </w:rPr>
        <w:t>、预拌混凝土、节能门窗和保温材料</w:t>
      </w:r>
      <w:bookmarkEnd w:id="46"/>
      <w:r>
        <w:rPr>
          <w:rFonts w:hint="eastAsia" w:ascii="仿宋_GB2312" w:hAnsi="仿宋_GB2312" w:eastAsia="仿宋_GB2312" w:cs="仿宋_GB2312"/>
          <w:b/>
          <w:kern w:val="0"/>
          <w:sz w:val="28"/>
          <w:szCs w:val="28"/>
        </w:rPr>
        <w:t>发展年度目标</w:t>
      </w:r>
      <w:bookmarkEnd w:id="43"/>
      <w:bookmarkEnd w:id="44"/>
      <w:bookmarkEnd w:id="45"/>
    </w:p>
    <w:tbl>
      <w:tblPr>
        <w:tblStyle w:val="15"/>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728"/>
        <w:gridCol w:w="1798"/>
        <w:gridCol w:w="878"/>
        <w:gridCol w:w="887"/>
        <w:gridCol w:w="888"/>
        <w:gridCol w:w="887"/>
        <w:gridCol w:w="891"/>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54" w:type="dxa"/>
            <w:vMerge w:val="restar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728" w:type="dxa"/>
            <w:vMerge w:val="restar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类别</w:t>
            </w:r>
          </w:p>
        </w:tc>
        <w:tc>
          <w:tcPr>
            <w:tcW w:w="1798" w:type="dxa"/>
            <w:vMerge w:val="restar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指  标</w:t>
            </w:r>
          </w:p>
        </w:tc>
        <w:tc>
          <w:tcPr>
            <w:tcW w:w="4431" w:type="dxa"/>
            <w:gridSpan w:val="5"/>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年    度</w:t>
            </w:r>
          </w:p>
        </w:tc>
        <w:tc>
          <w:tcPr>
            <w:tcW w:w="1035" w:type="dxa"/>
            <w:vMerge w:val="restar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指标</w:t>
            </w:r>
          </w:p>
          <w:p>
            <w:pPr>
              <w:jc w:val="center"/>
              <w:rPr>
                <w:rFonts w:hint="eastAsia" w:ascii="仿宋_GB2312" w:hAnsi="仿宋_GB2312" w:eastAsia="仿宋_GB2312" w:cs="仿宋_GB2312"/>
              </w:rPr>
            </w:pPr>
            <w:r>
              <w:rPr>
                <w:rFonts w:hint="eastAsia" w:ascii="仿宋_GB2312" w:hAnsi="仿宋_GB2312" w:eastAsia="仿宋_GB2312" w:cs="仿宋_GB2312"/>
                <w:b/>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554" w:type="dxa"/>
            <w:vMerge w:val="continue"/>
            <w:vAlign w:val="center"/>
          </w:tcPr>
          <w:p>
            <w:pPr>
              <w:jc w:val="center"/>
              <w:rPr>
                <w:rFonts w:hint="eastAsia" w:ascii="仿宋_GB2312" w:hAnsi="仿宋_GB2312" w:eastAsia="仿宋_GB2312" w:cs="仿宋_GB2312"/>
                <w:b/>
              </w:rPr>
            </w:pPr>
          </w:p>
        </w:tc>
        <w:tc>
          <w:tcPr>
            <w:tcW w:w="728" w:type="dxa"/>
            <w:vMerge w:val="continue"/>
            <w:vAlign w:val="center"/>
          </w:tcPr>
          <w:p>
            <w:pPr>
              <w:jc w:val="center"/>
              <w:rPr>
                <w:rFonts w:hint="eastAsia" w:ascii="仿宋_GB2312" w:hAnsi="仿宋_GB2312" w:eastAsia="仿宋_GB2312" w:cs="仿宋_GB2312"/>
                <w:b/>
              </w:rPr>
            </w:pPr>
          </w:p>
        </w:tc>
        <w:tc>
          <w:tcPr>
            <w:tcW w:w="1798" w:type="dxa"/>
            <w:vMerge w:val="continue"/>
            <w:vAlign w:val="center"/>
          </w:tcPr>
          <w:p>
            <w:pPr>
              <w:jc w:val="center"/>
              <w:rPr>
                <w:rFonts w:hint="eastAsia" w:ascii="仿宋_GB2312" w:hAnsi="仿宋_GB2312" w:eastAsia="仿宋_GB2312" w:cs="仿宋_GB2312"/>
                <w:b/>
              </w:rPr>
            </w:pPr>
          </w:p>
        </w:tc>
        <w:tc>
          <w:tcPr>
            <w:tcW w:w="878" w:type="dxa"/>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2021</w:t>
            </w:r>
          </w:p>
        </w:tc>
        <w:tc>
          <w:tcPr>
            <w:tcW w:w="887" w:type="dxa"/>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2022</w:t>
            </w:r>
          </w:p>
        </w:tc>
        <w:tc>
          <w:tcPr>
            <w:tcW w:w="888" w:type="dxa"/>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2023</w:t>
            </w:r>
          </w:p>
        </w:tc>
        <w:tc>
          <w:tcPr>
            <w:tcW w:w="887" w:type="dxa"/>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2024</w:t>
            </w:r>
          </w:p>
        </w:tc>
        <w:tc>
          <w:tcPr>
            <w:tcW w:w="890" w:type="dxa"/>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2025</w:t>
            </w:r>
          </w:p>
        </w:tc>
        <w:tc>
          <w:tcPr>
            <w:tcW w:w="1035" w:type="dxa"/>
            <w:vMerge w:val="continue"/>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554"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72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绿色建材</w:t>
            </w:r>
          </w:p>
        </w:tc>
        <w:tc>
          <w:tcPr>
            <w:tcW w:w="1798" w:type="dxa"/>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新建建筑绿色建材应用比例(%)</w:t>
            </w:r>
          </w:p>
        </w:tc>
        <w:tc>
          <w:tcPr>
            <w:tcW w:w="87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30</w:t>
            </w:r>
          </w:p>
        </w:tc>
        <w:tc>
          <w:tcPr>
            <w:tcW w:w="88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35</w:t>
            </w:r>
          </w:p>
        </w:tc>
        <w:tc>
          <w:tcPr>
            <w:tcW w:w="88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40</w:t>
            </w:r>
          </w:p>
        </w:tc>
        <w:tc>
          <w:tcPr>
            <w:tcW w:w="88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50</w:t>
            </w:r>
          </w:p>
        </w:tc>
        <w:tc>
          <w:tcPr>
            <w:tcW w:w="890"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50</w:t>
            </w:r>
          </w:p>
        </w:tc>
        <w:tc>
          <w:tcPr>
            <w:tcW w:w="1035"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54"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728" w:type="dxa"/>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新型墙体材料</w:t>
            </w:r>
          </w:p>
        </w:tc>
        <w:tc>
          <w:tcPr>
            <w:tcW w:w="1798" w:type="dxa"/>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新型墙体材料的应用比例(％)</w:t>
            </w:r>
          </w:p>
        </w:tc>
        <w:tc>
          <w:tcPr>
            <w:tcW w:w="87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88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88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88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890"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1035"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54"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728" w:type="dxa"/>
            <w:vMerge w:val="continue"/>
            <w:vAlign w:val="center"/>
          </w:tcPr>
          <w:p>
            <w:pPr>
              <w:jc w:val="center"/>
              <w:rPr>
                <w:rFonts w:hint="eastAsia" w:ascii="仿宋_GB2312" w:hAnsi="仿宋_GB2312" w:eastAsia="仿宋_GB2312" w:cs="仿宋_GB2312"/>
              </w:rPr>
            </w:pPr>
          </w:p>
        </w:tc>
        <w:tc>
          <w:tcPr>
            <w:tcW w:w="1798" w:type="dxa"/>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蒸压加气混凝土砌块干法施工应用比重(%)</w:t>
            </w:r>
          </w:p>
        </w:tc>
        <w:tc>
          <w:tcPr>
            <w:tcW w:w="87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50</w:t>
            </w:r>
          </w:p>
        </w:tc>
        <w:tc>
          <w:tcPr>
            <w:tcW w:w="88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60</w:t>
            </w:r>
          </w:p>
        </w:tc>
        <w:tc>
          <w:tcPr>
            <w:tcW w:w="88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70</w:t>
            </w:r>
          </w:p>
        </w:tc>
        <w:tc>
          <w:tcPr>
            <w:tcW w:w="88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80</w:t>
            </w:r>
          </w:p>
        </w:tc>
        <w:tc>
          <w:tcPr>
            <w:tcW w:w="890"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1035"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54"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728" w:type="dxa"/>
            <w:vMerge w:val="continue"/>
            <w:vAlign w:val="center"/>
          </w:tcPr>
          <w:p>
            <w:pPr>
              <w:jc w:val="center"/>
              <w:rPr>
                <w:rFonts w:hint="eastAsia" w:ascii="仿宋_GB2312" w:hAnsi="仿宋_GB2312" w:eastAsia="仿宋_GB2312" w:cs="仿宋_GB2312"/>
              </w:rPr>
            </w:pPr>
          </w:p>
        </w:tc>
        <w:tc>
          <w:tcPr>
            <w:tcW w:w="1798" w:type="dxa"/>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蒸压加气混凝土板材应用比例（%）</w:t>
            </w:r>
          </w:p>
        </w:tc>
        <w:tc>
          <w:tcPr>
            <w:tcW w:w="87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5</w:t>
            </w:r>
          </w:p>
        </w:tc>
        <w:tc>
          <w:tcPr>
            <w:tcW w:w="88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10</w:t>
            </w:r>
          </w:p>
        </w:tc>
        <w:tc>
          <w:tcPr>
            <w:tcW w:w="88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15</w:t>
            </w:r>
          </w:p>
        </w:tc>
        <w:tc>
          <w:tcPr>
            <w:tcW w:w="88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20</w:t>
            </w:r>
          </w:p>
        </w:tc>
        <w:tc>
          <w:tcPr>
            <w:tcW w:w="890"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30</w:t>
            </w:r>
          </w:p>
        </w:tc>
        <w:tc>
          <w:tcPr>
            <w:tcW w:w="1035"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54"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5</w:t>
            </w:r>
          </w:p>
        </w:tc>
        <w:tc>
          <w:tcPr>
            <w:tcW w:w="728" w:type="dxa"/>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预拌混凝土（砂浆）</w:t>
            </w:r>
          </w:p>
        </w:tc>
        <w:tc>
          <w:tcPr>
            <w:tcW w:w="1798" w:type="dxa"/>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预拌混凝土使用率(％)</w:t>
            </w:r>
          </w:p>
        </w:tc>
        <w:tc>
          <w:tcPr>
            <w:tcW w:w="87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88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88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88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890"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1035"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54"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6</w:t>
            </w:r>
          </w:p>
        </w:tc>
        <w:tc>
          <w:tcPr>
            <w:tcW w:w="728" w:type="dxa"/>
            <w:vMerge w:val="continue"/>
            <w:vAlign w:val="center"/>
          </w:tcPr>
          <w:p>
            <w:pPr>
              <w:jc w:val="center"/>
              <w:rPr>
                <w:rFonts w:hint="eastAsia" w:ascii="仿宋_GB2312" w:hAnsi="仿宋_GB2312" w:eastAsia="仿宋_GB2312" w:cs="仿宋_GB2312"/>
              </w:rPr>
            </w:pPr>
          </w:p>
        </w:tc>
        <w:tc>
          <w:tcPr>
            <w:tcW w:w="1798" w:type="dxa"/>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预拌砂浆使用率(％)</w:t>
            </w:r>
          </w:p>
        </w:tc>
        <w:tc>
          <w:tcPr>
            <w:tcW w:w="87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95</w:t>
            </w:r>
          </w:p>
        </w:tc>
        <w:tc>
          <w:tcPr>
            <w:tcW w:w="887" w:type="dxa"/>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rPr>
              <w:t>9</w:t>
            </w:r>
            <w:r>
              <w:rPr>
                <w:rFonts w:hint="eastAsia" w:ascii="仿宋_GB2312" w:hAnsi="仿宋_GB2312" w:eastAsia="仿宋_GB2312" w:cs="仿宋_GB2312"/>
                <w:lang w:val="en-US" w:eastAsia="zh-CN"/>
              </w:rPr>
              <w:t>5</w:t>
            </w:r>
          </w:p>
        </w:tc>
        <w:tc>
          <w:tcPr>
            <w:tcW w:w="888" w:type="dxa"/>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rPr>
              <w:t>9</w:t>
            </w:r>
            <w:r>
              <w:rPr>
                <w:rFonts w:hint="eastAsia" w:ascii="仿宋_GB2312" w:hAnsi="仿宋_GB2312" w:eastAsia="仿宋_GB2312" w:cs="仿宋_GB2312"/>
                <w:lang w:val="en-US" w:eastAsia="zh-CN"/>
              </w:rPr>
              <w:t>5</w:t>
            </w:r>
          </w:p>
        </w:tc>
        <w:tc>
          <w:tcPr>
            <w:tcW w:w="887" w:type="dxa"/>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rPr>
              <w:t>9</w:t>
            </w:r>
            <w:r>
              <w:rPr>
                <w:rFonts w:hint="eastAsia" w:ascii="仿宋_GB2312" w:hAnsi="仿宋_GB2312" w:eastAsia="仿宋_GB2312" w:cs="仿宋_GB2312"/>
                <w:lang w:val="en-US" w:eastAsia="zh-CN"/>
              </w:rPr>
              <w:t>5</w:t>
            </w:r>
          </w:p>
        </w:tc>
        <w:tc>
          <w:tcPr>
            <w:tcW w:w="890" w:type="dxa"/>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rPr>
              <w:t>9</w:t>
            </w:r>
            <w:r>
              <w:rPr>
                <w:rFonts w:hint="eastAsia" w:ascii="仿宋_GB2312" w:hAnsi="仿宋_GB2312" w:eastAsia="仿宋_GB2312" w:cs="仿宋_GB2312"/>
                <w:lang w:val="en-US" w:eastAsia="zh-CN"/>
              </w:rPr>
              <w:t>5</w:t>
            </w:r>
          </w:p>
        </w:tc>
        <w:tc>
          <w:tcPr>
            <w:tcW w:w="1035"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54"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7</w:t>
            </w:r>
          </w:p>
        </w:tc>
        <w:tc>
          <w:tcPr>
            <w:tcW w:w="728" w:type="dxa"/>
            <w:vMerge w:val="continue"/>
            <w:vAlign w:val="center"/>
          </w:tcPr>
          <w:p>
            <w:pPr>
              <w:jc w:val="center"/>
              <w:rPr>
                <w:rFonts w:hint="eastAsia" w:ascii="仿宋_GB2312" w:hAnsi="仿宋_GB2312" w:eastAsia="仿宋_GB2312" w:cs="仿宋_GB2312"/>
              </w:rPr>
            </w:pPr>
          </w:p>
        </w:tc>
        <w:tc>
          <w:tcPr>
            <w:tcW w:w="1798" w:type="dxa"/>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散装水泥供应量(万吨)</w:t>
            </w:r>
          </w:p>
        </w:tc>
        <w:tc>
          <w:tcPr>
            <w:tcW w:w="87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792</w:t>
            </w:r>
          </w:p>
        </w:tc>
        <w:tc>
          <w:tcPr>
            <w:tcW w:w="88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803</w:t>
            </w:r>
          </w:p>
        </w:tc>
        <w:tc>
          <w:tcPr>
            <w:tcW w:w="88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813</w:t>
            </w:r>
          </w:p>
        </w:tc>
        <w:tc>
          <w:tcPr>
            <w:tcW w:w="88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824</w:t>
            </w:r>
          </w:p>
        </w:tc>
        <w:tc>
          <w:tcPr>
            <w:tcW w:w="890"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834</w:t>
            </w:r>
          </w:p>
        </w:tc>
        <w:tc>
          <w:tcPr>
            <w:tcW w:w="1035"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54"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8</w:t>
            </w:r>
          </w:p>
        </w:tc>
        <w:tc>
          <w:tcPr>
            <w:tcW w:w="728" w:type="dxa"/>
            <w:vMerge w:val="continue"/>
            <w:vAlign w:val="center"/>
          </w:tcPr>
          <w:p>
            <w:pPr>
              <w:jc w:val="center"/>
              <w:rPr>
                <w:rFonts w:hint="eastAsia" w:ascii="仿宋_GB2312" w:hAnsi="仿宋_GB2312" w:eastAsia="仿宋_GB2312" w:cs="仿宋_GB2312"/>
              </w:rPr>
            </w:pPr>
          </w:p>
        </w:tc>
        <w:tc>
          <w:tcPr>
            <w:tcW w:w="1798" w:type="dxa"/>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预拌混凝土供应量(万m³)</w:t>
            </w:r>
          </w:p>
        </w:tc>
        <w:tc>
          <w:tcPr>
            <w:tcW w:w="87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3110</w:t>
            </w:r>
          </w:p>
        </w:tc>
        <w:tc>
          <w:tcPr>
            <w:tcW w:w="88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3050</w:t>
            </w:r>
          </w:p>
        </w:tc>
        <w:tc>
          <w:tcPr>
            <w:tcW w:w="88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3080</w:t>
            </w:r>
          </w:p>
        </w:tc>
        <w:tc>
          <w:tcPr>
            <w:tcW w:w="88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3110</w:t>
            </w:r>
          </w:p>
        </w:tc>
        <w:tc>
          <w:tcPr>
            <w:tcW w:w="890"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3140</w:t>
            </w:r>
          </w:p>
        </w:tc>
        <w:tc>
          <w:tcPr>
            <w:tcW w:w="1035"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54"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9</w:t>
            </w:r>
          </w:p>
        </w:tc>
        <w:tc>
          <w:tcPr>
            <w:tcW w:w="728" w:type="dxa"/>
            <w:vMerge w:val="continue"/>
            <w:vAlign w:val="center"/>
          </w:tcPr>
          <w:p>
            <w:pPr>
              <w:jc w:val="center"/>
              <w:rPr>
                <w:rFonts w:hint="eastAsia" w:ascii="仿宋_GB2312" w:hAnsi="仿宋_GB2312" w:eastAsia="仿宋_GB2312" w:cs="仿宋_GB2312"/>
              </w:rPr>
            </w:pPr>
          </w:p>
        </w:tc>
        <w:tc>
          <w:tcPr>
            <w:tcW w:w="1798" w:type="dxa"/>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预拌砂浆供应量(万吨)</w:t>
            </w:r>
          </w:p>
        </w:tc>
        <w:tc>
          <w:tcPr>
            <w:tcW w:w="87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195</w:t>
            </w:r>
          </w:p>
        </w:tc>
        <w:tc>
          <w:tcPr>
            <w:tcW w:w="88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203</w:t>
            </w:r>
          </w:p>
        </w:tc>
        <w:tc>
          <w:tcPr>
            <w:tcW w:w="88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209</w:t>
            </w:r>
          </w:p>
        </w:tc>
        <w:tc>
          <w:tcPr>
            <w:tcW w:w="88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217</w:t>
            </w:r>
          </w:p>
        </w:tc>
        <w:tc>
          <w:tcPr>
            <w:tcW w:w="890"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223</w:t>
            </w:r>
          </w:p>
        </w:tc>
        <w:tc>
          <w:tcPr>
            <w:tcW w:w="1035"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54"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10</w:t>
            </w:r>
          </w:p>
        </w:tc>
        <w:tc>
          <w:tcPr>
            <w:tcW w:w="728" w:type="dxa"/>
            <w:vMerge w:val="continue"/>
            <w:vAlign w:val="center"/>
          </w:tcPr>
          <w:p>
            <w:pPr>
              <w:jc w:val="center"/>
              <w:rPr>
                <w:rFonts w:hint="eastAsia" w:ascii="仿宋_GB2312" w:hAnsi="仿宋_GB2312" w:eastAsia="仿宋_GB2312" w:cs="仿宋_GB2312"/>
              </w:rPr>
            </w:pPr>
          </w:p>
        </w:tc>
        <w:tc>
          <w:tcPr>
            <w:tcW w:w="1798" w:type="dxa"/>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预拌混凝土站点绿色生产达标率(％)</w:t>
            </w:r>
          </w:p>
        </w:tc>
        <w:tc>
          <w:tcPr>
            <w:tcW w:w="87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50</w:t>
            </w:r>
          </w:p>
        </w:tc>
        <w:tc>
          <w:tcPr>
            <w:tcW w:w="88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65</w:t>
            </w:r>
          </w:p>
        </w:tc>
        <w:tc>
          <w:tcPr>
            <w:tcW w:w="88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80</w:t>
            </w:r>
          </w:p>
        </w:tc>
        <w:tc>
          <w:tcPr>
            <w:tcW w:w="88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95</w:t>
            </w:r>
          </w:p>
        </w:tc>
        <w:tc>
          <w:tcPr>
            <w:tcW w:w="890"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1035"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54"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11</w:t>
            </w:r>
          </w:p>
        </w:tc>
        <w:tc>
          <w:tcPr>
            <w:tcW w:w="728" w:type="dxa"/>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节能门窗</w:t>
            </w:r>
          </w:p>
        </w:tc>
        <w:tc>
          <w:tcPr>
            <w:tcW w:w="1798" w:type="dxa"/>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建筑节能门窗达到的K值</w:t>
            </w:r>
          </w:p>
        </w:tc>
        <w:tc>
          <w:tcPr>
            <w:tcW w:w="87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&lt;2.4</w:t>
            </w:r>
          </w:p>
        </w:tc>
        <w:tc>
          <w:tcPr>
            <w:tcW w:w="88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&lt;2.4</w:t>
            </w:r>
          </w:p>
        </w:tc>
        <w:tc>
          <w:tcPr>
            <w:tcW w:w="88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&lt;2.3</w:t>
            </w:r>
          </w:p>
        </w:tc>
        <w:tc>
          <w:tcPr>
            <w:tcW w:w="88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&lt;2.2</w:t>
            </w:r>
          </w:p>
        </w:tc>
        <w:tc>
          <w:tcPr>
            <w:tcW w:w="890"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&lt;2.2</w:t>
            </w:r>
          </w:p>
        </w:tc>
        <w:tc>
          <w:tcPr>
            <w:tcW w:w="1035"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54"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12</w:t>
            </w:r>
          </w:p>
        </w:tc>
        <w:tc>
          <w:tcPr>
            <w:tcW w:w="728" w:type="dxa"/>
            <w:vMerge w:val="continue"/>
            <w:vAlign w:val="center"/>
          </w:tcPr>
          <w:p>
            <w:pPr>
              <w:jc w:val="center"/>
              <w:rPr>
                <w:rFonts w:hint="eastAsia" w:ascii="仿宋_GB2312" w:hAnsi="仿宋_GB2312" w:eastAsia="仿宋_GB2312" w:cs="仿宋_GB2312"/>
              </w:rPr>
            </w:pPr>
          </w:p>
        </w:tc>
        <w:tc>
          <w:tcPr>
            <w:tcW w:w="1798" w:type="dxa"/>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高性能系统门窗应用比例（%）</w:t>
            </w:r>
          </w:p>
        </w:tc>
        <w:tc>
          <w:tcPr>
            <w:tcW w:w="87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10</w:t>
            </w:r>
          </w:p>
        </w:tc>
        <w:tc>
          <w:tcPr>
            <w:tcW w:w="88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15</w:t>
            </w:r>
          </w:p>
        </w:tc>
        <w:tc>
          <w:tcPr>
            <w:tcW w:w="88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20</w:t>
            </w:r>
          </w:p>
        </w:tc>
        <w:tc>
          <w:tcPr>
            <w:tcW w:w="88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25</w:t>
            </w:r>
          </w:p>
        </w:tc>
        <w:tc>
          <w:tcPr>
            <w:tcW w:w="890"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30</w:t>
            </w:r>
          </w:p>
        </w:tc>
        <w:tc>
          <w:tcPr>
            <w:tcW w:w="1035"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54"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13</w:t>
            </w:r>
          </w:p>
        </w:tc>
        <w:tc>
          <w:tcPr>
            <w:tcW w:w="72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保温材料</w:t>
            </w:r>
          </w:p>
        </w:tc>
        <w:tc>
          <w:tcPr>
            <w:tcW w:w="1798" w:type="dxa"/>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保温装饰一体化系统占外墙外保温工程比例（%）</w:t>
            </w:r>
          </w:p>
        </w:tc>
        <w:tc>
          <w:tcPr>
            <w:tcW w:w="87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20</w:t>
            </w:r>
          </w:p>
        </w:tc>
        <w:tc>
          <w:tcPr>
            <w:tcW w:w="88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25</w:t>
            </w:r>
          </w:p>
        </w:tc>
        <w:tc>
          <w:tcPr>
            <w:tcW w:w="88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30</w:t>
            </w:r>
          </w:p>
        </w:tc>
        <w:tc>
          <w:tcPr>
            <w:tcW w:w="88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40</w:t>
            </w:r>
          </w:p>
        </w:tc>
        <w:tc>
          <w:tcPr>
            <w:tcW w:w="890"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50</w:t>
            </w:r>
          </w:p>
        </w:tc>
        <w:tc>
          <w:tcPr>
            <w:tcW w:w="1035"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预期性</w:t>
            </w:r>
          </w:p>
        </w:tc>
      </w:tr>
    </w:tbl>
    <w:p>
      <w:pPr>
        <w:adjustRightInd w:val="0"/>
        <w:snapToGrid w:val="0"/>
        <w:spacing w:line="360" w:lineRule="auto"/>
        <w:rPr>
          <w:rStyle w:val="18"/>
          <w:rFonts w:hint="eastAsia" w:ascii="仿宋_GB2312" w:hAnsi="仿宋_GB2312" w:eastAsia="仿宋_GB2312" w:cs="仿宋_GB2312"/>
          <w:sz w:val="30"/>
          <w:szCs w:val="30"/>
        </w:rPr>
      </w:pPr>
    </w:p>
    <w:p>
      <w:pPr>
        <w:adjustRightInd w:val="0"/>
        <w:snapToGrid w:val="0"/>
        <w:spacing w:line="360" w:lineRule="auto"/>
        <w:ind w:firstLine="560" w:firstLineChars="200"/>
        <w:outlineLvl w:val="1"/>
        <w:rPr>
          <w:rStyle w:val="18"/>
          <w:rFonts w:hint="eastAsia" w:ascii="仿宋_GB2312" w:hAnsi="仿宋_GB2312" w:eastAsia="仿宋_GB2312" w:cs="仿宋_GB2312"/>
          <w:sz w:val="28"/>
          <w:szCs w:val="28"/>
        </w:rPr>
      </w:pPr>
      <w:bookmarkStart w:id="47" w:name="bookmark35"/>
      <w:bookmarkEnd w:id="47"/>
      <w:bookmarkStart w:id="48" w:name="_Toc18760"/>
      <w:bookmarkStart w:id="49" w:name="_Toc61130132"/>
      <w:r>
        <w:rPr>
          <w:rStyle w:val="18"/>
          <w:rFonts w:hint="eastAsia" w:ascii="仿宋_GB2312" w:hAnsi="仿宋_GB2312" w:eastAsia="仿宋_GB2312" w:cs="仿宋_GB2312"/>
          <w:sz w:val="28"/>
          <w:szCs w:val="28"/>
        </w:rPr>
        <w:t>（二）重点任务</w:t>
      </w:r>
      <w:bookmarkEnd w:id="48"/>
      <w:bookmarkEnd w:id="49"/>
    </w:p>
    <w:p>
      <w:pPr>
        <w:adjustRightInd w:val="0"/>
        <w:snapToGrid w:val="0"/>
        <w:spacing w:line="360" w:lineRule="auto"/>
        <w:ind w:firstLine="562" w:firstLineChars="200"/>
        <w:outlineLvl w:val="2"/>
        <w:rPr>
          <w:rStyle w:val="18"/>
          <w:rFonts w:hint="eastAsia" w:ascii="仿宋_GB2312" w:hAnsi="仿宋_GB2312" w:eastAsia="仿宋_GB2312" w:cs="仿宋_GB2312"/>
          <w:bCs/>
          <w:sz w:val="28"/>
          <w:szCs w:val="28"/>
        </w:rPr>
      </w:pPr>
      <w:bookmarkStart w:id="50" w:name="_Toc61130133"/>
      <w:bookmarkStart w:id="51" w:name="_Toc463687155"/>
      <w:bookmarkStart w:id="52" w:name="_Toc463687464"/>
      <w:bookmarkStart w:id="53" w:name="_Toc463687153"/>
      <w:bookmarkStart w:id="54" w:name="_Toc463687462"/>
      <w:bookmarkStart w:id="55" w:name="_Toc461138287"/>
      <w:r>
        <w:rPr>
          <w:rStyle w:val="18"/>
          <w:rFonts w:hint="eastAsia" w:ascii="仿宋_GB2312" w:hAnsi="仿宋_GB2312" w:eastAsia="仿宋_GB2312" w:cs="仿宋_GB2312"/>
          <w:b/>
          <w:sz w:val="28"/>
          <w:szCs w:val="28"/>
        </w:rPr>
        <w:t>1、加快产业结构优化</w:t>
      </w:r>
      <w:bookmarkEnd w:id="50"/>
      <w:bookmarkEnd w:id="51"/>
      <w:bookmarkEnd w:id="52"/>
    </w:p>
    <w:p>
      <w:pPr>
        <w:adjustRightInd w:val="0"/>
        <w:snapToGrid w:val="0"/>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（1）淘汰落后产能。</w:t>
      </w:r>
      <w:r>
        <w:rPr>
          <w:rFonts w:hint="eastAsia" w:ascii="仿宋_GB2312" w:hAnsi="仿宋_GB2312" w:eastAsia="仿宋_GB2312" w:cs="仿宋_GB2312"/>
          <w:sz w:val="28"/>
          <w:szCs w:val="28"/>
        </w:rPr>
        <w:t>严格执行国家产业政策和强制性技术标准，建立落后产能淘汰退出机制。综合运用绿色环保、节能减排、技术装备、质量安全等技术标准，结合实际，建立武汉市墙体材料、预拌混凝土（砂浆）、门窗和保温材料行业负面清单制度，制订限制、淘汰的生产技术、工艺和设备目录和退出时间表，加强部门协调，开展联合执法行动，依法依规淘汰落后产能，形成市场化、法治化化解过剩产能的长效机制。</w:t>
      </w:r>
    </w:p>
    <w:p>
      <w:pPr>
        <w:adjustRightInd w:val="0"/>
        <w:snapToGrid w:val="0"/>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（2）</w:t>
      </w:r>
      <w:r>
        <w:rPr>
          <w:rFonts w:hint="eastAsia" w:ascii="仿宋_GB2312" w:hAnsi="仿宋_GB2312" w:eastAsia="仿宋_GB2312" w:cs="仿宋_GB2312"/>
          <w:b/>
          <w:bCs/>
          <w:sz w:val="28"/>
          <w:szCs w:val="28"/>
        </w:rPr>
        <w:t>严格控制新增产能。</w:t>
      </w:r>
      <w:r>
        <w:rPr>
          <w:rFonts w:hint="eastAsia" w:ascii="仿宋_GB2312" w:hAnsi="仿宋_GB2312" w:eastAsia="仿宋_GB2312" w:cs="仿宋_GB2312"/>
          <w:sz w:val="28"/>
          <w:szCs w:val="28"/>
        </w:rPr>
        <w:t>强化产业政策和规划引导，保证新增产能的技术先进性和布局合理性。积极开展行业调研，及时发布行业产能与市场需求信息，对产能严重过剩地区实行投资预警，引导市场投资行为。发布新型墙体材料、预拌混凝土、节能门窗和保温材料行业发展政策，加强投资指导，严格控制低水平建设和重复建设。</w:t>
      </w:r>
    </w:p>
    <w:p>
      <w:pPr>
        <w:adjustRightInd w:val="0"/>
        <w:snapToGrid w:val="0"/>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（3）推进技术进步。</w:t>
      </w:r>
      <w:r>
        <w:rPr>
          <w:rFonts w:hint="eastAsia" w:ascii="仿宋_GB2312" w:hAnsi="仿宋_GB2312" w:eastAsia="仿宋_GB2312" w:cs="仿宋_GB2312"/>
          <w:sz w:val="28"/>
          <w:szCs w:val="28"/>
        </w:rPr>
        <w:t>积极推广数字化、信息化和智能制造技术，推动传统产业高端化、绿色化发展。一是加强现有墙材企业技术改造，提高生产工艺、技术装备水平和产品质量自我检验控制能力；二是保温材料生产领域推广材料自动计量、合成、切割和包装系统；三是节能门窗企业推广自动切割、自动焊接、自动组装成型工艺；四是在预拌混凝土和预拌砂浆领域，全面推广绿色生产工艺技术及装备、远程自动化控制和ERP信息化管理系统，提倡混凝土废水废浆二次回收再利用。</w:t>
      </w:r>
    </w:p>
    <w:p>
      <w:pPr>
        <w:adjustRightInd w:val="0"/>
        <w:snapToGrid w:val="0"/>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（4）提升产品档次。</w:t>
      </w:r>
      <w:r>
        <w:rPr>
          <w:rFonts w:hint="eastAsia" w:ascii="仿宋_GB2312" w:hAnsi="仿宋_GB2312" w:eastAsia="仿宋_GB2312" w:cs="仿宋_GB2312"/>
          <w:sz w:val="28"/>
          <w:szCs w:val="28"/>
        </w:rPr>
        <w:t>加大科技投入，提高新产品开发和创新能力，研究开发适用于建筑产业化和绿色建筑所需的节能环保、轻质高强、绿色安全的新型墙材、保温材料、节能门窗和混凝土产品，提高产品档次和附加值，积极培育知名品牌，提高市场影响力和竞争力。重点发展满足建筑工业化需求的内外墙板、叠合楼板、楼梯阳台、整体厨卫等新型预制构件，大力推广满足低能耗建筑需求的高性能蒸压加气混凝土砌块与板材、石膏砌块与板材、复合保温墙板、高性能系统门窗、外遮阳、玻璃内置百叶遮阳、高性能预拌混凝土及多功能预拌砂浆等新型产品。</w:t>
      </w:r>
    </w:p>
    <w:p>
      <w:pPr>
        <w:adjustRightInd w:val="0"/>
        <w:snapToGrid w:val="0"/>
        <w:spacing w:line="360" w:lineRule="auto"/>
        <w:ind w:firstLine="562" w:firstLineChars="200"/>
        <w:rPr>
          <w:rFonts w:hint="eastAsia" w:ascii="仿宋_GB2312" w:hAnsi="仿宋_GB2312" w:eastAsia="仿宋_GB2312" w:cs="仿宋_GB2312"/>
          <w:sz w:val="28"/>
          <w:szCs w:val="28"/>
        </w:rPr>
      </w:pPr>
      <w:bookmarkStart w:id="56" w:name="_Toc461138289"/>
      <w:r>
        <w:rPr>
          <w:rFonts w:hint="eastAsia" w:ascii="仿宋_GB2312" w:hAnsi="仿宋_GB2312" w:eastAsia="仿宋_GB2312" w:cs="仿宋_GB2312"/>
          <w:b/>
          <w:sz w:val="28"/>
          <w:szCs w:val="28"/>
        </w:rPr>
        <w:t>（5）推动集约化经营。</w:t>
      </w:r>
      <w:bookmarkEnd w:id="56"/>
      <w:r>
        <w:rPr>
          <w:rFonts w:hint="eastAsia" w:ascii="仿宋_GB2312" w:hAnsi="仿宋_GB2312" w:eastAsia="仿宋_GB2312" w:cs="仿宋_GB2312"/>
          <w:sz w:val="28"/>
          <w:szCs w:val="28"/>
        </w:rPr>
        <w:t>引导企业走集约化、规模化和可持续发展之路。扶持市场竞争力强、影响力大的企业通过相互联合、兼并重组等方式向规模化、集约化方向发展，形成一批具有资源优势、技术优势、品牌优势、产品优势、管理优势、文化优势的新型建材龙头骨干企业，发挥其技术创新、成果转化、技术推广、市场引领等方面的带动作用，进一步提高产业集中度和行业竞争力，推动新型墙体材料和预拌混凝土产业向生产规模化、管理现代化、装备智能化、产品高端化、环境绿色化发展。到“十四五”期末，在全市形成10个以上绿色建材集约化生产基地，推动绿色建筑发展。</w:t>
      </w:r>
    </w:p>
    <w:p>
      <w:pPr>
        <w:adjustRightInd w:val="0"/>
        <w:snapToGrid w:val="0"/>
        <w:spacing w:line="360" w:lineRule="auto"/>
        <w:ind w:firstLine="562" w:firstLineChars="200"/>
        <w:outlineLvl w:val="2"/>
        <w:rPr>
          <w:rStyle w:val="18"/>
          <w:rFonts w:hint="eastAsia" w:ascii="仿宋_GB2312" w:hAnsi="仿宋_GB2312" w:eastAsia="仿宋_GB2312" w:cs="仿宋_GB2312"/>
          <w:b/>
          <w:sz w:val="28"/>
          <w:szCs w:val="28"/>
        </w:rPr>
      </w:pPr>
      <w:bookmarkStart w:id="57" w:name="_Toc61130134"/>
      <w:r>
        <w:rPr>
          <w:rStyle w:val="18"/>
          <w:rFonts w:hint="eastAsia" w:ascii="仿宋_GB2312" w:hAnsi="仿宋_GB2312" w:eastAsia="仿宋_GB2312" w:cs="仿宋_GB2312"/>
          <w:b/>
          <w:sz w:val="28"/>
          <w:szCs w:val="28"/>
        </w:rPr>
        <w:t>2、加强产业科技创新</w:t>
      </w:r>
      <w:bookmarkEnd w:id="53"/>
      <w:bookmarkEnd w:id="54"/>
      <w:bookmarkEnd w:id="55"/>
      <w:bookmarkEnd w:id="57"/>
    </w:p>
    <w:p>
      <w:pPr>
        <w:widowControl/>
        <w:adjustRightInd w:val="0"/>
        <w:snapToGrid w:val="0"/>
        <w:spacing w:line="360" w:lineRule="auto"/>
        <w:ind w:firstLine="562"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（1）加快科技创新平台建设</w:t>
      </w:r>
      <w:r>
        <w:rPr>
          <w:rFonts w:hint="eastAsia" w:ascii="仿宋_GB2312" w:hAnsi="仿宋_GB2312" w:eastAsia="仿宋_GB2312" w:cs="仿宋_GB2312"/>
          <w:sz w:val="28"/>
          <w:szCs w:val="28"/>
        </w:rPr>
        <w:t>。整合和优化科研院所、高等院校和骨干企业的科技资源，统筹规划、系统布局行业科技创新基地建设，围绕绿色发展和高质量发展，重点建设从事工程技术研发和应用的工程技术研究中心和高水平科技创新团队。鼓励大型新型墙体材料、预拌混凝土、节能门窗和保温材料企业创建企业科技中心，并积极申报承建国家级、省级创新平台,围绕着行业发展需求开展科技攻关与研究开发，力争在行业重大技术上实现突破，培育一批创新型企业和人才队伍。</w:t>
      </w:r>
    </w:p>
    <w:p>
      <w:pPr>
        <w:adjustRightInd w:val="0"/>
        <w:snapToGrid w:val="0"/>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（2）加强新型建筑围护结构体系研究开发。</w:t>
      </w:r>
      <w:r>
        <w:rPr>
          <w:rFonts w:hint="eastAsia" w:ascii="仿宋_GB2312" w:hAnsi="仿宋_GB2312" w:eastAsia="仿宋_GB2312" w:cs="仿宋_GB2312"/>
          <w:sz w:val="28"/>
          <w:szCs w:val="28"/>
        </w:rPr>
        <w:t>推动装配式混凝土结构、钢结构建筑用围护结构体系创新，大力发展预制墙体构件，重点开发蒸压加气混凝土墙板与拼装大板、复合保温墙板、预制混凝土外墙挂板、预制混凝土剪力墙板、叠合楼板、楼梯阳台等建筑部品部件，重点研究开发高品质高性能建筑系统门窗和遮阳产品，重点支持建筑部品部件的通用化、标准化、模块化、系列化产业示范，研究制定装配式建筑用加气混凝土外墙拼装大板产品标准与施工规范。</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与低能耗建筑相配套的墙体保温材料和系统集成技术研发，发展安全可靠、节能环保、保温防火、施工便利、使用寿命长的墙体保温系统及自保温墙体材料，重点支持高性能蒸压加气混凝土墙体自保温系统、结构保温装饰一体化墙体系统及其他新型外墙保温系统的发展。</w:t>
      </w:r>
    </w:p>
    <w:p>
      <w:pPr>
        <w:adjustRightInd w:val="0"/>
        <w:snapToGrid w:val="0"/>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（3）推动新型墙体工程应用技术及配套材料创新。</w:t>
      </w:r>
      <w:r>
        <w:rPr>
          <w:rFonts w:hint="eastAsia" w:ascii="仿宋_GB2312" w:hAnsi="仿宋_GB2312" w:eastAsia="仿宋_GB2312" w:cs="仿宋_GB2312"/>
          <w:sz w:val="28"/>
          <w:szCs w:val="28"/>
        </w:rPr>
        <w:t>加强墙材行业与建筑业融合，开展新型墙体系统集成技术和新型墙体材料施工工艺、施工机具、配套材料的研发，提高产品附加值，促进生产型制造向服务型制造转变。重点发展各类装配式建筑墙体材料的吊装设备、装配机具、高性能防水嵌缝密封材料、配套专用砂浆等新装备、新材料；大力推广高性能混凝土和多功能预拌砂浆，规范机制砂石的使用，加快墙体工程干法薄砂浆砌筑抹灰工艺技术的推广应用，逐步淘汰落后的湿法厚砂浆施工工艺。</w:t>
      </w:r>
    </w:p>
    <w:p>
      <w:pPr>
        <w:adjustRightInd w:val="0"/>
        <w:snapToGrid w:val="0"/>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（4）发展智能制造。</w:t>
      </w:r>
      <w:r>
        <w:rPr>
          <w:rFonts w:hint="eastAsia" w:ascii="仿宋_GB2312" w:hAnsi="仿宋_GB2312" w:eastAsia="仿宋_GB2312" w:cs="仿宋_GB2312"/>
          <w:sz w:val="28"/>
          <w:szCs w:val="28"/>
        </w:rPr>
        <w:t>建立智能制造公共平台，引导墙材、保温、门窗及预拌混凝土企业提高信息化、自动化水平，重点加强生产与应用过程的信息化、数字化管理，推广应用在线检测监测技术和智能控制技术，开展机器代人试点，提高行业智能制造水平。</w:t>
      </w:r>
    </w:p>
    <w:p>
      <w:pPr>
        <w:adjustRightInd w:val="0"/>
        <w:snapToGrid w:val="0"/>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（5）推进管理信息系统升级换代。</w:t>
      </w:r>
      <w:r>
        <w:rPr>
          <w:rFonts w:hint="eastAsia" w:ascii="仿宋_GB2312" w:hAnsi="仿宋_GB2312" w:eastAsia="仿宋_GB2312" w:cs="仿宋_GB2312"/>
          <w:sz w:val="28"/>
          <w:szCs w:val="28"/>
        </w:rPr>
        <w:t>推动信息技术与企业管理深度融合，完善并集成企业运营、生产经营管理信息系统，实现企业管理信息系统升级换代。深化电子商务应用，融合建筑信息模型（BIM）、二维码、云计算、移动通讯等信息技术，建立墙材、门窗及预拌混凝土可追溯信息管理系统，提高生产信息化、物流信息化和供应链协同水平。</w:t>
      </w:r>
    </w:p>
    <w:p>
      <w:pPr>
        <w:adjustRightInd w:val="0"/>
        <w:snapToGrid w:val="0"/>
        <w:spacing w:line="360" w:lineRule="auto"/>
        <w:ind w:firstLine="562" w:firstLineChars="200"/>
        <w:outlineLvl w:val="2"/>
        <w:rPr>
          <w:rStyle w:val="18"/>
          <w:rFonts w:hint="eastAsia" w:ascii="仿宋_GB2312" w:hAnsi="仿宋_GB2312" w:eastAsia="仿宋_GB2312" w:cs="仿宋_GB2312"/>
          <w:b/>
          <w:sz w:val="28"/>
          <w:szCs w:val="28"/>
        </w:rPr>
      </w:pPr>
      <w:bookmarkStart w:id="58" w:name="_Toc61130135"/>
      <w:bookmarkStart w:id="59" w:name="_Toc463687154"/>
      <w:bookmarkStart w:id="60" w:name="_Toc463687463"/>
      <w:bookmarkStart w:id="61" w:name="_Toc461138288"/>
      <w:r>
        <w:rPr>
          <w:rStyle w:val="18"/>
          <w:rFonts w:hint="eastAsia" w:ascii="仿宋_GB2312" w:hAnsi="仿宋_GB2312" w:eastAsia="仿宋_GB2312" w:cs="仿宋_GB2312"/>
          <w:b/>
          <w:sz w:val="28"/>
          <w:szCs w:val="28"/>
        </w:rPr>
        <w:t>3、推进绿色低碳发展</w:t>
      </w:r>
      <w:bookmarkEnd w:id="58"/>
      <w:bookmarkEnd w:id="59"/>
      <w:bookmarkEnd w:id="60"/>
    </w:p>
    <w:p>
      <w:pPr>
        <w:adjustRightInd w:val="0"/>
        <w:snapToGrid w:val="0"/>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（1）推进节能提效。</w:t>
      </w:r>
      <w:r>
        <w:rPr>
          <w:rFonts w:hint="eastAsia" w:ascii="仿宋_GB2312" w:hAnsi="仿宋_GB2312" w:eastAsia="仿宋_GB2312" w:cs="仿宋_GB2312"/>
          <w:sz w:val="28"/>
          <w:szCs w:val="28"/>
        </w:rPr>
        <w:t>加强生产企业节能监管，定期开展能源计量审查、能源审计、能效诊断和对标，发掘企业节能潜力；组织开展强制性能耗、能效标准贯标，淘汰落后用能设备，构建能效提升长效机制。提高能耗、环保等准入标准，建立高能耗产品和技术负面清单制度，严格控制高耗能产品的产能扩张；加快发展能耗低、污染少的先进制造工艺和节能新产品，大力推广蒸压加气混凝土生产热能梯级利用技术等节能技术。</w:t>
      </w:r>
    </w:p>
    <w:p>
      <w:pPr>
        <w:adjustRightInd w:val="0"/>
        <w:snapToGrid w:val="0"/>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（2）推进绿色生产。</w:t>
      </w:r>
      <w:r>
        <w:rPr>
          <w:rFonts w:hint="eastAsia" w:ascii="仿宋_GB2312" w:hAnsi="仿宋_GB2312" w:eastAsia="仿宋_GB2312" w:cs="仿宋_GB2312"/>
          <w:sz w:val="28"/>
          <w:szCs w:val="28"/>
        </w:rPr>
        <w:t>推广清洁高效制造工艺，对重点污染源开展清洁生产技术改造，减少制造过程的污染物和温室气体排放。提高用水效率，推进水资源循环利用。引导企业在生产过程中使用无毒无害原料，减少有毒有害原料使用，从源头削减或避免污染物的产生。加强监督管理，督促生产企业按照污染排放限额标准和能耗限额标准组织生产，对达不到国家标准要求的责令停产整改，不能整改达标的予以淘汰。重点推进</w:t>
      </w:r>
      <w:bookmarkStart w:id="62" w:name="_Hlk61128669"/>
      <w:r>
        <w:rPr>
          <w:rFonts w:hint="eastAsia" w:ascii="仿宋_GB2312" w:hAnsi="仿宋_GB2312" w:eastAsia="仿宋_GB2312" w:cs="仿宋_GB2312"/>
          <w:sz w:val="28"/>
          <w:szCs w:val="28"/>
        </w:rPr>
        <w:t>预拌</w:t>
      </w:r>
      <w:bookmarkEnd w:id="62"/>
      <w:r>
        <w:rPr>
          <w:rFonts w:hint="eastAsia" w:ascii="仿宋_GB2312" w:hAnsi="仿宋_GB2312" w:eastAsia="仿宋_GB2312" w:cs="仿宋_GB2312"/>
          <w:sz w:val="28"/>
          <w:szCs w:val="28"/>
        </w:rPr>
        <w:t>混凝土和预拌砂浆企业绿色生产达标行动，推广蒸压加气混凝土蒸压釜冷凝水处理回用技术等。</w:t>
      </w:r>
    </w:p>
    <w:p>
      <w:pPr>
        <w:adjustRightInd w:val="0"/>
        <w:snapToGrid w:val="0"/>
        <w:spacing w:line="360" w:lineRule="auto"/>
        <w:ind w:firstLine="562"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b/>
          <w:sz w:val="28"/>
          <w:szCs w:val="28"/>
        </w:rPr>
        <w:t>（3）强化资源综合利用。</w:t>
      </w:r>
      <w:r>
        <w:rPr>
          <w:rFonts w:hint="eastAsia" w:ascii="仿宋_GB2312" w:hAnsi="仿宋_GB2312" w:eastAsia="仿宋_GB2312" w:cs="仿宋_GB2312"/>
          <w:sz w:val="28"/>
          <w:szCs w:val="28"/>
        </w:rPr>
        <w:t>以高端化、规模化、集约化利用为目标，加强资源综合利用技术和工艺研发，大力推进尾矿、工业废渣、建筑垃圾和农林废弃物等生产新型墙体材料。重点开展综合利用石材工业固体废弃物——石粉生产蒸压加气混凝土的工艺技术研究和产品性能性能研究，提高产品质量水平。大力推进利用尾矿、工业废渣、建筑垃圾生产机制砂和墙材产品，扩大再生建材生产，实现资源循环利用。</w:t>
      </w:r>
    </w:p>
    <w:bookmarkEnd w:id="61"/>
    <w:p>
      <w:pPr>
        <w:adjustRightInd w:val="0"/>
        <w:snapToGrid w:val="0"/>
        <w:spacing w:line="360" w:lineRule="auto"/>
        <w:ind w:firstLine="562" w:firstLineChars="200"/>
        <w:outlineLvl w:val="2"/>
        <w:rPr>
          <w:rStyle w:val="18"/>
          <w:rFonts w:hint="eastAsia" w:ascii="仿宋_GB2312" w:hAnsi="仿宋_GB2312" w:eastAsia="仿宋_GB2312" w:cs="仿宋_GB2312"/>
          <w:b/>
          <w:sz w:val="28"/>
          <w:szCs w:val="28"/>
        </w:rPr>
      </w:pPr>
      <w:bookmarkStart w:id="63" w:name="_Toc463687465"/>
      <w:bookmarkStart w:id="64" w:name="_Toc461138290"/>
      <w:bookmarkStart w:id="65" w:name="_Toc463687156"/>
      <w:bookmarkStart w:id="66" w:name="_Toc61130136"/>
      <w:r>
        <w:rPr>
          <w:rStyle w:val="18"/>
          <w:rFonts w:hint="eastAsia" w:ascii="仿宋_GB2312" w:hAnsi="仿宋_GB2312" w:eastAsia="仿宋_GB2312" w:cs="仿宋_GB2312"/>
          <w:b/>
          <w:sz w:val="28"/>
          <w:szCs w:val="28"/>
        </w:rPr>
        <w:t>4、大力推广绿色</w:t>
      </w:r>
      <w:bookmarkEnd w:id="63"/>
      <w:bookmarkEnd w:id="64"/>
      <w:bookmarkEnd w:id="65"/>
      <w:r>
        <w:rPr>
          <w:rStyle w:val="18"/>
          <w:rFonts w:hint="eastAsia" w:ascii="仿宋_GB2312" w:hAnsi="仿宋_GB2312" w:eastAsia="仿宋_GB2312" w:cs="仿宋_GB2312"/>
          <w:b/>
          <w:sz w:val="28"/>
          <w:szCs w:val="28"/>
        </w:rPr>
        <w:t>建材</w:t>
      </w:r>
      <w:bookmarkEnd w:id="66"/>
    </w:p>
    <w:p>
      <w:pPr>
        <w:adjustRightInd w:val="0"/>
        <w:snapToGrid w:val="0"/>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（1）开展绿色建材评价认证。</w:t>
      </w:r>
      <w:r>
        <w:rPr>
          <w:rFonts w:hint="eastAsia" w:ascii="仿宋_GB2312" w:hAnsi="仿宋_GB2312" w:eastAsia="仿宋_GB2312" w:cs="仿宋_GB2312"/>
          <w:sz w:val="28"/>
          <w:szCs w:val="28"/>
        </w:rPr>
        <w:t>建立全市绿色建材标识产品信息发布平台，发布绿色建材标识和试点示范应用等信息，普及绿色建材知识；构建绿色建材信息采集和数据共享制度。</w:t>
      </w:r>
    </w:p>
    <w:p>
      <w:pPr>
        <w:adjustRightInd w:val="0"/>
        <w:snapToGrid w:val="0"/>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（2）建立绿色建材推广机制。</w:t>
      </w:r>
      <w:r>
        <w:rPr>
          <w:rFonts w:hint="eastAsia" w:ascii="仿宋_GB2312" w:hAnsi="仿宋_GB2312" w:eastAsia="仿宋_GB2312" w:cs="仿宋_GB2312"/>
          <w:sz w:val="28"/>
          <w:szCs w:val="28"/>
        </w:rPr>
        <w:t>以绿色建筑为载体，大力推广应用安全可靠、节能环保、施工便利、轻质高强的绿色建材。着力构建绿色建材选用机制，疏通建筑工程绿色建材选用通道。完善激励机制，引导绿色消费，</w:t>
      </w:r>
      <w:r>
        <w:rPr>
          <w:rFonts w:hint="eastAsia" w:ascii="仿宋_GB2312" w:hAnsi="仿宋_GB2312" w:eastAsia="仿宋_GB2312" w:cs="仿宋_GB2312"/>
          <w:kern w:val="0"/>
          <w:sz w:val="28"/>
          <w:szCs w:val="28"/>
        </w:rPr>
        <w:t>将绿色建材标识信息纳入政府采购、招投标、融资授信等环节的采信系统，</w:t>
      </w:r>
      <w:r>
        <w:rPr>
          <w:rFonts w:hint="eastAsia" w:ascii="仿宋_GB2312" w:hAnsi="仿宋_GB2312" w:eastAsia="仿宋_GB2312" w:cs="仿宋_GB2312"/>
          <w:sz w:val="28"/>
          <w:szCs w:val="28"/>
        </w:rPr>
        <w:t>鼓励建设单位、设计单位及总承包单位优先采用绿色建材；加强行业自律，建设公开公平、开放有序的绿色建材市场；强化监督管理，实现绿色建材产品质量可追溯，增强消费信心。力争到“十四五”期末，全市绿色建材在新建建筑中得到全面应用。</w:t>
      </w:r>
    </w:p>
    <w:p>
      <w:pPr>
        <w:adjustRightInd w:val="0"/>
        <w:snapToGrid w:val="0"/>
        <w:spacing w:line="360" w:lineRule="auto"/>
        <w:ind w:firstLine="562" w:firstLineChars="200"/>
        <w:rPr>
          <w:rStyle w:val="18"/>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（3）完善绿色建材标准。</w:t>
      </w:r>
      <w:r>
        <w:rPr>
          <w:rFonts w:hint="eastAsia" w:ascii="仿宋_GB2312" w:hAnsi="仿宋_GB2312" w:eastAsia="仿宋_GB2312" w:cs="仿宋_GB2312"/>
          <w:sz w:val="28"/>
          <w:szCs w:val="28"/>
        </w:rPr>
        <w:t>加强绿色建材应用研究，完善产品标准和工程应用标准，指导建筑业和消费者规范使用绿色建材；加强新型墙体材料、高性能混凝土、预拌砂浆、节能门窗等标准体系建设，制定和完善预制混凝土构件、高性能系统门窗、保温隔热材料、加气混凝土拼装墙板、机制砂等应用技术标准，提高新型墙材及配套产品标准、应用图集、施工验收规程等的技术水平。支持行业协会和企业制定绿色建材、装配式墙材部品、自保温墙体材料、高性能混凝土、预拌砂浆等产品应用标准，推动更高水平的生产和应用。</w:t>
      </w:r>
      <w:bookmarkStart w:id="67" w:name="_Toc449078701"/>
      <w:bookmarkStart w:id="68" w:name="_Toc449038725"/>
      <w:bookmarkStart w:id="69" w:name="_Toc449039145"/>
      <w:bookmarkStart w:id="70" w:name="_Toc463687158"/>
      <w:bookmarkStart w:id="71" w:name="_Toc448999686"/>
      <w:bookmarkStart w:id="72" w:name="_Toc449038834"/>
      <w:bookmarkStart w:id="73" w:name="_Toc463687467"/>
      <w:bookmarkStart w:id="74" w:name="_Toc449039307"/>
    </w:p>
    <w:p>
      <w:pPr>
        <w:adjustRightInd w:val="0"/>
        <w:snapToGrid w:val="0"/>
        <w:spacing w:line="360" w:lineRule="auto"/>
        <w:ind w:firstLine="562" w:firstLineChars="200"/>
        <w:outlineLvl w:val="2"/>
        <w:rPr>
          <w:rStyle w:val="18"/>
          <w:rFonts w:hint="eastAsia" w:ascii="仿宋_GB2312" w:hAnsi="仿宋_GB2312" w:eastAsia="仿宋_GB2312" w:cs="仿宋_GB2312"/>
          <w:b/>
          <w:sz w:val="28"/>
          <w:szCs w:val="28"/>
        </w:rPr>
      </w:pPr>
      <w:bookmarkStart w:id="75" w:name="_Toc61130137"/>
      <w:r>
        <w:rPr>
          <w:rStyle w:val="18"/>
          <w:rFonts w:hint="eastAsia" w:ascii="仿宋_GB2312" w:hAnsi="仿宋_GB2312" w:eastAsia="仿宋_GB2312" w:cs="仿宋_GB2312"/>
          <w:b/>
          <w:sz w:val="28"/>
          <w:szCs w:val="28"/>
        </w:rPr>
        <w:t>5、推进行业综合治理</w:t>
      </w:r>
      <w:bookmarkEnd w:id="75"/>
    </w:p>
    <w:p>
      <w:pPr>
        <w:adjustRightInd w:val="0"/>
        <w:snapToGrid w:val="0"/>
        <w:spacing w:line="360" w:lineRule="auto"/>
        <w:ind w:firstLine="562" w:firstLineChars="200"/>
        <w:rPr>
          <w:rFonts w:hint="eastAsia" w:ascii="仿宋_GB2312" w:hAnsi="仿宋_GB2312" w:eastAsia="仿宋_GB2312" w:cs="仿宋_GB2312"/>
          <w:sz w:val="28"/>
          <w:szCs w:val="28"/>
        </w:rPr>
      </w:pPr>
      <w:bookmarkStart w:id="76" w:name="_Toc6308"/>
      <w:bookmarkStart w:id="77" w:name="_Toc30592"/>
      <w:bookmarkStart w:id="78" w:name="_Toc7545"/>
      <w:r>
        <w:rPr>
          <w:rFonts w:hint="eastAsia" w:ascii="仿宋_GB2312" w:hAnsi="仿宋_GB2312" w:eastAsia="仿宋_GB2312" w:cs="仿宋_GB2312"/>
          <w:b/>
          <w:bCs/>
          <w:sz w:val="28"/>
          <w:szCs w:val="28"/>
        </w:rPr>
        <w:t>（1）构建行业管理信息平台</w:t>
      </w:r>
      <w:r>
        <w:rPr>
          <w:rFonts w:hint="eastAsia" w:ascii="仿宋_GB2312" w:hAnsi="仿宋_GB2312" w:eastAsia="仿宋_GB2312" w:cs="仿宋_GB2312"/>
          <w:sz w:val="28"/>
          <w:szCs w:val="28"/>
        </w:rPr>
        <w:t>。统筹行业信息化系统建设，加强行业信息收集管理，提升行业管理与服务能力。重点建设武汉市新型墙体材料、预拌混凝土、节能门窗和保温材料综合信息平台和企业信用信息平台。</w:t>
      </w:r>
    </w:p>
    <w:p>
      <w:pPr>
        <w:adjustRightInd w:val="0"/>
        <w:snapToGrid w:val="0"/>
        <w:spacing w:line="360" w:lineRule="auto"/>
        <w:ind w:firstLine="562" w:firstLineChars="200"/>
        <w:rPr>
          <w:rFonts w:hint="eastAsia" w:ascii="仿宋_GB2312" w:hAnsi="仿宋_GB2312" w:eastAsia="仿宋_GB2312" w:cs="仿宋_GB2312"/>
          <w:bCs/>
          <w:sz w:val="28"/>
          <w:szCs w:val="28"/>
        </w:rPr>
      </w:pPr>
      <w:bookmarkStart w:id="79" w:name="_Toc463687470"/>
      <w:bookmarkStart w:id="80" w:name="_Toc463687161"/>
      <w:r>
        <w:rPr>
          <w:rFonts w:hint="eastAsia" w:ascii="仿宋_GB2312" w:hAnsi="仿宋_GB2312" w:eastAsia="仿宋_GB2312" w:cs="仿宋_GB2312"/>
          <w:b/>
          <w:bCs/>
          <w:sz w:val="28"/>
          <w:szCs w:val="28"/>
        </w:rPr>
        <w:t>（2）完善</w:t>
      </w:r>
      <w:bookmarkEnd w:id="79"/>
      <w:bookmarkEnd w:id="80"/>
      <w:r>
        <w:rPr>
          <w:rFonts w:hint="eastAsia" w:ascii="仿宋_GB2312" w:hAnsi="仿宋_GB2312" w:eastAsia="仿宋_GB2312" w:cs="仿宋_GB2312"/>
          <w:b/>
          <w:bCs/>
          <w:sz w:val="28"/>
          <w:szCs w:val="28"/>
        </w:rPr>
        <w:t>科技创新机制。</w:t>
      </w:r>
      <w:r>
        <w:rPr>
          <w:rFonts w:hint="eastAsia" w:ascii="仿宋_GB2312" w:hAnsi="仿宋_GB2312" w:eastAsia="仿宋_GB2312" w:cs="仿宋_GB2312"/>
          <w:bCs/>
          <w:sz w:val="28"/>
          <w:szCs w:val="28"/>
        </w:rPr>
        <w:t xml:space="preserve">依托大专院校、科研院所、墙材与混凝土企业、建筑设计施工单位和科技管理等部门，构建产学研用相结合的行业技术联盟，推动共性、关键技术的研发与产业化项目示范，形成产品生产、建筑设计与工程建设的上下游联接与互动，促进新型墙体材料产品推广应用。完善行业公共研发、技术转化、检验认证等平台，提高技术创新能力。 </w:t>
      </w:r>
    </w:p>
    <w:p>
      <w:pPr>
        <w:adjustRightInd w:val="0"/>
        <w:snapToGrid w:val="0"/>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（3）加强技术人才和专家队伍建设。</w:t>
      </w:r>
      <w:r>
        <w:rPr>
          <w:rFonts w:hint="eastAsia" w:ascii="仿宋_GB2312" w:hAnsi="仿宋_GB2312" w:eastAsia="仿宋_GB2312" w:cs="仿宋_GB2312"/>
          <w:sz w:val="28"/>
          <w:szCs w:val="28"/>
        </w:rPr>
        <w:t>建立人才激励机制，鼓励企业重视专业技术人才的培养和使用，相关激励政策向具有专业技术能力的一线人员倾斜，从而促进行业的技术进步和创新能力的提高。建立职业培训制度，针对目前行业专业人才缺乏、技术力量比较薄弱的状况，联合相关行业协会、院校和培训机构定期组织专业培训，逐步提高行业从业人员的专业素质和技术能力。</w:t>
      </w:r>
      <w:bookmarkEnd w:id="76"/>
      <w:bookmarkEnd w:id="77"/>
      <w:bookmarkEnd w:id="78"/>
    </w:p>
    <w:p>
      <w:pPr>
        <w:adjustRightInd w:val="0"/>
        <w:snapToGrid w:val="0"/>
        <w:spacing w:line="360" w:lineRule="auto"/>
        <w:ind w:firstLine="562" w:firstLineChars="200"/>
        <w:outlineLvl w:val="1"/>
        <w:rPr>
          <w:rStyle w:val="18"/>
          <w:rFonts w:hint="eastAsia" w:ascii="仿宋_GB2312" w:hAnsi="仿宋_GB2312" w:eastAsia="仿宋_GB2312" w:cs="仿宋_GB2312"/>
          <w:b/>
          <w:bCs/>
          <w:sz w:val="28"/>
          <w:szCs w:val="28"/>
        </w:rPr>
      </w:pPr>
      <w:bookmarkStart w:id="81" w:name="_Toc61130138"/>
      <w:bookmarkStart w:id="82" w:name="_Toc18718"/>
      <w:r>
        <w:rPr>
          <w:rStyle w:val="18"/>
          <w:rFonts w:hint="eastAsia" w:ascii="仿宋_GB2312" w:hAnsi="仿宋_GB2312" w:eastAsia="仿宋_GB2312" w:cs="仿宋_GB2312"/>
          <w:b/>
          <w:bCs/>
          <w:sz w:val="28"/>
          <w:szCs w:val="28"/>
        </w:rPr>
        <w:t>（三）保障措施</w:t>
      </w:r>
      <w:bookmarkEnd w:id="67"/>
      <w:bookmarkEnd w:id="68"/>
      <w:bookmarkEnd w:id="69"/>
      <w:bookmarkEnd w:id="70"/>
      <w:bookmarkEnd w:id="71"/>
      <w:bookmarkEnd w:id="72"/>
      <w:bookmarkEnd w:id="73"/>
      <w:bookmarkEnd w:id="74"/>
      <w:bookmarkEnd w:id="81"/>
      <w:bookmarkEnd w:id="82"/>
    </w:p>
    <w:p>
      <w:pPr>
        <w:adjustRightInd w:val="0"/>
        <w:snapToGrid w:val="0"/>
        <w:spacing w:line="360" w:lineRule="auto"/>
        <w:ind w:firstLine="562" w:firstLineChars="200"/>
        <w:outlineLvl w:val="2"/>
        <w:rPr>
          <w:rStyle w:val="18"/>
          <w:rFonts w:hint="eastAsia" w:ascii="仿宋_GB2312" w:hAnsi="仿宋_GB2312" w:eastAsia="仿宋_GB2312" w:cs="仿宋_GB2312"/>
          <w:b/>
          <w:sz w:val="28"/>
          <w:szCs w:val="28"/>
        </w:rPr>
      </w:pPr>
      <w:bookmarkStart w:id="83" w:name="_Toc463687468"/>
      <w:bookmarkStart w:id="84" w:name="_Toc463687159"/>
      <w:bookmarkStart w:id="85" w:name="_Toc61130139"/>
      <w:r>
        <w:rPr>
          <w:rStyle w:val="18"/>
          <w:rFonts w:hint="eastAsia" w:ascii="仿宋_GB2312" w:hAnsi="仿宋_GB2312" w:eastAsia="仿宋_GB2312" w:cs="仿宋_GB2312"/>
          <w:b/>
          <w:sz w:val="28"/>
          <w:szCs w:val="28"/>
        </w:rPr>
        <w:t>1、加强组织领导，落实目标责任</w:t>
      </w:r>
      <w:bookmarkEnd w:id="83"/>
      <w:bookmarkEnd w:id="84"/>
      <w:bookmarkEnd w:id="85"/>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进一步加强组织领导，建立相关部门协调机制，明确职责分工，形成工作合力。继续将新型墙体材料、预拌混凝土（砂浆）、建筑节能门窗和建筑保温材料工作目标纳入政府工作考核指标体系，对“十四五”目标任务进行层层分解，逐项落实到区及相关部门，逐级签订目标责任书。加强监督管理，组织开展不定期检查和督察，落实工作进度；实施年度目标责任考核，对考核结果公开通报，鼓励先进、鞭策后进，保证工作目标落到实处。</w:t>
      </w:r>
    </w:p>
    <w:p>
      <w:pPr>
        <w:adjustRightInd w:val="0"/>
        <w:snapToGrid w:val="0"/>
        <w:spacing w:line="360" w:lineRule="auto"/>
        <w:ind w:firstLine="562" w:firstLineChars="200"/>
        <w:outlineLvl w:val="2"/>
        <w:rPr>
          <w:rStyle w:val="18"/>
          <w:rFonts w:hint="eastAsia" w:ascii="仿宋_GB2312" w:hAnsi="仿宋_GB2312" w:eastAsia="仿宋_GB2312" w:cs="仿宋_GB2312"/>
          <w:b/>
          <w:sz w:val="28"/>
          <w:szCs w:val="28"/>
        </w:rPr>
      </w:pPr>
      <w:bookmarkStart w:id="86" w:name="_Toc463687469"/>
      <w:bookmarkStart w:id="87" w:name="_Toc61130140"/>
      <w:bookmarkStart w:id="88" w:name="_Toc463687160"/>
      <w:r>
        <w:rPr>
          <w:rStyle w:val="18"/>
          <w:rFonts w:hint="eastAsia" w:ascii="仿宋_GB2312" w:hAnsi="仿宋_GB2312" w:eastAsia="仿宋_GB2312" w:cs="仿宋_GB2312"/>
          <w:b/>
          <w:sz w:val="28"/>
          <w:szCs w:val="28"/>
        </w:rPr>
        <w:t>2、健全法规制度，加大政策扶持</w:t>
      </w:r>
      <w:bookmarkEnd w:id="86"/>
      <w:bookmarkEnd w:id="87"/>
      <w:bookmarkEnd w:id="88"/>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结合行业发展需要和武汉市实际，进一步完善墙体材料革新机构、新型墙体材料认定、绿色建材评价标识、预拌混凝土绿色生产评价标识等</w:t>
      </w:r>
      <w:r>
        <w:rPr>
          <w:rFonts w:hint="eastAsia" w:ascii="仿宋_GB2312" w:hAnsi="仿宋_GB2312" w:eastAsia="仿宋_GB2312" w:cs="仿宋_GB2312"/>
          <w:color w:val="000000"/>
          <w:sz w:val="28"/>
          <w:szCs w:val="28"/>
        </w:rPr>
        <w:t>管理制度。落实</w:t>
      </w:r>
      <w:r>
        <w:rPr>
          <w:rFonts w:hint="eastAsia" w:ascii="仿宋_GB2312" w:hAnsi="仿宋_GB2312" w:eastAsia="仿宋_GB2312" w:cs="仿宋_GB2312"/>
          <w:color w:val="000000"/>
          <w:kern w:val="0"/>
          <w:sz w:val="28"/>
          <w:szCs w:val="28"/>
        </w:rPr>
        <w:t>预拌混凝土、预拌砂浆、预制混凝土构件等新型墙体材料的税收优惠政策。</w:t>
      </w:r>
      <w:r>
        <w:rPr>
          <w:rFonts w:hint="eastAsia" w:ascii="仿宋_GB2312" w:hAnsi="仿宋_GB2312" w:eastAsia="仿宋_GB2312" w:cs="仿宋_GB2312"/>
          <w:color w:val="000000"/>
          <w:sz w:val="28"/>
          <w:szCs w:val="28"/>
        </w:rPr>
        <w:t>加大对绿色建材科研开发、推广应用、标准体系建设等的支</w:t>
      </w:r>
      <w:r>
        <w:rPr>
          <w:rFonts w:hint="eastAsia" w:ascii="仿宋_GB2312" w:hAnsi="仿宋_GB2312" w:eastAsia="仿宋_GB2312" w:cs="仿宋_GB2312"/>
          <w:sz w:val="28"/>
          <w:szCs w:val="28"/>
        </w:rPr>
        <w:t>持力度。</w:t>
      </w:r>
      <w:r>
        <w:rPr>
          <w:rFonts w:hint="eastAsia" w:ascii="仿宋_GB2312" w:hAnsi="仿宋_GB2312" w:eastAsia="仿宋_GB2312" w:cs="仿宋_GB2312"/>
          <w:kern w:val="0"/>
          <w:sz w:val="28"/>
          <w:szCs w:val="28"/>
        </w:rPr>
        <w:t>研究制定财税、价格等相关政策，推动绿色建材生产和消费。</w:t>
      </w:r>
      <w:r>
        <w:rPr>
          <w:rFonts w:hint="eastAsia" w:ascii="仿宋_GB2312" w:hAnsi="仿宋_GB2312" w:eastAsia="仿宋_GB2312" w:cs="仿宋_GB2312"/>
          <w:sz w:val="28"/>
          <w:szCs w:val="28"/>
        </w:rPr>
        <w:t>实行绿色建材推广应用目录发布制度，研究推行绿色建材采购合同示范文本和采购应用信息报告制度，构建集产品生产、采购交易、工程应用和监督管理于一体的“互联网+绿色建材”的管理服务体系。</w:t>
      </w:r>
    </w:p>
    <w:p>
      <w:pPr>
        <w:adjustRightInd w:val="0"/>
        <w:snapToGrid w:val="0"/>
        <w:spacing w:line="360" w:lineRule="auto"/>
        <w:ind w:firstLine="562" w:firstLineChars="200"/>
        <w:outlineLvl w:val="1"/>
        <w:rPr>
          <w:rStyle w:val="18"/>
          <w:rFonts w:hint="eastAsia" w:ascii="仿宋_GB2312" w:hAnsi="仿宋_GB2312" w:eastAsia="仿宋_GB2312" w:cs="仿宋_GB2312"/>
          <w:b/>
          <w:sz w:val="28"/>
          <w:szCs w:val="28"/>
        </w:rPr>
      </w:pPr>
      <w:bookmarkStart w:id="89" w:name="_Toc463687162"/>
      <w:bookmarkStart w:id="90" w:name="_Toc61130141"/>
      <w:bookmarkStart w:id="91" w:name="_Toc16044"/>
      <w:bookmarkStart w:id="92" w:name="_Toc463687471"/>
      <w:bookmarkStart w:id="93" w:name="_Toc31929"/>
      <w:r>
        <w:rPr>
          <w:rStyle w:val="18"/>
          <w:rFonts w:hint="eastAsia" w:ascii="仿宋_GB2312" w:hAnsi="仿宋_GB2312" w:eastAsia="仿宋_GB2312" w:cs="仿宋_GB2312"/>
          <w:b/>
          <w:sz w:val="28"/>
          <w:szCs w:val="28"/>
        </w:rPr>
        <w:t>3、加强基</w:t>
      </w:r>
      <w:r>
        <w:rPr>
          <w:rStyle w:val="18"/>
          <w:rFonts w:hint="eastAsia" w:ascii="仿宋_GB2312" w:hAnsi="仿宋_GB2312" w:eastAsia="仿宋_GB2312" w:cs="仿宋_GB2312"/>
          <w:b/>
          <w:sz w:val="28"/>
          <w:szCs w:val="28"/>
          <w:lang w:eastAsia="zh-CN"/>
        </w:rPr>
        <w:t>层</w:t>
      </w:r>
      <w:r>
        <w:rPr>
          <w:rStyle w:val="18"/>
          <w:rFonts w:hint="eastAsia" w:ascii="仿宋_GB2312" w:hAnsi="仿宋_GB2312" w:eastAsia="仿宋_GB2312" w:cs="仿宋_GB2312"/>
          <w:b/>
          <w:sz w:val="28"/>
          <w:szCs w:val="28"/>
        </w:rPr>
        <w:t>建设，提升管理能力</w:t>
      </w:r>
      <w:bookmarkEnd w:id="89"/>
      <w:bookmarkEnd w:id="90"/>
      <w:bookmarkEnd w:id="91"/>
      <w:bookmarkEnd w:id="92"/>
      <w:bookmarkEnd w:id="93"/>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组织机构建设，建立职责明确、运转高效的工作机构和工作制度，提高管理信息化水平，形成管理、监督、服务“三位一体”的工作机制。加强工作队伍建设，保证机构稳定、人员充实；强化人员培训，培养一批高水平的专业人才，提升技术、管理和服务能力；</w:t>
      </w:r>
      <w:r>
        <w:rPr>
          <w:rFonts w:hint="eastAsia" w:ascii="仿宋_GB2312" w:hAnsi="仿宋_GB2312" w:eastAsia="仿宋_GB2312" w:cs="仿宋_GB2312"/>
          <w:kern w:val="0"/>
          <w:sz w:val="28"/>
          <w:szCs w:val="28"/>
        </w:rPr>
        <w:t>建立各</w:t>
      </w:r>
      <w:r>
        <w:rPr>
          <w:rFonts w:hint="eastAsia" w:ascii="仿宋_GB2312" w:hAnsi="仿宋_GB2312" w:eastAsia="仿宋_GB2312" w:cs="仿宋_GB2312"/>
          <w:sz w:val="28"/>
          <w:szCs w:val="28"/>
        </w:rPr>
        <w:t>部门协同的监管机制，在立项、规划、设计、图审、招投标、施工、检测、验收及使用等环节实现闭合管理，落实工程建设各方主体推广应用绿色建材的责任；强化目标责任管理，建立科学规范的考核评价机制，加大重要任务、重大工程、重大项目的谋划实施和协调推进力度。</w:t>
      </w:r>
    </w:p>
    <w:p>
      <w:pPr>
        <w:adjustRightInd w:val="0"/>
        <w:snapToGrid w:val="0"/>
        <w:spacing w:line="360" w:lineRule="auto"/>
        <w:ind w:firstLine="562" w:firstLineChars="200"/>
        <w:outlineLvl w:val="1"/>
        <w:rPr>
          <w:rStyle w:val="18"/>
          <w:rFonts w:hint="eastAsia" w:ascii="仿宋_GB2312" w:hAnsi="仿宋_GB2312" w:eastAsia="仿宋_GB2312" w:cs="仿宋_GB2312"/>
          <w:b/>
          <w:sz w:val="28"/>
          <w:szCs w:val="28"/>
        </w:rPr>
      </w:pPr>
      <w:bookmarkStart w:id="94" w:name="_Toc463687472"/>
      <w:bookmarkStart w:id="95" w:name="_Toc463687163"/>
      <w:bookmarkStart w:id="96" w:name="_Toc16768"/>
      <w:bookmarkStart w:id="97" w:name="_Toc61130142"/>
      <w:bookmarkStart w:id="98" w:name="_Toc28284"/>
      <w:r>
        <w:rPr>
          <w:rStyle w:val="18"/>
          <w:rFonts w:hint="eastAsia" w:ascii="仿宋_GB2312" w:hAnsi="仿宋_GB2312" w:eastAsia="仿宋_GB2312" w:cs="仿宋_GB2312"/>
          <w:b/>
          <w:sz w:val="28"/>
          <w:szCs w:val="28"/>
        </w:rPr>
        <w:t>4、强化综合协调，严格依法监管</w:t>
      </w:r>
      <w:bookmarkEnd w:id="94"/>
      <w:bookmarkEnd w:id="95"/>
      <w:bookmarkEnd w:id="96"/>
      <w:bookmarkEnd w:id="97"/>
      <w:bookmarkEnd w:id="98"/>
    </w:p>
    <w:p>
      <w:pPr>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严格执行国家环保、能耗、质量、安全等法律法规和技术标准，组织质量、环保、安全、节能等相关部门联合执法，形成合力、实施综合治理。加强新建项目审查力度，严格控制新增产能，杜绝低水平重复建设；加强对墙材企业单位产品能耗限额标准和大气污染排放标准执行情况、预拌混凝土企业绿色生产的监督检查，依法处理违反强制性节能标准的行为，推进行业清洁生产和淘汰落后产能。加大墙材、门窗、预拌混凝土、预拌砂浆产品质量抽检力度，对产品质量不达标的，依法责令整改并予以通报；严格安全生产监督执法，依法查处不具备安全生产条件的生产企业，及时公布企业安全生产不良记录“黑名单”信息。</w:t>
      </w:r>
    </w:p>
    <w:p>
      <w:pPr>
        <w:adjustRightInd w:val="0"/>
        <w:snapToGrid w:val="0"/>
        <w:spacing w:line="360" w:lineRule="auto"/>
        <w:ind w:firstLine="562" w:firstLineChars="200"/>
        <w:outlineLvl w:val="1"/>
        <w:rPr>
          <w:rStyle w:val="18"/>
          <w:rFonts w:hint="eastAsia" w:ascii="仿宋_GB2312" w:hAnsi="仿宋_GB2312" w:eastAsia="仿宋_GB2312" w:cs="仿宋_GB2312"/>
          <w:b/>
          <w:sz w:val="28"/>
          <w:szCs w:val="28"/>
        </w:rPr>
      </w:pPr>
      <w:bookmarkStart w:id="99" w:name="_Toc61130143"/>
      <w:bookmarkStart w:id="100" w:name="_Toc1661"/>
      <w:bookmarkStart w:id="101" w:name="_Toc13009"/>
      <w:bookmarkStart w:id="102" w:name="_Toc463687164"/>
      <w:bookmarkStart w:id="103" w:name="_Toc463687473"/>
      <w:r>
        <w:rPr>
          <w:rStyle w:val="18"/>
          <w:rFonts w:hint="eastAsia" w:ascii="仿宋_GB2312" w:hAnsi="仿宋_GB2312" w:eastAsia="仿宋_GB2312" w:cs="仿宋_GB2312"/>
          <w:b/>
          <w:sz w:val="28"/>
          <w:szCs w:val="28"/>
        </w:rPr>
        <w:t>5、加强部门配合，推进资源综合利用</w:t>
      </w:r>
      <w:bookmarkEnd w:id="99"/>
      <w:bookmarkEnd w:id="100"/>
      <w:bookmarkEnd w:id="101"/>
    </w:p>
    <w:p>
      <w:pPr>
        <w:widowControl/>
        <w:adjustRightInd w:val="0"/>
        <w:snapToGrid w:val="0"/>
        <w:spacing w:line="360" w:lineRule="auto"/>
        <w:ind w:firstLine="560" w:firstLineChars="200"/>
        <w:jc w:val="left"/>
        <w:rPr>
          <w:rStyle w:val="18"/>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color w:val="000000"/>
          <w:kern w:val="0"/>
          <w:sz w:val="28"/>
          <w:szCs w:val="28"/>
          <w:lang w:bidi="ar"/>
        </w:rPr>
        <w:t>大力支持新型墙体材料、预拌混凝土等企业以建筑垃圾（弃料）、石粉等工业</w:t>
      </w:r>
      <w:bookmarkStart w:id="104" w:name="_Hlk61129257"/>
      <w:r>
        <w:rPr>
          <w:rFonts w:hint="eastAsia" w:ascii="仿宋_GB2312" w:hAnsi="仿宋_GB2312" w:eastAsia="仿宋_GB2312" w:cs="仿宋_GB2312"/>
          <w:color w:val="000000"/>
          <w:kern w:val="0"/>
          <w:sz w:val="28"/>
          <w:szCs w:val="28"/>
          <w:lang w:bidi="ar"/>
        </w:rPr>
        <w:t>废弃物</w:t>
      </w:r>
      <w:bookmarkEnd w:id="104"/>
      <w:r>
        <w:rPr>
          <w:rFonts w:hint="eastAsia" w:ascii="仿宋_GB2312" w:hAnsi="仿宋_GB2312" w:eastAsia="仿宋_GB2312" w:cs="仿宋_GB2312"/>
          <w:color w:val="000000"/>
          <w:kern w:val="0"/>
          <w:sz w:val="28"/>
          <w:szCs w:val="28"/>
          <w:lang w:bidi="ar"/>
        </w:rPr>
        <w:t>作为生产原材料，实现废弃物</w:t>
      </w:r>
      <w:bookmarkStart w:id="105" w:name="_Hlk61129401"/>
      <w:r>
        <w:rPr>
          <w:rFonts w:hint="eastAsia" w:ascii="仿宋_GB2312" w:hAnsi="仿宋_GB2312" w:eastAsia="仿宋_GB2312" w:cs="仿宋_GB2312"/>
          <w:color w:val="000000"/>
          <w:kern w:val="0"/>
          <w:sz w:val="28"/>
          <w:szCs w:val="28"/>
          <w:lang w:bidi="ar"/>
        </w:rPr>
        <w:t>的资源化利用</w:t>
      </w:r>
      <w:bookmarkEnd w:id="105"/>
      <w:r>
        <w:rPr>
          <w:rFonts w:hint="eastAsia" w:ascii="仿宋_GB2312" w:hAnsi="仿宋_GB2312" w:eastAsia="仿宋_GB2312" w:cs="仿宋_GB2312"/>
          <w:color w:val="000000"/>
          <w:kern w:val="0"/>
          <w:sz w:val="28"/>
          <w:szCs w:val="28"/>
          <w:lang w:bidi="ar"/>
        </w:rPr>
        <w:t>。发挥市建筑节能与墙材革新小组各成员单位协调配合机制，重点在科研经费、税收、环保、城市管理及交通运输等方面出台相关的政策和措施，切实解决资源综合利用企业在科研开发、原料采购运输、产品生产销售等方面的实际困难，提高我市工业固体废弃物消纳量和应用水平，引导企业走资源节约型、环境友好型发展道路。</w:t>
      </w:r>
    </w:p>
    <w:p>
      <w:pPr>
        <w:adjustRightInd w:val="0"/>
        <w:snapToGrid w:val="0"/>
        <w:spacing w:line="360" w:lineRule="auto"/>
        <w:ind w:firstLine="562" w:firstLineChars="200"/>
        <w:outlineLvl w:val="1"/>
        <w:rPr>
          <w:rStyle w:val="18"/>
          <w:rFonts w:hint="eastAsia" w:ascii="仿宋_GB2312" w:hAnsi="仿宋_GB2312" w:eastAsia="仿宋_GB2312" w:cs="仿宋_GB2312"/>
          <w:b/>
          <w:sz w:val="28"/>
          <w:szCs w:val="28"/>
        </w:rPr>
      </w:pPr>
      <w:bookmarkStart w:id="106" w:name="_Toc3686"/>
      <w:bookmarkStart w:id="107" w:name="_Toc61130144"/>
      <w:bookmarkStart w:id="108" w:name="_Toc10059"/>
      <w:r>
        <w:rPr>
          <w:rStyle w:val="18"/>
          <w:rFonts w:hint="eastAsia" w:ascii="仿宋_GB2312" w:hAnsi="仿宋_GB2312" w:eastAsia="仿宋_GB2312" w:cs="仿宋_GB2312"/>
          <w:b/>
          <w:sz w:val="28"/>
          <w:szCs w:val="28"/>
        </w:rPr>
        <w:t>6、推动诚信建设，优化行业</w:t>
      </w:r>
      <w:bookmarkEnd w:id="102"/>
      <w:bookmarkEnd w:id="103"/>
      <w:r>
        <w:rPr>
          <w:rStyle w:val="18"/>
          <w:rFonts w:hint="eastAsia" w:ascii="仿宋_GB2312" w:hAnsi="仿宋_GB2312" w:eastAsia="仿宋_GB2312" w:cs="仿宋_GB2312"/>
          <w:b/>
          <w:sz w:val="28"/>
          <w:szCs w:val="28"/>
        </w:rPr>
        <w:t>生态</w:t>
      </w:r>
      <w:bookmarkEnd w:id="106"/>
      <w:bookmarkEnd w:id="107"/>
      <w:bookmarkEnd w:id="108"/>
    </w:p>
    <w:p>
      <w:pPr>
        <w:adjustRightInd w:val="0"/>
        <w:snapToGrid w:val="0"/>
        <w:spacing w:line="360" w:lineRule="auto"/>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大力推动行业诚信建设，完善行业诚信管理信息系统，研究建立基于互联网的信息共享模式与方法，实现企业、从业人员诚信信息和产品、项目信息的集成化信息服务；完善诚信激励和失信惩戒机制，建立黑名单制度，提高失信成本。充分发挥行业协会的作用，完善行规行约，加强行业自律，引导企业遵规守法、规范经营，诚实守信、公平竞争，营造良好的市场环境；积极支持协会发挥熟悉行业、贴近企业的优势，加强对行业关键、共性问题的研究，反映企业诉求，反馈政策落实情况，提出行业规划、产业政策、行业标准等政策建议。完善社会监督体系，充分发挥新闻媒体及互联网的舆论导向和监督作用，积极宣传墙材革新、绿色生产和绿色建材等政策法规、优秀企业和先进事迹，曝光不良企业和行为，营造诚实守信的社会舆论氛围。</w:t>
      </w:r>
      <w:bookmarkStart w:id="109" w:name="_Toc6594"/>
    </w:p>
    <w:p>
      <w:p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br w:type="page"/>
      </w:r>
    </w:p>
    <w:p>
      <w:pPr>
        <w:pStyle w:val="20"/>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outlineLvl w:val="0"/>
        <w:rPr>
          <w:rFonts w:hint="eastAsia" w:ascii="黑体" w:hAnsi="黑体" w:eastAsia="黑体" w:cs="黑体"/>
          <w:b w:val="0"/>
          <w:bCs w:val="0"/>
          <w:sz w:val="32"/>
          <w:szCs w:val="32"/>
          <w:lang w:val="en-US" w:eastAsia="zh-CN"/>
        </w:rPr>
      </w:pPr>
      <w:bookmarkStart w:id="110" w:name="_Toc11516"/>
      <w:r>
        <w:rPr>
          <w:rFonts w:hint="eastAsia" w:ascii="黑体" w:hAnsi="黑体" w:eastAsia="黑体" w:cs="黑体"/>
          <w:b w:val="0"/>
          <w:bCs w:val="0"/>
          <w:sz w:val="32"/>
          <w:szCs w:val="32"/>
          <w:lang w:val="en-US" w:eastAsia="zh-CN"/>
        </w:rPr>
        <w:t>附件1：“十三五”规划目标任务</w:t>
      </w:r>
      <w:bookmarkEnd w:id="109"/>
      <w:bookmarkEnd w:id="110"/>
    </w:p>
    <w:p>
      <w:pPr>
        <w:pStyle w:val="20"/>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outlineLvl w:val="0"/>
        <w:rPr>
          <w:rFonts w:hint="eastAsia" w:ascii="黑体" w:hAnsi="黑体" w:eastAsia="黑体" w:cs="黑体"/>
          <w:b w:val="0"/>
          <w:bCs w:val="0"/>
          <w:sz w:val="32"/>
          <w:szCs w:val="32"/>
          <w:lang w:val="en-US" w:eastAsia="zh-CN"/>
        </w:rPr>
      </w:pPr>
    </w:p>
    <w:tbl>
      <w:tblPr>
        <w:tblStyle w:val="14"/>
        <w:tblpPr w:leftFromText="180" w:rightFromText="180" w:vertAnchor="text" w:horzAnchor="page" w:tblpXSpec="center" w:tblpY="708"/>
        <w:tblOverlap w:val="never"/>
        <w:tblW w:w="8198" w:type="dxa"/>
        <w:tblInd w:w="0" w:type="dxa"/>
        <w:tblLayout w:type="fixed"/>
        <w:tblCellMar>
          <w:top w:w="0" w:type="dxa"/>
          <w:left w:w="10" w:type="dxa"/>
          <w:bottom w:w="0" w:type="dxa"/>
          <w:right w:w="10" w:type="dxa"/>
        </w:tblCellMar>
      </w:tblPr>
      <w:tblGrid>
        <w:gridCol w:w="3552"/>
        <w:gridCol w:w="780"/>
        <w:gridCol w:w="834"/>
        <w:gridCol w:w="707"/>
        <w:gridCol w:w="727"/>
        <w:gridCol w:w="732"/>
        <w:gridCol w:w="866"/>
      </w:tblGrid>
      <w:tr>
        <w:tblPrEx>
          <w:tblCellMar>
            <w:top w:w="0" w:type="dxa"/>
            <w:left w:w="10" w:type="dxa"/>
            <w:bottom w:w="0" w:type="dxa"/>
            <w:right w:w="10" w:type="dxa"/>
          </w:tblCellMar>
        </w:tblPrEx>
        <w:trPr>
          <w:trHeight w:val="473" w:hRule="exact"/>
        </w:trPr>
        <w:tc>
          <w:tcPr>
            <w:tcW w:w="3552" w:type="dxa"/>
            <w:tcBorders>
              <w:top w:val="single" w:color="auto" w:sz="4" w:space="0"/>
              <w:left w:val="single" w:color="auto" w:sz="4" w:space="0"/>
            </w:tcBorders>
            <w:shd w:val="clear" w:color="auto" w:fill="FFFFFF"/>
            <w:vAlign w:val="center"/>
          </w:tcPr>
          <w:p>
            <w:pPr>
              <w:pStyle w:val="20"/>
              <w:adjustRightInd w:val="0"/>
              <w:snapToGrid w:val="0"/>
              <w:spacing w:line="360" w:lineRule="auto"/>
              <w:ind w:firstLine="422" w:firstLineChars="20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color w:val="3D3B3A"/>
                <w:sz w:val="21"/>
                <w:szCs w:val="21"/>
              </w:rPr>
              <w:t>指标</w:t>
            </w:r>
          </w:p>
        </w:tc>
        <w:tc>
          <w:tcPr>
            <w:tcW w:w="780" w:type="dxa"/>
            <w:tcBorders>
              <w:top w:val="single" w:color="auto" w:sz="4" w:space="0"/>
              <w:left w:val="single" w:color="auto" w:sz="4" w:space="0"/>
            </w:tcBorders>
            <w:shd w:val="clear" w:color="auto" w:fill="FFFFFF"/>
            <w:vAlign w:val="center"/>
          </w:tcPr>
          <w:p>
            <w:pPr>
              <w:pStyle w:val="20"/>
              <w:adjustRightInd w:val="0"/>
              <w:snapToGrid w:val="0"/>
              <w:spacing w:line="360" w:lineRule="auto"/>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2016</w:t>
            </w:r>
          </w:p>
        </w:tc>
        <w:tc>
          <w:tcPr>
            <w:tcW w:w="834" w:type="dxa"/>
            <w:tcBorders>
              <w:top w:val="single" w:color="auto" w:sz="4" w:space="0"/>
              <w:left w:val="single" w:color="auto" w:sz="4" w:space="0"/>
            </w:tcBorders>
            <w:shd w:val="clear" w:color="auto" w:fill="FFFFFF"/>
            <w:vAlign w:val="center"/>
          </w:tcPr>
          <w:p>
            <w:pPr>
              <w:pStyle w:val="20"/>
              <w:adjustRightInd w:val="0"/>
              <w:snapToGrid w:val="0"/>
              <w:spacing w:line="360" w:lineRule="auto"/>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2017</w:t>
            </w:r>
          </w:p>
        </w:tc>
        <w:tc>
          <w:tcPr>
            <w:tcW w:w="707" w:type="dxa"/>
            <w:tcBorders>
              <w:top w:val="single" w:color="auto" w:sz="4" w:space="0"/>
              <w:left w:val="single" w:color="auto" w:sz="4" w:space="0"/>
            </w:tcBorders>
            <w:shd w:val="clear" w:color="auto" w:fill="FFFFFF"/>
            <w:vAlign w:val="center"/>
          </w:tcPr>
          <w:p>
            <w:pPr>
              <w:pStyle w:val="20"/>
              <w:adjustRightInd w:val="0"/>
              <w:snapToGrid w:val="0"/>
              <w:spacing w:line="360" w:lineRule="auto"/>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2018</w:t>
            </w:r>
          </w:p>
        </w:tc>
        <w:tc>
          <w:tcPr>
            <w:tcW w:w="727" w:type="dxa"/>
            <w:tcBorders>
              <w:top w:val="single" w:color="auto" w:sz="4" w:space="0"/>
              <w:left w:val="single" w:color="auto" w:sz="4" w:space="0"/>
            </w:tcBorders>
            <w:shd w:val="clear" w:color="auto" w:fill="FFFFFF"/>
            <w:vAlign w:val="center"/>
          </w:tcPr>
          <w:p>
            <w:pPr>
              <w:pStyle w:val="20"/>
              <w:adjustRightInd w:val="0"/>
              <w:snapToGrid w:val="0"/>
              <w:spacing w:line="360" w:lineRule="auto"/>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2019</w:t>
            </w:r>
          </w:p>
        </w:tc>
        <w:tc>
          <w:tcPr>
            <w:tcW w:w="732" w:type="dxa"/>
            <w:tcBorders>
              <w:top w:val="single" w:color="auto" w:sz="4" w:space="0"/>
              <w:left w:val="single" w:color="auto" w:sz="4" w:space="0"/>
            </w:tcBorders>
            <w:shd w:val="clear" w:color="auto" w:fill="FFFFFF"/>
            <w:vAlign w:val="center"/>
          </w:tcPr>
          <w:p>
            <w:pPr>
              <w:pStyle w:val="20"/>
              <w:adjustRightInd w:val="0"/>
              <w:snapToGrid w:val="0"/>
              <w:spacing w:line="360" w:lineRule="auto"/>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2020</w:t>
            </w:r>
          </w:p>
        </w:tc>
        <w:tc>
          <w:tcPr>
            <w:tcW w:w="866" w:type="dxa"/>
            <w:tcBorders>
              <w:top w:val="single" w:color="auto" w:sz="4" w:space="0"/>
              <w:left w:val="single" w:color="auto" w:sz="4" w:space="0"/>
              <w:right w:val="single" w:color="auto" w:sz="4" w:space="0"/>
            </w:tcBorders>
            <w:shd w:val="clear" w:color="auto" w:fill="FFFFFF"/>
            <w:vAlign w:val="center"/>
          </w:tcPr>
          <w:p>
            <w:pPr>
              <w:pStyle w:val="20"/>
              <w:adjustRightInd w:val="0"/>
              <w:snapToGrid w:val="0"/>
              <w:spacing w:line="360" w:lineRule="auto"/>
              <w:ind w:left="0" w:leftChars="0" w:firstLine="211" w:firstLineChars="100"/>
              <w:jc w:val="both"/>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属性</w:t>
            </w:r>
          </w:p>
        </w:tc>
      </w:tr>
      <w:tr>
        <w:tblPrEx>
          <w:tblCellMar>
            <w:top w:w="0" w:type="dxa"/>
            <w:left w:w="10" w:type="dxa"/>
            <w:bottom w:w="0" w:type="dxa"/>
            <w:right w:w="10" w:type="dxa"/>
          </w:tblCellMar>
        </w:tblPrEx>
        <w:trPr>
          <w:trHeight w:val="473" w:hRule="exact"/>
        </w:trPr>
        <w:tc>
          <w:tcPr>
            <w:tcW w:w="3552" w:type="dxa"/>
            <w:tcBorders>
              <w:top w:val="single" w:color="auto" w:sz="4" w:space="0"/>
              <w:left w:val="single" w:color="auto" w:sz="4" w:space="0"/>
            </w:tcBorders>
            <w:shd w:val="clear" w:color="auto" w:fill="FFFFFF"/>
            <w:vAlign w:val="center"/>
          </w:tcPr>
          <w:p>
            <w:pPr>
              <w:pStyle w:val="20"/>
              <w:adjustRightInd w:val="0"/>
              <w:snapToGrid w:val="0"/>
              <w:spacing w:line="360" w:lineRule="auto"/>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color w:val="3D3B3A"/>
                <w:sz w:val="21"/>
                <w:szCs w:val="21"/>
              </w:rPr>
              <w:t>新建建筑绿色建材应用比例(%)</w:t>
            </w:r>
          </w:p>
        </w:tc>
        <w:tc>
          <w:tcPr>
            <w:tcW w:w="780" w:type="dxa"/>
            <w:tcBorders>
              <w:top w:val="single" w:color="auto" w:sz="4" w:space="0"/>
              <w:left w:val="single" w:color="auto" w:sz="4" w:space="0"/>
            </w:tcBorders>
            <w:shd w:val="clear" w:color="auto" w:fill="FFFFFF"/>
            <w:vAlign w:val="center"/>
          </w:tcPr>
          <w:p>
            <w:pPr>
              <w:pStyle w:val="20"/>
              <w:adjustRightInd w:val="0"/>
              <w:snapToGrid w:val="0"/>
              <w:spacing w:line="360" w:lineRule="auto"/>
              <w:ind w:left="0" w:leftChars="0" w:firstLine="422"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b/>
                <w:bCs/>
                <w:color w:val="3D3B3A"/>
                <w:sz w:val="21"/>
                <w:szCs w:val="21"/>
              </w:rPr>
              <w:t>5</w:t>
            </w:r>
          </w:p>
        </w:tc>
        <w:tc>
          <w:tcPr>
            <w:tcW w:w="834" w:type="dxa"/>
            <w:tcBorders>
              <w:top w:val="single" w:color="auto" w:sz="4" w:space="0"/>
              <w:left w:val="single" w:color="auto" w:sz="4" w:space="0"/>
            </w:tcBorders>
            <w:shd w:val="clear" w:color="auto" w:fill="FFFFFF"/>
            <w:vAlign w:val="center"/>
          </w:tcPr>
          <w:p>
            <w:pPr>
              <w:pStyle w:val="20"/>
              <w:adjustRightInd w:val="0"/>
              <w:snapToGrid w:val="0"/>
              <w:spacing w:line="360" w:lineRule="auto"/>
              <w:ind w:firstLine="422"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b/>
                <w:bCs/>
                <w:color w:val="3D3B3A"/>
                <w:sz w:val="21"/>
                <w:szCs w:val="21"/>
              </w:rPr>
              <w:t>10</w:t>
            </w:r>
          </w:p>
        </w:tc>
        <w:tc>
          <w:tcPr>
            <w:tcW w:w="707" w:type="dxa"/>
            <w:tcBorders>
              <w:top w:val="single" w:color="auto" w:sz="4" w:space="0"/>
              <w:left w:val="single" w:color="auto" w:sz="4" w:space="0"/>
            </w:tcBorders>
            <w:shd w:val="clear" w:color="auto" w:fill="FFFFFF"/>
            <w:vAlign w:val="center"/>
          </w:tcPr>
          <w:p>
            <w:pPr>
              <w:pStyle w:val="20"/>
              <w:adjustRightInd w:val="0"/>
              <w:snapToGrid w:val="0"/>
              <w:spacing w:line="360" w:lineRule="auto"/>
              <w:ind w:left="0" w:leftChars="0" w:firstLine="211" w:firstLineChars="100"/>
              <w:jc w:val="both"/>
              <w:rPr>
                <w:rFonts w:hint="eastAsia" w:ascii="仿宋_GB2312" w:hAnsi="仿宋_GB2312" w:eastAsia="仿宋_GB2312" w:cs="仿宋_GB2312"/>
                <w:sz w:val="21"/>
                <w:szCs w:val="21"/>
              </w:rPr>
            </w:pPr>
            <w:r>
              <w:rPr>
                <w:rFonts w:hint="eastAsia" w:ascii="仿宋_GB2312" w:hAnsi="仿宋_GB2312" w:eastAsia="仿宋_GB2312" w:cs="仿宋_GB2312"/>
                <w:b/>
                <w:bCs/>
                <w:color w:val="3D3B3A"/>
                <w:sz w:val="21"/>
                <w:szCs w:val="21"/>
              </w:rPr>
              <w:t>20</w:t>
            </w:r>
          </w:p>
        </w:tc>
        <w:tc>
          <w:tcPr>
            <w:tcW w:w="727" w:type="dxa"/>
            <w:tcBorders>
              <w:top w:val="single" w:color="auto" w:sz="4" w:space="0"/>
              <w:left w:val="single" w:color="auto" w:sz="4" w:space="0"/>
            </w:tcBorders>
            <w:shd w:val="clear" w:color="auto" w:fill="FFFFFF"/>
            <w:vAlign w:val="center"/>
          </w:tcPr>
          <w:p>
            <w:pPr>
              <w:pStyle w:val="20"/>
              <w:adjustRightInd w:val="0"/>
              <w:snapToGrid w:val="0"/>
              <w:spacing w:line="360" w:lineRule="auto"/>
              <w:ind w:left="0" w:leftChars="0" w:firstLine="211" w:firstLineChars="100"/>
              <w:jc w:val="both"/>
              <w:rPr>
                <w:rFonts w:hint="eastAsia" w:ascii="仿宋_GB2312" w:hAnsi="仿宋_GB2312" w:eastAsia="仿宋_GB2312" w:cs="仿宋_GB2312"/>
                <w:sz w:val="21"/>
                <w:szCs w:val="21"/>
              </w:rPr>
            </w:pPr>
            <w:r>
              <w:rPr>
                <w:rFonts w:hint="eastAsia" w:ascii="仿宋_GB2312" w:hAnsi="仿宋_GB2312" w:eastAsia="仿宋_GB2312" w:cs="仿宋_GB2312"/>
                <w:b/>
                <w:bCs/>
                <w:color w:val="3D3B3A"/>
                <w:sz w:val="21"/>
                <w:szCs w:val="21"/>
              </w:rPr>
              <w:t>30</w:t>
            </w:r>
          </w:p>
        </w:tc>
        <w:tc>
          <w:tcPr>
            <w:tcW w:w="732" w:type="dxa"/>
            <w:tcBorders>
              <w:top w:val="single" w:color="auto" w:sz="4" w:space="0"/>
              <w:left w:val="single" w:color="auto" w:sz="4" w:space="0"/>
            </w:tcBorders>
            <w:shd w:val="clear" w:color="auto" w:fill="FFFFFF"/>
            <w:vAlign w:val="center"/>
          </w:tcPr>
          <w:p>
            <w:pPr>
              <w:pStyle w:val="20"/>
              <w:adjustRightInd w:val="0"/>
              <w:snapToGrid w:val="0"/>
              <w:spacing w:line="360" w:lineRule="auto"/>
              <w:ind w:left="0" w:leftChars="0" w:firstLine="211" w:firstLineChars="100"/>
              <w:jc w:val="both"/>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40</w:t>
            </w:r>
          </w:p>
        </w:tc>
        <w:tc>
          <w:tcPr>
            <w:tcW w:w="866" w:type="dxa"/>
            <w:tcBorders>
              <w:top w:val="single" w:color="auto" w:sz="4" w:space="0"/>
              <w:left w:val="single" w:color="auto" w:sz="4" w:space="0"/>
              <w:right w:val="single" w:color="auto" w:sz="4" w:space="0"/>
            </w:tcBorders>
            <w:shd w:val="clear" w:color="auto" w:fill="FFFFFF"/>
            <w:vAlign w:val="center"/>
          </w:tcPr>
          <w:p>
            <w:pPr>
              <w:pStyle w:val="20"/>
              <w:adjustRightInd w:val="0"/>
              <w:snapToGrid w:val="0"/>
              <w:spacing w:line="360" w:lineRule="auto"/>
              <w:ind w:left="0" w:leftChars="0" w:firstLine="0" w:firstLineChars="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预期性</w:t>
            </w:r>
          </w:p>
        </w:tc>
      </w:tr>
      <w:tr>
        <w:tblPrEx>
          <w:tblCellMar>
            <w:top w:w="0" w:type="dxa"/>
            <w:left w:w="10" w:type="dxa"/>
            <w:bottom w:w="0" w:type="dxa"/>
            <w:right w:w="10" w:type="dxa"/>
          </w:tblCellMar>
        </w:tblPrEx>
        <w:trPr>
          <w:trHeight w:val="469" w:hRule="exact"/>
        </w:trPr>
        <w:tc>
          <w:tcPr>
            <w:tcW w:w="3552" w:type="dxa"/>
            <w:tcBorders>
              <w:top w:val="single" w:color="auto" w:sz="4" w:space="0"/>
              <w:left w:val="single" w:color="auto" w:sz="4" w:space="0"/>
            </w:tcBorders>
            <w:shd w:val="clear" w:color="auto" w:fill="FFFFFF"/>
            <w:vAlign w:val="center"/>
          </w:tcPr>
          <w:p>
            <w:pPr>
              <w:pStyle w:val="20"/>
              <w:adjustRightInd w:val="0"/>
              <w:snapToGrid w:val="0"/>
              <w:spacing w:line="360" w:lineRule="auto"/>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color w:val="3D3B3A"/>
                <w:sz w:val="21"/>
                <w:szCs w:val="21"/>
              </w:rPr>
              <w:t>试点示范工程绿色建材应用比例(％)</w:t>
            </w:r>
          </w:p>
        </w:tc>
        <w:tc>
          <w:tcPr>
            <w:tcW w:w="780" w:type="dxa"/>
            <w:tcBorders>
              <w:top w:val="single" w:color="auto" w:sz="4" w:space="0"/>
              <w:left w:val="single" w:color="auto" w:sz="4" w:space="0"/>
            </w:tcBorders>
            <w:shd w:val="clear" w:color="auto" w:fill="FFFFFF"/>
            <w:vAlign w:val="center"/>
          </w:tcPr>
          <w:p>
            <w:pPr>
              <w:pStyle w:val="20"/>
              <w:adjustRightInd w:val="0"/>
              <w:snapToGrid w:val="0"/>
              <w:spacing w:line="360" w:lineRule="auto"/>
              <w:ind w:firstLine="422"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b/>
                <w:bCs/>
                <w:color w:val="605B58"/>
                <w:sz w:val="21"/>
                <w:szCs w:val="21"/>
              </w:rPr>
              <w:t>30</w:t>
            </w:r>
          </w:p>
        </w:tc>
        <w:tc>
          <w:tcPr>
            <w:tcW w:w="834" w:type="dxa"/>
            <w:tcBorders>
              <w:top w:val="single" w:color="auto" w:sz="4" w:space="0"/>
              <w:left w:val="single" w:color="auto" w:sz="4" w:space="0"/>
            </w:tcBorders>
            <w:shd w:val="clear" w:color="auto" w:fill="FFFFFF"/>
            <w:vAlign w:val="center"/>
          </w:tcPr>
          <w:p>
            <w:pPr>
              <w:pStyle w:val="20"/>
              <w:adjustRightInd w:val="0"/>
              <w:snapToGrid w:val="0"/>
              <w:spacing w:line="360" w:lineRule="auto"/>
              <w:ind w:firstLine="422"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b/>
                <w:bCs/>
                <w:color w:val="3D3B3A"/>
                <w:sz w:val="21"/>
                <w:szCs w:val="21"/>
              </w:rPr>
              <w:t>50</w:t>
            </w:r>
          </w:p>
        </w:tc>
        <w:tc>
          <w:tcPr>
            <w:tcW w:w="707" w:type="dxa"/>
            <w:tcBorders>
              <w:top w:val="single" w:color="auto" w:sz="4" w:space="0"/>
              <w:left w:val="single" w:color="auto" w:sz="4" w:space="0"/>
            </w:tcBorders>
            <w:shd w:val="clear" w:color="auto" w:fill="FFFFFF"/>
            <w:vAlign w:val="center"/>
          </w:tcPr>
          <w:p>
            <w:pPr>
              <w:pStyle w:val="20"/>
              <w:adjustRightInd w:val="0"/>
              <w:snapToGrid w:val="0"/>
              <w:spacing w:line="360" w:lineRule="auto"/>
              <w:ind w:left="0" w:leftChars="0" w:firstLine="211" w:firstLineChars="100"/>
              <w:jc w:val="both"/>
              <w:rPr>
                <w:rFonts w:hint="eastAsia" w:ascii="仿宋_GB2312" w:hAnsi="仿宋_GB2312" w:eastAsia="仿宋_GB2312" w:cs="仿宋_GB2312"/>
                <w:sz w:val="21"/>
                <w:szCs w:val="21"/>
              </w:rPr>
            </w:pPr>
            <w:r>
              <w:rPr>
                <w:rFonts w:hint="eastAsia" w:ascii="仿宋_GB2312" w:hAnsi="仿宋_GB2312" w:eastAsia="仿宋_GB2312" w:cs="仿宋_GB2312"/>
                <w:b/>
                <w:bCs/>
                <w:color w:val="3D3B3A"/>
                <w:sz w:val="21"/>
                <w:szCs w:val="21"/>
              </w:rPr>
              <w:t>70</w:t>
            </w:r>
          </w:p>
        </w:tc>
        <w:tc>
          <w:tcPr>
            <w:tcW w:w="727" w:type="dxa"/>
            <w:tcBorders>
              <w:top w:val="single" w:color="auto" w:sz="4" w:space="0"/>
              <w:left w:val="single" w:color="auto" w:sz="4" w:space="0"/>
            </w:tcBorders>
            <w:shd w:val="clear" w:color="auto" w:fill="FFFFFF"/>
            <w:vAlign w:val="center"/>
          </w:tcPr>
          <w:p>
            <w:pPr>
              <w:pStyle w:val="20"/>
              <w:adjustRightInd w:val="0"/>
              <w:snapToGrid w:val="0"/>
              <w:spacing w:line="360" w:lineRule="auto"/>
              <w:ind w:left="0" w:leftChars="0" w:firstLine="211" w:firstLineChars="100"/>
              <w:jc w:val="both"/>
              <w:rPr>
                <w:rFonts w:hint="eastAsia" w:ascii="仿宋_GB2312" w:hAnsi="仿宋_GB2312" w:eastAsia="仿宋_GB2312" w:cs="仿宋_GB2312"/>
                <w:sz w:val="21"/>
                <w:szCs w:val="21"/>
              </w:rPr>
            </w:pPr>
            <w:r>
              <w:rPr>
                <w:rFonts w:hint="eastAsia" w:ascii="仿宋_GB2312" w:hAnsi="仿宋_GB2312" w:eastAsia="仿宋_GB2312" w:cs="仿宋_GB2312"/>
                <w:b/>
                <w:bCs/>
                <w:color w:val="3D3B3A"/>
                <w:sz w:val="21"/>
                <w:szCs w:val="21"/>
              </w:rPr>
              <w:t>70</w:t>
            </w:r>
          </w:p>
        </w:tc>
        <w:tc>
          <w:tcPr>
            <w:tcW w:w="732" w:type="dxa"/>
            <w:tcBorders>
              <w:top w:val="single" w:color="auto" w:sz="4" w:space="0"/>
              <w:left w:val="single" w:color="auto" w:sz="4" w:space="0"/>
            </w:tcBorders>
            <w:shd w:val="clear" w:color="auto" w:fill="FFFFFF"/>
            <w:vAlign w:val="center"/>
          </w:tcPr>
          <w:p>
            <w:pPr>
              <w:pStyle w:val="20"/>
              <w:adjustRightInd w:val="0"/>
              <w:snapToGrid w:val="0"/>
              <w:spacing w:line="360" w:lineRule="auto"/>
              <w:ind w:left="0" w:leftChars="0" w:firstLine="211" w:firstLineChars="100"/>
              <w:jc w:val="both"/>
              <w:rPr>
                <w:rFonts w:hint="eastAsia" w:ascii="仿宋_GB2312" w:hAnsi="仿宋_GB2312" w:eastAsia="仿宋_GB2312" w:cs="仿宋_GB2312"/>
                <w:sz w:val="21"/>
                <w:szCs w:val="21"/>
              </w:rPr>
            </w:pPr>
            <w:r>
              <w:rPr>
                <w:rFonts w:hint="eastAsia" w:ascii="仿宋_GB2312" w:hAnsi="仿宋_GB2312" w:eastAsia="仿宋_GB2312" w:cs="仿宋_GB2312"/>
                <w:b/>
                <w:bCs/>
                <w:color w:val="3D3B3A"/>
                <w:sz w:val="21"/>
                <w:szCs w:val="21"/>
              </w:rPr>
              <w:t>70</w:t>
            </w:r>
          </w:p>
        </w:tc>
        <w:tc>
          <w:tcPr>
            <w:tcW w:w="866" w:type="dxa"/>
            <w:tcBorders>
              <w:top w:val="single" w:color="auto" w:sz="4" w:space="0"/>
              <w:left w:val="single" w:color="auto" w:sz="4" w:space="0"/>
              <w:right w:val="single" w:color="auto" w:sz="4" w:space="0"/>
            </w:tcBorders>
            <w:shd w:val="clear" w:color="auto" w:fill="FFFFFF"/>
            <w:vAlign w:val="center"/>
          </w:tcPr>
          <w:p>
            <w:pPr>
              <w:pStyle w:val="20"/>
              <w:adjustRightInd w:val="0"/>
              <w:snapToGrid w:val="0"/>
              <w:spacing w:line="360" w:lineRule="auto"/>
              <w:ind w:left="0" w:leftChars="0" w:firstLine="0" w:firstLineChars="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预期性</w:t>
            </w:r>
          </w:p>
        </w:tc>
      </w:tr>
      <w:tr>
        <w:tblPrEx>
          <w:tblCellMar>
            <w:top w:w="0" w:type="dxa"/>
            <w:left w:w="10" w:type="dxa"/>
            <w:bottom w:w="0" w:type="dxa"/>
            <w:right w:w="10" w:type="dxa"/>
          </w:tblCellMar>
        </w:tblPrEx>
        <w:trPr>
          <w:trHeight w:val="473" w:hRule="exact"/>
        </w:trPr>
        <w:tc>
          <w:tcPr>
            <w:tcW w:w="3552" w:type="dxa"/>
            <w:tcBorders>
              <w:top w:val="single" w:color="auto" w:sz="4" w:space="0"/>
              <w:left w:val="single" w:color="auto" w:sz="4" w:space="0"/>
            </w:tcBorders>
            <w:shd w:val="clear" w:color="auto" w:fill="FFFFFF"/>
            <w:vAlign w:val="center"/>
          </w:tcPr>
          <w:p>
            <w:pPr>
              <w:pStyle w:val="20"/>
              <w:adjustRightInd w:val="0"/>
              <w:snapToGrid w:val="0"/>
              <w:spacing w:line="360" w:lineRule="auto"/>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color w:val="3D3B3A"/>
                <w:sz w:val="21"/>
                <w:szCs w:val="21"/>
              </w:rPr>
              <w:t>高性能蒸</w:t>
            </w:r>
            <w:r>
              <w:rPr>
                <w:rFonts w:hint="eastAsia" w:ascii="仿宋_GB2312" w:hAnsi="仿宋_GB2312" w:eastAsia="仿宋_GB2312" w:cs="仿宋_GB2312"/>
                <w:color w:val="605B58"/>
                <w:sz w:val="21"/>
                <w:szCs w:val="21"/>
              </w:rPr>
              <w:t>圧加气混凝土砌块应用比重(%)</w:t>
            </w:r>
          </w:p>
        </w:tc>
        <w:tc>
          <w:tcPr>
            <w:tcW w:w="780" w:type="dxa"/>
            <w:tcBorders>
              <w:top w:val="single" w:color="auto" w:sz="4" w:space="0"/>
              <w:left w:val="single" w:color="auto" w:sz="4" w:space="0"/>
            </w:tcBorders>
            <w:shd w:val="clear" w:color="auto" w:fill="FFFFFF"/>
            <w:vAlign w:val="center"/>
          </w:tcPr>
          <w:p>
            <w:pPr>
              <w:pStyle w:val="20"/>
              <w:adjustRightInd w:val="0"/>
              <w:snapToGrid w:val="0"/>
              <w:spacing w:line="360" w:lineRule="auto"/>
              <w:ind w:firstLine="422"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b/>
                <w:bCs/>
                <w:color w:val="605B58"/>
                <w:sz w:val="21"/>
                <w:szCs w:val="21"/>
              </w:rPr>
              <w:t>20</w:t>
            </w:r>
          </w:p>
        </w:tc>
        <w:tc>
          <w:tcPr>
            <w:tcW w:w="834" w:type="dxa"/>
            <w:tcBorders>
              <w:top w:val="single" w:color="auto" w:sz="4" w:space="0"/>
              <w:left w:val="single" w:color="auto" w:sz="4" w:space="0"/>
            </w:tcBorders>
            <w:shd w:val="clear" w:color="auto" w:fill="FFFFFF"/>
            <w:vAlign w:val="center"/>
          </w:tcPr>
          <w:p>
            <w:pPr>
              <w:pStyle w:val="20"/>
              <w:adjustRightInd w:val="0"/>
              <w:snapToGrid w:val="0"/>
              <w:spacing w:line="360" w:lineRule="auto"/>
              <w:ind w:firstLine="422"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b/>
                <w:bCs/>
                <w:color w:val="605B58"/>
                <w:sz w:val="21"/>
                <w:szCs w:val="21"/>
              </w:rPr>
              <w:t>25</w:t>
            </w:r>
          </w:p>
        </w:tc>
        <w:tc>
          <w:tcPr>
            <w:tcW w:w="707" w:type="dxa"/>
            <w:tcBorders>
              <w:top w:val="single" w:color="auto" w:sz="4" w:space="0"/>
              <w:left w:val="single" w:color="auto" w:sz="4" w:space="0"/>
            </w:tcBorders>
            <w:shd w:val="clear" w:color="auto" w:fill="FFFFFF"/>
            <w:vAlign w:val="center"/>
          </w:tcPr>
          <w:p>
            <w:pPr>
              <w:pStyle w:val="20"/>
              <w:adjustRightInd w:val="0"/>
              <w:snapToGrid w:val="0"/>
              <w:spacing w:line="360" w:lineRule="auto"/>
              <w:ind w:left="0" w:leftChars="0" w:firstLine="211" w:firstLineChars="100"/>
              <w:jc w:val="both"/>
              <w:rPr>
                <w:rFonts w:hint="eastAsia" w:ascii="仿宋_GB2312" w:hAnsi="仿宋_GB2312" w:eastAsia="仿宋_GB2312" w:cs="仿宋_GB2312"/>
                <w:sz w:val="21"/>
                <w:szCs w:val="21"/>
              </w:rPr>
            </w:pPr>
            <w:r>
              <w:rPr>
                <w:rFonts w:hint="eastAsia" w:ascii="仿宋_GB2312" w:hAnsi="仿宋_GB2312" w:eastAsia="仿宋_GB2312" w:cs="仿宋_GB2312"/>
                <w:b/>
                <w:bCs/>
                <w:color w:val="3D3B3A"/>
                <w:sz w:val="21"/>
                <w:szCs w:val="21"/>
              </w:rPr>
              <w:t>30</w:t>
            </w:r>
          </w:p>
        </w:tc>
        <w:tc>
          <w:tcPr>
            <w:tcW w:w="727" w:type="dxa"/>
            <w:tcBorders>
              <w:top w:val="single" w:color="auto" w:sz="4" w:space="0"/>
              <w:left w:val="single" w:color="auto" w:sz="4" w:space="0"/>
            </w:tcBorders>
            <w:shd w:val="clear" w:color="auto" w:fill="FFFFFF"/>
            <w:vAlign w:val="center"/>
          </w:tcPr>
          <w:p>
            <w:pPr>
              <w:pStyle w:val="20"/>
              <w:adjustRightInd w:val="0"/>
              <w:snapToGrid w:val="0"/>
              <w:spacing w:line="360" w:lineRule="auto"/>
              <w:ind w:left="0" w:leftChars="0" w:firstLine="211" w:firstLineChars="100"/>
              <w:jc w:val="both"/>
              <w:rPr>
                <w:rFonts w:hint="eastAsia" w:ascii="仿宋_GB2312" w:hAnsi="仿宋_GB2312" w:eastAsia="仿宋_GB2312" w:cs="仿宋_GB2312"/>
                <w:sz w:val="21"/>
                <w:szCs w:val="21"/>
              </w:rPr>
            </w:pPr>
            <w:r>
              <w:rPr>
                <w:rFonts w:hint="eastAsia" w:ascii="仿宋_GB2312" w:hAnsi="仿宋_GB2312" w:eastAsia="仿宋_GB2312" w:cs="仿宋_GB2312"/>
                <w:b/>
                <w:bCs/>
                <w:color w:val="3D3B3A"/>
                <w:sz w:val="21"/>
                <w:szCs w:val="21"/>
              </w:rPr>
              <w:t>35</w:t>
            </w:r>
          </w:p>
        </w:tc>
        <w:tc>
          <w:tcPr>
            <w:tcW w:w="732" w:type="dxa"/>
            <w:tcBorders>
              <w:top w:val="single" w:color="auto" w:sz="4" w:space="0"/>
              <w:left w:val="single" w:color="auto" w:sz="4" w:space="0"/>
            </w:tcBorders>
            <w:shd w:val="clear" w:color="auto" w:fill="FFFFFF"/>
            <w:vAlign w:val="center"/>
          </w:tcPr>
          <w:p>
            <w:pPr>
              <w:pStyle w:val="20"/>
              <w:adjustRightInd w:val="0"/>
              <w:snapToGrid w:val="0"/>
              <w:spacing w:line="360" w:lineRule="auto"/>
              <w:ind w:left="0" w:leftChars="0" w:firstLine="211" w:firstLineChars="100"/>
              <w:jc w:val="both"/>
              <w:rPr>
                <w:rFonts w:hint="eastAsia" w:ascii="仿宋_GB2312" w:hAnsi="仿宋_GB2312" w:eastAsia="仿宋_GB2312" w:cs="仿宋_GB2312"/>
                <w:sz w:val="21"/>
                <w:szCs w:val="21"/>
              </w:rPr>
            </w:pPr>
            <w:r>
              <w:rPr>
                <w:rFonts w:hint="eastAsia" w:ascii="仿宋_GB2312" w:hAnsi="仿宋_GB2312" w:eastAsia="仿宋_GB2312" w:cs="仿宋_GB2312"/>
                <w:b/>
                <w:bCs/>
                <w:color w:val="3D3B3A"/>
                <w:sz w:val="21"/>
                <w:szCs w:val="21"/>
              </w:rPr>
              <w:t>40</w:t>
            </w:r>
          </w:p>
        </w:tc>
        <w:tc>
          <w:tcPr>
            <w:tcW w:w="866" w:type="dxa"/>
            <w:tcBorders>
              <w:top w:val="single" w:color="auto" w:sz="4" w:space="0"/>
              <w:left w:val="single" w:color="auto" w:sz="4" w:space="0"/>
              <w:right w:val="single" w:color="auto" w:sz="4" w:space="0"/>
            </w:tcBorders>
            <w:shd w:val="clear" w:color="auto" w:fill="FFFFFF"/>
            <w:vAlign w:val="center"/>
          </w:tcPr>
          <w:p>
            <w:pPr>
              <w:pStyle w:val="20"/>
              <w:adjustRightInd w:val="0"/>
              <w:snapToGrid w:val="0"/>
              <w:spacing w:line="360" w:lineRule="auto"/>
              <w:ind w:left="0" w:leftChars="0" w:firstLine="0" w:firstLineChars="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预期性</w:t>
            </w:r>
          </w:p>
        </w:tc>
      </w:tr>
      <w:tr>
        <w:tblPrEx>
          <w:tblCellMar>
            <w:top w:w="0" w:type="dxa"/>
            <w:left w:w="10" w:type="dxa"/>
            <w:bottom w:w="0" w:type="dxa"/>
            <w:right w:w="10" w:type="dxa"/>
          </w:tblCellMar>
        </w:tblPrEx>
        <w:trPr>
          <w:trHeight w:val="473" w:hRule="exact"/>
        </w:trPr>
        <w:tc>
          <w:tcPr>
            <w:tcW w:w="3552" w:type="dxa"/>
            <w:tcBorders>
              <w:top w:val="single" w:color="auto" w:sz="4" w:space="0"/>
              <w:left w:val="single" w:color="auto" w:sz="4" w:space="0"/>
            </w:tcBorders>
            <w:shd w:val="clear" w:color="auto" w:fill="FFFFFF"/>
            <w:vAlign w:val="center"/>
          </w:tcPr>
          <w:p>
            <w:pPr>
              <w:pStyle w:val="20"/>
              <w:adjustRightInd w:val="0"/>
              <w:snapToGrid w:val="0"/>
              <w:spacing w:line="360" w:lineRule="auto"/>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color w:val="3D3B3A"/>
                <w:sz w:val="21"/>
                <w:szCs w:val="21"/>
              </w:rPr>
              <w:t>新型墙</w:t>
            </w:r>
            <w:r>
              <w:rPr>
                <w:rFonts w:hint="eastAsia" w:ascii="仿宋_GB2312" w:hAnsi="仿宋_GB2312" w:eastAsia="仿宋_GB2312" w:cs="仿宋_GB2312"/>
                <w:color w:val="605B58"/>
                <w:sz w:val="21"/>
                <w:szCs w:val="21"/>
              </w:rPr>
              <w:t>体材料的生产比例〔％)</w:t>
            </w:r>
          </w:p>
        </w:tc>
        <w:tc>
          <w:tcPr>
            <w:tcW w:w="780" w:type="dxa"/>
            <w:tcBorders>
              <w:top w:val="single" w:color="auto" w:sz="4" w:space="0"/>
              <w:left w:val="single" w:color="auto" w:sz="4" w:space="0"/>
            </w:tcBorders>
            <w:shd w:val="clear" w:color="auto" w:fill="FFFFFF"/>
            <w:vAlign w:val="center"/>
          </w:tcPr>
          <w:p>
            <w:pPr>
              <w:pStyle w:val="20"/>
              <w:adjustRightInd w:val="0"/>
              <w:snapToGrid w:val="0"/>
              <w:spacing w:line="360" w:lineRule="auto"/>
              <w:ind w:firstLine="422"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98</w:t>
            </w:r>
          </w:p>
        </w:tc>
        <w:tc>
          <w:tcPr>
            <w:tcW w:w="834" w:type="dxa"/>
            <w:tcBorders>
              <w:top w:val="single" w:color="auto" w:sz="4" w:space="0"/>
              <w:left w:val="single" w:color="auto" w:sz="4" w:space="0"/>
            </w:tcBorders>
            <w:shd w:val="clear" w:color="auto" w:fill="FFFFFF"/>
            <w:vAlign w:val="center"/>
          </w:tcPr>
          <w:p>
            <w:pPr>
              <w:pStyle w:val="20"/>
              <w:adjustRightInd w:val="0"/>
              <w:snapToGrid w:val="0"/>
              <w:spacing w:line="360" w:lineRule="auto"/>
              <w:ind w:firstLine="422"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98</w:t>
            </w:r>
          </w:p>
        </w:tc>
        <w:tc>
          <w:tcPr>
            <w:tcW w:w="707" w:type="dxa"/>
            <w:tcBorders>
              <w:top w:val="single" w:color="auto" w:sz="4" w:space="0"/>
              <w:left w:val="single" w:color="auto" w:sz="4" w:space="0"/>
            </w:tcBorders>
            <w:shd w:val="clear" w:color="auto" w:fill="FFFFFF"/>
            <w:vAlign w:val="center"/>
          </w:tcPr>
          <w:p>
            <w:pPr>
              <w:pStyle w:val="20"/>
              <w:adjustRightInd w:val="0"/>
              <w:snapToGrid w:val="0"/>
              <w:spacing w:line="360" w:lineRule="auto"/>
              <w:ind w:left="0" w:leftChars="0" w:firstLine="211" w:firstLineChars="100"/>
              <w:jc w:val="both"/>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98</w:t>
            </w:r>
          </w:p>
        </w:tc>
        <w:tc>
          <w:tcPr>
            <w:tcW w:w="727" w:type="dxa"/>
            <w:tcBorders>
              <w:top w:val="single" w:color="auto" w:sz="4" w:space="0"/>
              <w:left w:val="single" w:color="auto" w:sz="4" w:space="0"/>
            </w:tcBorders>
            <w:shd w:val="clear" w:color="auto" w:fill="FFFFFF"/>
            <w:vAlign w:val="center"/>
          </w:tcPr>
          <w:p>
            <w:pPr>
              <w:pStyle w:val="20"/>
              <w:adjustRightInd w:val="0"/>
              <w:snapToGrid w:val="0"/>
              <w:spacing w:line="360" w:lineRule="auto"/>
              <w:ind w:left="0" w:leftChars="0" w:firstLine="211" w:firstLineChars="100"/>
              <w:jc w:val="both"/>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98</w:t>
            </w:r>
          </w:p>
        </w:tc>
        <w:tc>
          <w:tcPr>
            <w:tcW w:w="732" w:type="dxa"/>
            <w:tcBorders>
              <w:top w:val="single" w:color="auto" w:sz="4" w:space="0"/>
              <w:left w:val="single" w:color="auto" w:sz="4" w:space="0"/>
            </w:tcBorders>
            <w:shd w:val="clear" w:color="auto" w:fill="FFFFFF"/>
            <w:vAlign w:val="center"/>
          </w:tcPr>
          <w:p>
            <w:pPr>
              <w:pStyle w:val="20"/>
              <w:adjustRightInd w:val="0"/>
              <w:snapToGrid w:val="0"/>
              <w:spacing w:line="360" w:lineRule="auto"/>
              <w:ind w:left="0" w:leftChars="0" w:firstLine="211" w:firstLineChars="100"/>
              <w:jc w:val="both"/>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98</w:t>
            </w:r>
          </w:p>
        </w:tc>
        <w:tc>
          <w:tcPr>
            <w:tcW w:w="866" w:type="dxa"/>
            <w:tcBorders>
              <w:top w:val="single" w:color="auto" w:sz="4" w:space="0"/>
              <w:left w:val="single" w:color="auto" w:sz="4" w:space="0"/>
              <w:right w:val="single" w:color="auto" w:sz="4" w:space="0"/>
            </w:tcBorders>
            <w:shd w:val="clear" w:color="auto" w:fill="FFFFFF"/>
            <w:vAlign w:val="center"/>
          </w:tcPr>
          <w:p>
            <w:pPr>
              <w:pStyle w:val="20"/>
              <w:adjustRightInd w:val="0"/>
              <w:snapToGrid w:val="0"/>
              <w:spacing w:line="360" w:lineRule="auto"/>
              <w:ind w:left="0" w:leftChars="0" w:firstLine="0" w:firstLineChars="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约束性</w:t>
            </w:r>
          </w:p>
        </w:tc>
      </w:tr>
      <w:tr>
        <w:tblPrEx>
          <w:tblCellMar>
            <w:top w:w="0" w:type="dxa"/>
            <w:left w:w="10" w:type="dxa"/>
            <w:bottom w:w="0" w:type="dxa"/>
            <w:right w:w="10" w:type="dxa"/>
          </w:tblCellMar>
        </w:tblPrEx>
        <w:trPr>
          <w:trHeight w:val="473" w:hRule="exact"/>
        </w:trPr>
        <w:tc>
          <w:tcPr>
            <w:tcW w:w="3552" w:type="dxa"/>
            <w:tcBorders>
              <w:top w:val="single" w:color="auto" w:sz="4" w:space="0"/>
              <w:left w:val="single" w:color="auto" w:sz="4" w:space="0"/>
            </w:tcBorders>
            <w:shd w:val="clear" w:color="auto" w:fill="FFFFFF"/>
            <w:vAlign w:val="center"/>
          </w:tcPr>
          <w:p>
            <w:pPr>
              <w:pStyle w:val="20"/>
              <w:adjustRightInd w:val="0"/>
              <w:snapToGrid w:val="0"/>
              <w:spacing w:line="360" w:lineRule="auto"/>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color w:val="3D3B3A"/>
                <w:sz w:val="21"/>
                <w:szCs w:val="21"/>
              </w:rPr>
              <w:t>新型</w:t>
            </w:r>
            <w:r>
              <w:rPr>
                <w:rFonts w:hint="eastAsia" w:ascii="仿宋_GB2312" w:hAnsi="仿宋_GB2312" w:eastAsia="仿宋_GB2312" w:cs="仿宋_GB2312"/>
                <w:color w:val="3D3B3A"/>
                <w:sz w:val="21"/>
                <w:szCs w:val="21"/>
                <w:lang w:eastAsia="zh-CN"/>
              </w:rPr>
              <w:t>墙</w:t>
            </w:r>
            <w:r>
              <w:rPr>
                <w:rFonts w:hint="eastAsia" w:ascii="仿宋_GB2312" w:hAnsi="仿宋_GB2312" w:eastAsia="仿宋_GB2312" w:cs="仿宋_GB2312"/>
                <w:color w:val="3D3B3A"/>
                <w:sz w:val="21"/>
                <w:szCs w:val="21"/>
              </w:rPr>
              <w:t>体材料的应用比例(％)</w:t>
            </w:r>
          </w:p>
        </w:tc>
        <w:tc>
          <w:tcPr>
            <w:tcW w:w="780" w:type="dxa"/>
            <w:tcBorders>
              <w:top w:val="single" w:color="auto" w:sz="4" w:space="0"/>
              <w:left w:val="single" w:color="auto" w:sz="4" w:space="0"/>
            </w:tcBorders>
            <w:shd w:val="clear" w:color="auto" w:fill="FFFFFF"/>
            <w:vAlign w:val="center"/>
          </w:tcPr>
          <w:p>
            <w:pPr>
              <w:pStyle w:val="20"/>
              <w:adjustRightInd w:val="0"/>
              <w:snapToGrid w:val="0"/>
              <w:spacing w:line="360" w:lineRule="auto"/>
              <w:ind w:firstLine="422"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100</w:t>
            </w:r>
          </w:p>
        </w:tc>
        <w:tc>
          <w:tcPr>
            <w:tcW w:w="834" w:type="dxa"/>
            <w:tcBorders>
              <w:top w:val="single" w:color="auto" w:sz="4" w:space="0"/>
              <w:left w:val="single" w:color="auto" w:sz="4" w:space="0"/>
            </w:tcBorders>
            <w:shd w:val="clear" w:color="auto" w:fill="FFFFFF"/>
            <w:vAlign w:val="center"/>
          </w:tcPr>
          <w:p>
            <w:pPr>
              <w:pStyle w:val="20"/>
              <w:adjustRightInd w:val="0"/>
              <w:snapToGrid w:val="0"/>
              <w:spacing w:line="360" w:lineRule="auto"/>
              <w:ind w:firstLine="422"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100</w:t>
            </w:r>
          </w:p>
        </w:tc>
        <w:tc>
          <w:tcPr>
            <w:tcW w:w="707" w:type="dxa"/>
            <w:tcBorders>
              <w:top w:val="single" w:color="auto" w:sz="4" w:space="0"/>
              <w:left w:val="single" w:color="auto" w:sz="4" w:space="0"/>
            </w:tcBorders>
            <w:shd w:val="clear" w:color="auto" w:fill="FFFFFF"/>
            <w:vAlign w:val="center"/>
          </w:tcPr>
          <w:p>
            <w:pPr>
              <w:pStyle w:val="20"/>
              <w:adjustRightInd w:val="0"/>
              <w:snapToGrid w:val="0"/>
              <w:spacing w:line="360" w:lineRule="auto"/>
              <w:ind w:left="0" w:leftChars="0" w:firstLine="211" w:firstLineChars="100"/>
              <w:jc w:val="both"/>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100</w:t>
            </w:r>
          </w:p>
        </w:tc>
        <w:tc>
          <w:tcPr>
            <w:tcW w:w="727" w:type="dxa"/>
            <w:tcBorders>
              <w:top w:val="single" w:color="auto" w:sz="4" w:space="0"/>
              <w:left w:val="single" w:color="auto" w:sz="4" w:space="0"/>
            </w:tcBorders>
            <w:shd w:val="clear" w:color="auto" w:fill="FFFFFF"/>
            <w:vAlign w:val="center"/>
          </w:tcPr>
          <w:p>
            <w:pPr>
              <w:pStyle w:val="20"/>
              <w:adjustRightInd w:val="0"/>
              <w:snapToGrid w:val="0"/>
              <w:spacing w:line="360" w:lineRule="auto"/>
              <w:ind w:left="0" w:leftChars="0" w:firstLine="211" w:firstLineChars="100"/>
              <w:jc w:val="both"/>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100</w:t>
            </w:r>
          </w:p>
        </w:tc>
        <w:tc>
          <w:tcPr>
            <w:tcW w:w="732" w:type="dxa"/>
            <w:tcBorders>
              <w:top w:val="single" w:color="auto" w:sz="4" w:space="0"/>
              <w:left w:val="single" w:color="auto" w:sz="4" w:space="0"/>
            </w:tcBorders>
            <w:shd w:val="clear" w:color="auto" w:fill="FFFFFF"/>
            <w:vAlign w:val="center"/>
          </w:tcPr>
          <w:p>
            <w:pPr>
              <w:pStyle w:val="20"/>
              <w:adjustRightInd w:val="0"/>
              <w:snapToGrid w:val="0"/>
              <w:spacing w:line="360" w:lineRule="auto"/>
              <w:ind w:left="0" w:leftChars="0" w:firstLine="211" w:firstLineChars="100"/>
              <w:jc w:val="both"/>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100</w:t>
            </w:r>
          </w:p>
        </w:tc>
        <w:tc>
          <w:tcPr>
            <w:tcW w:w="866" w:type="dxa"/>
            <w:tcBorders>
              <w:top w:val="single" w:color="auto" w:sz="4" w:space="0"/>
              <w:left w:val="single" w:color="auto" w:sz="4" w:space="0"/>
              <w:right w:val="single" w:color="auto" w:sz="4" w:space="0"/>
            </w:tcBorders>
            <w:shd w:val="clear" w:color="auto" w:fill="FFFFFF"/>
            <w:vAlign w:val="center"/>
          </w:tcPr>
          <w:p>
            <w:pPr>
              <w:pStyle w:val="20"/>
              <w:adjustRightInd w:val="0"/>
              <w:snapToGrid w:val="0"/>
              <w:spacing w:line="360" w:lineRule="auto"/>
              <w:ind w:left="0" w:leftChars="0" w:firstLine="0" w:firstLineChars="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约束性</w:t>
            </w:r>
          </w:p>
        </w:tc>
      </w:tr>
      <w:tr>
        <w:tblPrEx>
          <w:tblCellMar>
            <w:top w:w="0" w:type="dxa"/>
            <w:left w:w="10" w:type="dxa"/>
            <w:bottom w:w="0" w:type="dxa"/>
            <w:right w:w="10" w:type="dxa"/>
          </w:tblCellMar>
        </w:tblPrEx>
        <w:trPr>
          <w:trHeight w:val="906" w:hRule="exact"/>
        </w:trPr>
        <w:tc>
          <w:tcPr>
            <w:tcW w:w="3552" w:type="dxa"/>
            <w:tcBorders>
              <w:top w:val="single" w:color="auto" w:sz="4" w:space="0"/>
              <w:left w:val="single" w:color="auto" w:sz="4" w:space="0"/>
              <w:bottom w:val="single" w:color="auto" w:sz="4" w:space="0"/>
            </w:tcBorders>
            <w:shd w:val="clear" w:color="auto" w:fill="FFFFFF"/>
            <w:vAlign w:val="center"/>
          </w:tcPr>
          <w:p>
            <w:pPr>
              <w:pStyle w:val="20"/>
              <w:adjustRightInd w:val="0"/>
              <w:snapToGrid w:val="0"/>
              <w:spacing w:line="360" w:lineRule="auto"/>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color w:val="3D3B3A"/>
                <w:sz w:val="21"/>
                <w:szCs w:val="21"/>
              </w:rPr>
              <w:t>建筑节能门窗达到的</w:t>
            </w:r>
            <w:r>
              <w:rPr>
                <w:rFonts w:hint="eastAsia" w:ascii="仿宋_GB2312" w:hAnsi="仿宋_GB2312" w:eastAsia="仿宋_GB2312" w:cs="仿宋_GB2312"/>
                <w:b/>
                <w:bCs/>
                <w:sz w:val="21"/>
                <w:szCs w:val="21"/>
                <w:lang w:val="en-US" w:eastAsia="zh-CN" w:bidi="en-US"/>
              </w:rPr>
              <w:t>K</w:t>
            </w:r>
            <w:r>
              <w:rPr>
                <w:rFonts w:hint="eastAsia" w:ascii="仿宋_GB2312" w:hAnsi="仿宋_GB2312" w:eastAsia="仿宋_GB2312" w:cs="仿宋_GB2312"/>
                <w:color w:val="3D3B3A"/>
                <w:sz w:val="21"/>
                <w:szCs w:val="21"/>
              </w:rPr>
              <w:t>值</w:t>
            </w:r>
          </w:p>
        </w:tc>
        <w:tc>
          <w:tcPr>
            <w:tcW w:w="780" w:type="dxa"/>
            <w:tcBorders>
              <w:top w:val="single" w:color="auto" w:sz="4" w:space="0"/>
              <w:left w:val="single" w:color="auto" w:sz="4" w:space="0"/>
              <w:bottom w:val="single" w:color="auto" w:sz="4" w:space="0"/>
            </w:tcBorders>
            <w:shd w:val="clear" w:color="auto" w:fill="FFFFFF"/>
            <w:vAlign w:val="center"/>
          </w:tcPr>
          <w:p>
            <w:pPr>
              <w:pStyle w:val="20"/>
              <w:adjustRightInd w:val="0"/>
              <w:snapToGrid w:val="0"/>
              <w:spacing w:line="360" w:lineRule="auto"/>
              <w:ind w:firstLine="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lang w:val="en-US" w:eastAsia="en-US" w:bidi="en-US"/>
              </w:rPr>
              <w:t>&lt;2.5</w:t>
            </w:r>
          </w:p>
        </w:tc>
        <w:tc>
          <w:tcPr>
            <w:tcW w:w="834" w:type="dxa"/>
            <w:tcBorders>
              <w:top w:val="single" w:color="auto" w:sz="4" w:space="0"/>
              <w:left w:val="single" w:color="auto" w:sz="4" w:space="0"/>
              <w:bottom w:val="single" w:color="auto" w:sz="4" w:space="0"/>
            </w:tcBorders>
            <w:shd w:val="clear" w:color="auto" w:fill="FFFFFF"/>
            <w:vAlign w:val="center"/>
          </w:tcPr>
          <w:p>
            <w:pPr>
              <w:pStyle w:val="20"/>
              <w:adjustRightInd w:val="0"/>
              <w:snapToGrid w:val="0"/>
              <w:spacing w:line="360" w:lineRule="auto"/>
              <w:ind w:firstLine="0"/>
              <w:jc w:val="left"/>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lang w:val="en-US" w:eastAsia="en-US" w:bidi="en-US"/>
              </w:rPr>
              <w:t>&lt;2.5</w:t>
            </w:r>
          </w:p>
        </w:tc>
        <w:tc>
          <w:tcPr>
            <w:tcW w:w="707" w:type="dxa"/>
            <w:tcBorders>
              <w:top w:val="single" w:color="auto" w:sz="4" w:space="0"/>
              <w:left w:val="single" w:color="auto" w:sz="4" w:space="0"/>
              <w:bottom w:val="single" w:color="auto" w:sz="4" w:space="0"/>
            </w:tcBorders>
            <w:shd w:val="clear" w:color="auto" w:fill="FFFFFF"/>
            <w:vAlign w:val="center"/>
          </w:tcPr>
          <w:p>
            <w:pPr>
              <w:pStyle w:val="20"/>
              <w:adjustRightInd w:val="0"/>
              <w:snapToGrid w:val="0"/>
              <w:spacing w:line="360" w:lineRule="auto"/>
              <w:ind w:firstLine="0"/>
              <w:jc w:val="left"/>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lang w:val="en-US" w:eastAsia="en-US" w:bidi="en-US"/>
              </w:rPr>
              <w:t>&lt;2.5</w:t>
            </w:r>
          </w:p>
        </w:tc>
        <w:tc>
          <w:tcPr>
            <w:tcW w:w="727" w:type="dxa"/>
            <w:tcBorders>
              <w:top w:val="single" w:color="auto" w:sz="4" w:space="0"/>
              <w:left w:val="single" w:color="auto" w:sz="4" w:space="0"/>
              <w:bottom w:val="single" w:color="auto" w:sz="4" w:space="0"/>
            </w:tcBorders>
            <w:shd w:val="clear" w:color="auto" w:fill="FFFFFF"/>
            <w:vAlign w:val="center"/>
          </w:tcPr>
          <w:p>
            <w:pPr>
              <w:pStyle w:val="20"/>
              <w:adjustRightInd w:val="0"/>
              <w:snapToGrid w:val="0"/>
              <w:spacing w:line="360" w:lineRule="auto"/>
              <w:ind w:firstLine="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lang w:val="en-US" w:eastAsia="en-US" w:bidi="en-US"/>
              </w:rPr>
              <w:t>&lt;2.4</w:t>
            </w:r>
          </w:p>
        </w:tc>
        <w:tc>
          <w:tcPr>
            <w:tcW w:w="732" w:type="dxa"/>
            <w:tcBorders>
              <w:top w:val="single" w:color="auto" w:sz="4" w:space="0"/>
              <w:left w:val="single" w:color="auto" w:sz="4" w:space="0"/>
              <w:bottom w:val="single" w:color="auto" w:sz="4" w:space="0"/>
            </w:tcBorders>
            <w:shd w:val="clear" w:color="auto" w:fill="FFFFFF"/>
            <w:vAlign w:val="center"/>
          </w:tcPr>
          <w:p>
            <w:pPr>
              <w:pStyle w:val="20"/>
              <w:adjustRightInd w:val="0"/>
              <w:snapToGrid w:val="0"/>
              <w:spacing w:line="360" w:lineRule="auto"/>
              <w:ind w:firstLine="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lang w:val="en-US" w:eastAsia="en-US" w:bidi="en-US"/>
              </w:rPr>
              <w:t>&lt;2.4</w:t>
            </w:r>
          </w:p>
        </w:tc>
        <w:tc>
          <w:tcPr>
            <w:tcW w:w="8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adjustRightInd w:val="0"/>
              <w:snapToGrid w:val="0"/>
              <w:spacing w:line="360" w:lineRule="auto"/>
              <w:ind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预期性</w:t>
            </w:r>
          </w:p>
        </w:tc>
      </w:tr>
    </w:tbl>
    <w:p>
      <w:pPr>
        <w:pStyle w:val="22"/>
        <w:adjustRightInd w:val="0"/>
        <w:snapToGrid w:val="0"/>
        <w:spacing w:line="360" w:lineRule="auto"/>
        <w:ind w:firstLine="562" w:firstLineChars="200"/>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sz w:val="28"/>
          <w:szCs w:val="28"/>
          <w:lang w:val="en-US" w:eastAsia="zh-CN"/>
        </w:rPr>
        <w:t>表一  “十三五”新型墙体材料发展目标任务</w:t>
      </w:r>
    </w:p>
    <w:p>
      <w:pPr>
        <w:pStyle w:val="22"/>
        <w:adjustRightInd w:val="0"/>
        <w:snapToGrid w:val="0"/>
        <w:spacing w:line="360" w:lineRule="auto"/>
        <w:ind w:firstLine="562" w:firstLineChars="200"/>
        <w:jc w:val="center"/>
        <w:rPr>
          <w:rFonts w:hint="eastAsia" w:ascii="仿宋_GB2312" w:hAnsi="仿宋_GB2312" w:eastAsia="仿宋_GB2312" w:cs="仿宋_GB2312"/>
          <w:b/>
          <w:bCs/>
          <w:color w:val="000000"/>
          <w:sz w:val="28"/>
          <w:szCs w:val="28"/>
          <w:lang w:eastAsia="zh-CN"/>
        </w:rPr>
      </w:pPr>
    </w:p>
    <w:p>
      <w:pPr>
        <w:pStyle w:val="22"/>
        <w:adjustRightInd w:val="0"/>
        <w:snapToGrid w:val="0"/>
        <w:spacing w:line="360" w:lineRule="auto"/>
        <w:ind w:firstLine="562" w:firstLineChars="200"/>
        <w:jc w:val="center"/>
        <w:rPr>
          <w:rFonts w:hint="eastAsia" w:ascii="仿宋_GB2312" w:hAnsi="仿宋_GB2312" w:eastAsia="仿宋_GB2312" w:cs="仿宋_GB2312"/>
          <w:b/>
          <w:bCs/>
          <w:color w:val="000000"/>
          <w:sz w:val="28"/>
          <w:szCs w:val="28"/>
          <w:lang w:eastAsia="zh-CN"/>
        </w:rPr>
      </w:pPr>
    </w:p>
    <w:p>
      <w:pPr>
        <w:pStyle w:val="22"/>
        <w:adjustRightInd w:val="0"/>
        <w:snapToGrid w:val="0"/>
        <w:spacing w:line="360" w:lineRule="auto"/>
        <w:ind w:left="0" w:leftChars="0" w:firstLine="0" w:firstLineChars="0"/>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表二  “十三五”散装水泥、预拌混凝土及预拌砂浆年度发展目标</w:t>
      </w:r>
    </w:p>
    <w:tbl>
      <w:tblPr>
        <w:tblStyle w:val="14"/>
        <w:tblW w:w="8376" w:type="dxa"/>
        <w:jc w:val="center"/>
        <w:tblLayout w:type="fixed"/>
        <w:tblCellMar>
          <w:top w:w="0" w:type="dxa"/>
          <w:left w:w="10" w:type="dxa"/>
          <w:bottom w:w="0" w:type="dxa"/>
          <w:right w:w="10" w:type="dxa"/>
        </w:tblCellMar>
      </w:tblPr>
      <w:tblGrid>
        <w:gridCol w:w="3613"/>
        <w:gridCol w:w="700"/>
        <w:gridCol w:w="1039"/>
        <w:gridCol w:w="719"/>
        <w:gridCol w:w="719"/>
        <w:gridCol w:w="719"/>
        <w:gridCol w:w="867"/>
      </w:tblGrid>
      <w:tr>
        <w:tblPrEx>
          <w:tblCellMar>
            <w:top w:w="0" w:type="dxa"/>
            <w:left w:w="10" w:type="dxa"/>
            <w:bottom w:w="0" w:type="dxa"/>
            <w:right w:w="10" w:type="dxa"/>
          </w:tblCellMar>
        </w:tblPrEx>
        <w:trPr>
          <w:trHeight w:val="410" w:hRule="exact"/>
          <w:jc w:val="center"/>
        </w:trPr>
        <w:tc>
          <w:tcPr>
            <w:tcW w:w="3613" w:type="dxa"/>
            <w:tcBorders>
              <w:top w:val="single" w:color="auto" w:sz="4" w:space="0"/>
              <w:left w:val="single" w:color="auto" w:sz="4" w:space="0"/>
            </w:tcBorders>
            <w:shd w:val="clear" w:color="auto" w:fill="FFFFFF"/>
            <w:vAlign w:val="center"/>
          </w:tcPr>
          <w:p>
            <w:pPr>
              <w:pStyle w:val="20"/>
              <w:adjustRightInd w:val="0"/>
              <w:snapToGrid w:val="0"/>
              <w:spacing w:line="360" w:lineRule="auto"/>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指标</w:t>
            </w:r>
          </w:p>
        </w:tc>
        <w:tc>
          <w:tcPr>
            <w:tcW w:w="700" w:type="dxa"/>
            <w:tcBorders>
              <w:top w:val="single" w:color="auto" w:sz="4" w:space="0"/>
              <w:left w:val="single" w:color="auto" w:sz="4" w:space="0"/>
            </w:tcBorders>
            <w:shd w:val="clear" w:color="auto" w:fill="FFFFFF"/>
          </w:tcPr>
          <w:p>
            <w:pPr>
              <w:pStyle w:val="20"/>
              <w:adjustRightInd w:val="0"/>
              <w:snapToGrid w:val="0"/>
              <w:spacing w:line="360" w:lineRule="auto"/>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2016</w:t>
            </w:r>
          </w:p>
        </w:tc>
        <w:tc>
          <w:tcPr>
            <w:tcW w:w="1039" w:type="dxa"/>
            <w:tcBorders>
              <w:top w:val="single" w:color="auto" w:sz="4" w:space="0"/>
              <w:left w:val="single" w:color="auto" w:sz="4" w:space="0"/>
            </w:tcBorders>
            <w:shd w:val="clear" w:color="auto" w:fill="FFFFFF"/>
          </w:tcPr>
          <w:p>
            <w:pPr>
              <w:pStyle w:val="20"/>
              <w:adjustRightInd w:val="0"/>
              <w:snapToGrid w:val="0"/>
              <w:spacing w:line="360" w:lineRule="auto"/>
              <w:ind w:firstLine="422"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2017</w:t>
            </w:r>
          </w:p>
        </w:tc>
        <w:tc>
          <w:tcPr>
            <w:tcW w:w="719" w:type="dxa"/>
            <w:tcBorders>
              <w:top w:val="single" w:color="auto" w:sz="4" w:space="0"/>
              <w:left w:val="single" w:color="auto" w:sz="4" w:space="0"/>
            </w:tcBorders>
            <w:shd w:val="clear" w:color="auto" w:fill="FFFFFF"/>
          </w:tcPr>
          <w:p>
            <w:pPr>
              <w:pStyle w:val="20"/>
              <w:adjustRightInd w:val="0"/>
              <w:snapToGrid w:val="0"/>
              <w:spacing w:line="360" w:lineRule="auto"/>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2018</w:t>
            </w:r>
          </w:p>
        </w:tc>
        <w:tc>
          <w:tcPr>
            <w:tcW w:w="719" w:type="dxa"/>
            <w:tcBorders>
              <w:top w:val="single" w:color="auto" w:sz="4" w:space="0"/>
              <w:left w:val="single" w:color="auto" w:sz="4" w:space="0"/>
            </w:tcBorders>
            <w:shd w:val="clear" w:color="auto" w:fill="FFFFFF"/>
          </w:tcPr>
          <w:p>
            <w:pPr>
              <w:pStyle w:val="20"/>
              <w:adjustRightInd w:val="0"/>
              <w:snapToGrid w:val="0"/>
              <w:spacing w:line="360" w:lineRule="auto"/>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2019</w:t>
            </w:r>
          </w:p>
        </w:tc>
        <w:tc>
          <w:tcPr>
            <w:tcW w:w="719" w:type="dxa"/>
            <w:tcBorders>
              <w:top w:val="single" w:color="auto" w:sz="4" w:space="0"/>
              <w:left w:val="single" w:color="auto" w:sz="4" w:space="0"/>
            </w:tcBorders>
            <w:shd w:val="clear" w:color="auto" w:fill="FFFFFF"/>
          </w:tcPr>
          <w:p>
            <w:pPr>
              <w:pStyle w:val="20"/>
              <w:adjustRightInd w:val="0"/>
              <w:snapToGrid w:val="0"/>
              <w:spacing w:line="360" w:lineRule="auto"/>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2020</w:t>
            </w:r>
          </w:p>
        </w:tc>
        <w:tc>
          <w:tcPr>
            <w:tcW w:w="867" w:type="dxa"/>
            <w:tcBorders>
              <w:top w:val="single" w:color="auto" w:sz="4" w:space="0"/>
              <w:left w:val="single" w:color="auto" w:sz="4" w:space="0"/>
              <w:right w:val="single" w:color="auto" w:sz="4" w:space="0"/>
            </w:tcBorders>
            <w:shd w:val="clear" w:color="auto" w:fill="FFFFFF"/>
            <w:vAlign w:val="center"/>
          </w:tcPr>
          <w:p>
            <w:pPr>
              <w:pStyle w:val="20"/>
              <w:adjustRightInd w:val="0"/>
              <w:snapToGrid w:val="0"/>
              <w:spacing w:line="360" w:lineRule="auto"/>
              <w:ind w:firstLine="0"/>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属性</w:t>
            </w:r>
          </w:p>
        </w:tc>
      </w:tr>
      <w:tr>
        <w:tblPrEx>
          <w:tblCellMar>
            <w:top w:w="0" w:type="dxa"/>
            <w:left w:w="10" w:type="dxa"/>
            <w:bottom w:w="0" w:type="dxa"/>
            <w:right w:w="10" w:type="dxa"/>
          </w:tblCellMar>
        </w:tblPrEx>
        <w:trPr>
          <w:trHeight w:val="448" w:hRule="exact"/>
          <w:jc w:val="center"/>
        </w:trPr>
        <w:tc>
          <w:tcPr>
            <w:tcW w:w="3613" w:type="dxa"/>
            <w:tcBorders>
              <w:top w:val="single" w:color="auto" w:sz="4" w:space="0"/>
              <w:left w:val="single" w:color="auto" w:sz="4" w:space="0"/>
            </w:tcBorders>
            <w:shd w:val="clear" w:color="auto" w:fill="FFFFFF"/>
            <w:vAlign w:val="center"/>
          </w:tcPr>
          <w:p>
            <w:pPr>
              <w:pStyle w:val="20"/>
              <w:adjustRightInd w:val="0"/>
              <w:snapToGrid w:val="0"/>
              <w:spacing w:line="360" w:lineRule="auto"/>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预拌混凝土使用率(％)</w:t>
            </w:r>
          </w:p>
        </w:tc>
        <w:tc>
          <w:tcPr>
            <w:tcW w:w="700" w:type="dxa"/>
            <w:tcBorders>
              <w:top w:val="single" w:color="auto" w:sz="4" w:space="0"/>
              <w:left w:val="single" w:color="auto" w:sz="4" w:space="0"/>
            </w:tcBorders>
            <w:shd w:val="clear" w:color="auto" w:fill="FFFFFF"/>
          </w:tcPr>
          <w:p>
            <w:pPr>
              <w:pStyle w:val="20"/>
              <w:adjustRightInd w:val="0"/>
              <w:snapToGrid w:val="0"/>
              <w:spacing w:line="360" w:lineRule="auto"/>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100</w:t>
            </w:r>
          </w:p>
        </w:tc>
        <w:tc>
          <w:tcPr>
            <w:tcW w:w="1039" w:type="dxa"/>
            <w:tcBorders>
              <w:top w:val="single" w:color="auto" w:sz="4" w:space="0"/>
              <w:left w:val="single" w:color="auto" w:sz="4" w:space="0"/>
            </w:tcBorders>
            <w:shd w:val="clear" w:color="auto" w:fill="FFFFFF"/>
          </w:tcPr>
          <w:p>
            <w:pPr>
              <w:pStyle w:val="20"/>
              <w:adjustRightInd w:val="0"/>
              <w:snapToGrid w:val="0"/>
              <w:spacing w:line="360" w:lineRule="auto"/>
              <w:ind w:firstLine="422"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100</w:t>
            </w:r>
          </w:p>
        </w:tc>
        <w:tc>
          <w:tcPr>
            <w:tcW w:w="719" w:type="dxa"/>
            <w:tcBorders>
              <w:top w:val="single" w:color="auto" w:sz="4" w:space="0"/>
              <w:left w:val="single" w:color="auto" w:sz="4" w:space="0"/>
            </w:tcBorders>
            <w:shd w:val="clear" w:color="auto" w:fill="FFFFFF"/>
          </w:tcPr>
          <w:p>
            <w:pPr>
              <w:pStyle w:val="20"/>
              <w:adjustRightInd w:val="0"/>
              <w:snapToGrid w:val="0"/>
              <w:spacing w:line="360" w:lineRule="auto"/>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100</w:t>
            </w:r>
          </w:p>
        </w:tc>
        <w:tc>
          <w:tcPr>
            <w:tcW w:w="719" w:type="dxa"/>
            <w:tcBorders>
              <w:top w:val="single" w:color="auto" w:sz="4" w:space="0"/>
              <w:left w:val="single" w:color="auto" w:sz="4" w:space="0"/>
            </w:tcBorders>
            <w:shd w:val="clear" w:color="auto" w:fill="FFFFFF"/>
          </w:tcPr>
          <w:p>
            <w:pPr>
              <w:pStyle w:val="20"/>
              <w:adjustRightInd w:val="0"/>
              <w:snapToGrid w:val="0"/>
              <w:spacing w:line="360" w:lineRule="auto"/>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100</w:t>
            </w:r>
          </w:p>
        </w:tc>
        <w:tc>
          <w:tcPr>
            <w:tcW w:w="719" w:type="dxa"/>
            <w:tcBorders>
              <w:top w:val="single" w:color="auto" w:sz="4" w:space="0"/>
              <w:left w:val="single" w:color="auto" w:sz="4" w:space="0"/>
            </w:tcBorders>
            <w:shd w:val="clear" w:color="auto" w:fill="FFFFFF"/>
          </w:tcPr>
          <w:p>
            <w:pPr>
              <w:pStyle w:val="20"/>
              <w:adjustRightInd w:val="0"/>
              <w:snapToGrid w:val="0"/>
              <w:spacing w:line="360" w:lineRule="auto"/>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100</w:t>
            </w:r>
          </w:p>
        </w:tc>
        <w:tc>
          <w:tcPr>
            <w:tcW w:w="867" w:type="dxa"/>
            <w:tcBorders>
              <w:top w:val="single" w:color="auto" w:sz="4" w:space="0"/>
              <w:left w:val="single" w:color="auto" w:sz="4" w:space="0"/>
              <w:right w:val="single" w:color="auto" w:sz="4" w:space="0"/>
            </w:tcBorders>
            <w:shd w:val="clear" w:color="auto" w:fill="FFFFFF"/>
            <w:vAlign w:val="center"/>
          </w:tcPr>
          <w:p>
            <w:pPr>
              <w:pStyle w:val="20"/>
              <w:adjustRightInd w:val="0"/>
              <w:snapToGrid w:val="0"/>
              <w:spacing w:line="360" w:lineRule="auto"/>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约束性</w:t>
            </w:r>
          </w:p>
        </w:tc>
      </w:tr>
      <w:tr>
        <w:tblPrEx>
          <w:tblCellMar>
            <w:top w:w="0" w:type="dxa"/>
            <w:left w:w="10" w:type="dxa"/>
            <w:bottom w:w="0" w:type="dxa"/>
            <w:right w:w="10" w:type="dxa"/>
          </w:tblCellMar>
        </w:tblPrEx>
        <w:trPr>
          <w:trHeight w:val="442" w:hRule="exact"/>
          <w:jc w:val="center"/>
        </w:trPr>
        <w:tc>
          <w:tcPr>
            <w:tcW w:w="3613" w:type="dxa"/>
            <w:tcBorders>
              <w:top w:val="single" w:color="auto" w:sz="4" w:space="0"/>
              <w:left w:val="single" w:color="auto" w:sz="4" w:space="0"/>
            </w:tcBorders>
            <w:shd w:val="clear" w:color="auto" w:fill="FFFFFF"/>
            <w:vAlign w:val="center"/>
          </w:tcPr>
          <w:p>
            <w:pPr>
              <w:pStyle w:val="20"/>
              <w:adjustRightInd w:val="0"/>
              <w:snapToGrid w:val="0"/>
              <w:spacing w:line="360" w:lineRule="auto"/>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预拌砂浆使用率(％)</w:t>
            </w:r>
          </w:p>
        </w:tc>
        <w:tc>
          <w:tcPr>
            <w:tcW w:w="700" w:type="dxa"/>
            <w:tcBorders>
              <w:top w:val="single" w:color="auto" w:sz="4" w:space="0"/>
              <w:left w:val="single" w:color="auto" w:sz="4" w:space="0"/>
            </w:tcBorders>
            <w:shd w:val="clear" w:color="auto" w:fill="FFFFFF"/>
          </w:tcPr>
          <w:p>
            <w:pPr>
              <w:pStyle w:val="20"/>
              <w:adjustRightInd w:val="0"/>
              <w:snapToGrid w:val="0"/>
              <w:spacing w:line="360" w:lineRule="auto"/>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85</w:t>
            </w:r>
          </w:p>
        </w:tc>
        <w:tc>
          <w:tcPr>
            <w:tcW w:w="1039" w:type="dxa"/>
            <w:tcBorders>
              <w:top w:val="single" w:color="auto" w:sz="4" w:space="0"/>
              <w:left w:val="single" w:color="auto" w:sz="4" w:space="0"/>
            </w:tcBorders>
            <w:shd w:val="clear" w:color="auto" w:fill="FFFFFF"/>
          </w:tcPr>
          <w:p>
            <w:pPr>
              <w:pStyle w:val="20"/>
              <w:adjustRightInd w:val="0"/>
              <w:snapToGrid w:val="0"/>
              <w:spacing w:line="360" w:lineRule="auto"/>
              <w:ind w:firstLine="422"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90</w:t>
            </w:r>
          </w:p>
        </w:tc>
        <w:tc>
          <w:tcPr>
            <w:tcW w:w="719" w:type="dxa"/>
            <w:tcBorders>
              <w:top w:val="single" w:color="auto" w:sz="4" w:space="0"/>
              <w:left w:val="single" w:color="auto" w:sz="4" w:space="0"/>
            </w:tcBorders>
            <w:shd w:val="clear" w:color="auto" w:fill="FFFFFF"/>
          </w:tcPr>
          <w:p>
            <w:pPr>
              <w:pStyle w:val="20"/>
              <w:adjustRightInd w:val="0"/>
              <w:snapToGrid w:val="0"/>
              <w:spacing w:line="360" w:lineRule="auto"/>
              <w:ind w:left="0" w:leftChars="0" w:firstLine="211" w:firstLineChars="100"/>
              <w:jc w:val="both"/>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95</w:t>
            </w:r>
          </w:p>
        </w:tc>
        <w:tc>
          <w:tcPr>
            <w:tcW w:w="719" w:type="dxa"/>
            <w:tcBorders>
              <w:top w:val="single" w:color="auto" w:sz="4" w:space="0"/>
              <w:left w:val="single" w:color="auto" w:sz="4" w:space="0"/>
            </w:tcBorders>
            <w:shd w:val="clear" w:color="auto" w:fill="FFFFFF"/>
          </w:tcPr>
          <w:p>
            <w:pPr>
              <w:pStyle w:val="20"/>
              <w:adjustRightInd w:val="0"/>
              <w:snapToGrid w:val="0"/>
              <w:spacing w:line="360" w:lineRule="auto"/>
              <w:ind w:left="0" w:leftChars="0" w:firstLine="211" w:firstLineChars="100"/>
              <w:jc w:val="both"/>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95</w:t>
            </w:r>
          </w:p>
        </w:tc>
        <w:tc>
          <w:tcPr>
            <w:tcW w:w="719" w:type="dxa"/>
            <w:tcBorders>
              <w:top w:val="single" w:color="auto" w:sz="4" w:space="0"/>
              <w:left w:val="single" w:color="auto" w:sz="4" w:space="0"/>
            </w:tcBorders>
            <w:shd w:val="clear" w:color="auto" w:fill="FFFFFF"/>
          </w:tcPr>
          <w:p>
            <w:pPr>
              <w:pStyle w:val="20"/>
              <w:adjustRightInd w:val="0"/>
              <w:snapToGrid w:val="0"/>
              <w:spacing w:line="360" w:lineRule="auto"/>
              <w:ind w:left="0" w:leftChars="0" w:firstLine="211" w:firstLineChars="100"/>
              <w:jc w:val="both"/>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95</w:t>
            </w:r>
          </w:p>
        </w:tc>
        <w:tc>
          <w:tcPr>
            <w:tcW w:w="867" w:type="dxa"/>
            <w:tcBorders>
              <w:top w:val="single" w:color="auto" w:sz="4" w:space="0"/>
              <w:left w:val="single" w:color="auto" w:sz="4" w:space="0"/>
              <w:right w:val="single" w:color="auto" w:sz="4" w:space="0"/>
            </w:tcBorders>
            <w:shd w:val="clear" w:color="auto" w:fill="FFFFFF"/>
            <w:vAlign w:val="center"/>
          </w:tcPr>
          <w:p>
            <w:pPr>
              <w:pStyle w:val="20"/>
              <w:adjustRightInd w:val="0"/>
              <w:snapToGrid w:val="0"/>
              <w:spacing w:line="360" w:lineRule="auto"/>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约束性</w:t>
            </w:r>
          </w:p>
        </w:tc>
      </w:tr>
      <w:tr>
        <w:tblPrEx>
          <w:tblCellMar>
            <w:top w:w="0" w:type="dxa"/>
            <w:left w:w="10" w:type="dxa"/>
            <w:bottom w:w="0" w:type="dxa"/>
            <w:right w:w="10" w:type="dxa"/>
          </w:tblCellMar>
        </w:tblPrEx>
        <w:trPr>
          <w:trHeight w:val="736" w:hRule="exact"/>
          <w:jc w:val="center"/>
        </w:trPr>
        <w:tc>
          <w:tcPr>
            <w:tcW w:w="3613" w:type="dxa"/>
            <w:tcBorders>
              <w:top w:val="single" w:color="auto" w:sz="4" w:space="0"/>
              <w:left w:val="single" w:color="auto" w:sz="4" w:space="0"/>
            </w:tcBorders>
            <w:shd w:val="clear" w:color="auto" w:fill="FFFFFF"/>
            <w:vAlign w:val="center"/>
          </w:tcPr>
          <w:p>
            <w:pPr>
              <w:pStyle w:val="20"/>
              <w:adjustRightInd w:val="0"/>
              <w:snapToGrid w:val="0"/>
              <w:spacing w:line="360" w:lineRule="auto"/>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color w:val="3D3B3A"/>
                <w:sz w:val="21"/>
                <w:szCs w:val="21"/>
              </w:rPr>
              <w:t>预拌混凝土站点达到绿色生产一星及以 上水平比重(％)</w:t>
            </w:r>
          </w:p>
        </w:tc>
        <w:tc>
          <w:tcPr>
            <w:tcW w:w="700" w:type="dxa"/>
            <w:tcBorders>
              <w:top w:val="single" w:color="auto" w:sz="4" w:space="0"/>
              <w:left w:val="single" w:color="auto" w:sz="4" w:space="0"/>
            </w:tcBorders>
            <w:shd w:val="clear" w:color="auto" w:fill="FFFFFF"/>
          </w:tcPr>
          <w:p>
            <w:pPr>
              <w:pStyle w:val="20"/>
              <w:adjustRightInd w:val="0"/>
              <w:snapToGrid w:val="0"/>
              <w:spacing w:line="360" w:lineRule="auto"/>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50</w:t>
            </w:r>
          </w:p>
        </w:tc>
        <w:tc>
          <w:tcPr>
            <w:tcW w:w="1039" w:type="dxa"/>
            <w:tcBorders>
              <w:top w:val="single" w:color="auto" w:sz="4" w:space="0"/>
              <w:left w:val="single" w:color="auto" w:sz="4" w:space="0"/>
            </w:tcBorders>
            <w:shd w:val="clear" w:color="auto" w:fill="FFFFFF"/>
          </w:tcPr>
          <w:p>
            <w:pPr>
              <w:pStyle w:val="20"/>
              <w:adjustRightInd w:val="0"/>
              <w:snapToGrid w:val="0"/>
              <w:spacing w:line="360" w:lineRule="auto"/>
              <w:ind w:firstLine="422"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50</w:t>
            </w:r>
          </w:p>
        </w:tc>
        <w:tc>
          <w:tcPr>
            <w:tcW w:w="719" w:type="dxa"/>
            <w:tcBorders>
              <w:top w:val="single" w:color="auto" w:sz="4" w:space="0"/>
              <w:left w:val="single" w:color="auto" w:sz="4" w:space="0"/>
            </w:tcBorders>
            <w:shd w:val="clear" w:color="auto" w:fill="FFFFFF"/>
          </w:tcPr>
          <w:p>
            <w:pPr>
              <w:pStyle w:val="20"/>
              <w:adjustRightInd w:val="0"/>
              <w:snapToGrid w:val="0"/>
              <w:spacing w:line="360" w:lineRule="auto"/>
              <w:ind w:left="0" w:leftChars="0" w:firstLine="211" w:firstLineChars="100"/>
              <w:jc w:val="both"/>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65</w:t>
            </w:r>
          </w:p>
        </w:tc>
        <w:tc>
          <w:tcPr>
            <w:tcW w:w="719" w:type="dxa"/>
            <w:tcBorders>
              <w:top w:val="single" w:color="auto" w:sz="4" w:space="0"/>
              <w:left w:val="single" w:color="auto" w:sz="4" w:space="0"/>
            </w:tcBorders>
            <w:shd w:val="clear" w:color="auto" w:fill="FFFFFF"/>
          </w:tcPr>
          <w:p>
            <w:pPr>
              <w:pStyle w:val="20"/>
              <w:adjustRightInd w:val="0"/>
              <w:snapToGrid w:val="0"/>
              <w:spacing w:line="360" w:lineRule="auto"/>
              <w:ind w:left="0" w:leftChars="0" w:firstLine="210" w:firstLineChars="1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85</w:t>
            </w:r>
          </w:p>
        </w:tc>
        <w:tc>
          <w:tcPr>
            <w:tcW w:w="719" w:type="dxa"/>
            <w:tcBorders>
              <w:top w:val="single" w:color="auto" w:sz="4" w:space="0"/>
              <w:left w:val="single" w:color="auto" w:sz="4" w:space="0"/>
            </w:tcBorders>
            <w:shd w:val="clear" w:color="auto" w:fill="FFFFFF"/>
          </w:tcPr>
          <w:p>
            <w:pPr>
              <w:pStyle w:val="20"/>
              <w:adjustRightInd w:val="0"/>
              <w:snapToGrid w:val="0"/>
              <w:spacing w:line="360" w:lineRule="auto"/>
              <w:ind w:left="0" w:leftChars="0" w:firstLine="211" w:firstLineChars="100"/>
              <w:jc w:val="both"/>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90</w:t>
            </w:r>
          </w:p>
        </w:tc>
        <w:tc>
          <w:tcPr>
            <w:tcW w:w="867" w:type="dxa"/>
            <w:tcBorders>
              <w:top w:val="single" w:color="auto" w:sz="4" w:space="0"/>
              <w:left w:val="single" w:color="auto" w:sz="4" w:space="0"/>
              <w:right w:val="single" w:color="auto" w:sz="4" w:space="0"/>
            </w:tcBorders>
            <w:shd w:val="clear" w:color="auto" w:fill="FFFFFF"/>
            <w:vAlign w:val="center"/>
          </w:tcPr>
          <w:p>
            <w:pPr>
              <w:pStyle w:val="20"/>
              <w:adjustRightInd w:val="0"/>
              <w:snapToGrid w:val="0"/>
              <w:spacing w:line="360" w:lineRule="auto"/>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预期性</w:t>
            </w:r>
          </w:p>
        </w:tc>
      </w:tr>
      <w:tr>
        <w:tblPrEx>
          <w:tblCellMar>
            <w:top w:w="0" w:type="dxa"/>
            <w:left w:w="10" w:type="dxa"/>
            <w:bottom w:w="0" w:type="dxa"/>
            <w:right w:w="10" w:type="dxa"/>
          </w:tblCellMar>
        </w:tblPrEx>
        <w:trPr>
          <w:trHeight w:val="725" w:hRule="exact"/>
          <w:jc w:val="center"/>
        </w:trPr>
        <w:tc>
          <w:tcPr>
            <w:tcW w:w="3613" w:type="dxa"/>
            <w:tcBorders>
              <w:top w:val="single" w:color="auto" w:sz="4" w:space="0"/>
              <w:left w:val="single" w:color="auto" w:sz="4" w:space="0"/>
            </w:tcBorders>
            <w:shd w:val="clear" w:color="auto" w:fill="FFFFFF"/>
            <w:vAlign w:val="center"/>
          </w:tcPr>
          <w:p>
            <w:pPr>
              <w:pStyle w:val="20"/>
              <w:adjustRightInd w:val="0"/>
              <w:snapToGrid w:val="0"/>
              <w:spacing w:line="360" w:lineRule="auto"/>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color w:val="3D3B3A"/>
                <w:sz w:val="21"/>
                <w:szCs w:val="21"/>
              </w:rPr>
              <w:t>预拌</w:t>
            </w:r>
            <w:r>
              <w:rPr>
                <w:rFonts w:hint="eastAsia" w:ascii="仿宋_GB2312" w:hAnsi="仿宋_GB2312" w:eastAsia="仿宋_GB2312" w:cs="仿宋_GB2312"/>
                <w:color w:val="605B58"/>
                <w:sz w:val="21"/>
                <w:szCs w:val="21"/>
              </w:rPr>
              <w:t>混凝土站点达</w:t>
            </w:r>
            <w:r>
              <w:rPr>
                <w:rFonts w:hint="eastAsia" w:ascii="仿宋_GB2312" w:hAnsi="仿宋_GB2312" w:eastAsia="仿宋_GB2312" w:cs="仿宋_GB2312"/>
                <w:color w:val="3D3B3A"/>
                <w:sz w:val="21"/>
                <w:szCs w:val="21"/>
              </w:rPr>
              <w:t>到绿色生产二星及以 上</w:t>
            </w:r>
            <w:r>
              <w:rPr>
                <w:rFonts w:hint="eastAsia" w:ascii="仿宋_GB2312" w:hAnsi="仿宋_GB2312" w:eastAsia="仿宋_GB2312" w:cs="仿宋_GB2312"/>
                <w:color w:val="605B58"/>
                <w:sz w:val="21"/>
                <w:szCs w:val="21"/>
              </w:rPr>
              <w:t>水平比</w:t>
            </w:r>
            <w:r>
              <w:rPr>
                <w:rFonts w:hint="eastAsia" w:ascii="仿宋_GB2312" w:hAnsi="仿宋_GB2312" w:eastAsia="仿宋_GB2312" w:cs="仿宋_GB2312"/>
                <w:color w:val="9E9998"/>
                <w:sz w:val="21"/>
                <w:szCs w:val="21"/>
              </w:rPr>
              <w:t>重</w:t>
            </w:r>
            <w:r>
              <w:rPr>
                <w:rFonts w:hint="eastAsia" w:ascii="仿宋_GB2312" w:hAnsi="仿宋_GB2312" w:eastAsia="仿宋_GB2312" w:cs="仿宋_GB2312"/>
                <w:color w:val="605B58"/>
                <w:sz w:val="21"/>
                <w:szCs w:val="21"/>
              </w:rPr>
              <w:t>(％)</w:t>
            </w:r>
          </w:p>
        </w:tc>
        <w:tc>
          <w:tcPr>
            <w:tcW w:w="700" w:type="dxa"/>
            <w:tcBorders>
              <w:top w:val="single" w:color="auto" w:sz="4" w:space="0"/>
              <w:left w:val="single" w:color="auto" w:sz="4" w:space="0"/>
            </w:tcBorders>
            <w:shd w:val="clear" w:color="auto" w:fill="FFFFFF"/>
          </w:tcPr>
          <w:p>
            <w:pPr>
              <w:pStyle w:val="20"/>
              <w:adjustRightInd w:val="0"/>
              <w:snapToGrid w:val="0"/>
              <w:spacing w:line="360" w:lineRule="auto"/>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10</w:t>
            </w:r>
          </w:p>
        </w:tc>
        <w:tc>
          <w:tcPr>
            <w:tcW w:w="1039" w:type="dxa"/>
            <w:tcBorders>
              <w:top w:val="single" w:color="auto" w:sz="4" w:space="0"/>
              <w:left w:val="single" w:color="auto" w:sz="4" w:space="0"/>
            </w:tcBorders>
            <w:shd w:val="clear" w:color="auto" w:fill="FFFFFF"/>
          </w:tcPr>
          <w:p>
            <w:pPr>
              <w:pStyle w:val="20"/>
              <w:adjustRightInd w:val="0"/>
              <w:snapToGrid w:val="0"/>
              <w:spacing w:line="360" w:lineRule="auto"/>
              <w:ind w:firstLine="422"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30</w:t>
            </w:r>
          </w:p>
        </w:tc>
        <w:tc>
          <w:tcPr>
            <w:tcW w:w="719" w:type="dxa"/>
            <w:tcBorders>
              <w:top w:val="single" w:color="auto" w:sz="4" w:space="0"/>
              <w:left w:val="single" w:color="auto" w:sz="4" w:space="0"/>
            </w:tcBorders>
            <w:shd w:val="clear" w:color="auto" w:fill="FFFFFF"/>
          </w:tcPr>
          <w:p>
            <w:pPr>
              <w:pStyle w:val="20"/>
              <w:adjustRightInd w:val="0"/>
              <w:snapToGrid w:val="0"/>
              <w:spacing w:line="360" w:lineRule="auto"/>
              <w:ind w:left="0" w:leftChars="0" w:firstLine="211" w:firstLineChars="100"/>
              <w:jc w:val="both"/>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35</w:t>
            </w:r>
          </w:p>
        </w:tc>
        <w:tc>
          <w:tcPr>
            <w:tcW w:w="719" w:type="dxa"/>
            <w:tcBorders>
              <w:top w:val="single" w:color="auto" w:sz="4" w:space="0"/>
              <w:left w:val="single" w:color="auto" w:sz="4" w:space="0"/>
            </w:tcBorders>
            <w:shd w:val="clear" w:color="auto" w:fill="FFFFFF"/>
          </w:tcPr>
          <w:p>
            <w:pPr>
              <w:pStyle w:val="20"/>
              <w:adjustRightInd w:val="0"/>
              <w:snapToGrid w:val="0"/>
              <w:spacing w:line="360" w:lineRule="auto"/>
              <w:ind w:left="0" w:leftChars="0" w:firstLine="211" w:firstLineChars="100"/>
              <w:jc w:val="both"/>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40</w:t>
            </w:r>
          </w:p>
        </w:tc>
        <w:tc>
          <w:tcPr>
            <w:tcW w:w="719" w:type="dxa"/>
            <w:tcBorders>
              <w:top w:val="single" w:color="auto" w:sz="4" w:space="0"/>
              <w:left w:val="single" w:color="auto" w:sz="4" w:space="0"/>
            </w:tcBorders>
            <w:shd w:val="clear" w:color="auto" w:fill="FFFFFF"/>
          </w:tcPr>
          <w:p>
            <w:pPr>
              <w:pStyle w:val="20"/>
              <w:adjustRightInd w:val="0"/>
              <w:snapToGrid w:val="0"/>
              <w:spacing w:line="360" w:lineRule="auto"/>
              <w:ind w:left="0" w:leftChars="0" w:firstLine="211" w:firstLineChars="100"/>
              <w:jc w:val="both"/>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50</w:t>
            </w:r>
          </w:p>
        </w:tc>
        <w:tc>
          <w:tcPr>
            <w:tcW w:w="867" w:type="dxa"/>
            <w:tcBorders>
              <w:top w:val="single" w:color="auto" w:sz="4" w:space="0"/>
              <w:left w:val="single" w:color="auto" w:sz="4" w:space="0"/>
              <w:right w:val="single" w:color="auto" w:sz="4" w:space="0"/>
            </w:tcBorders>
            <w:shd w:val="clear" w:color="auto" w:fill="FFFFFF"/>
            <w:vAlign w:val="center"/>
          </w:tcPr>
          <w:p>
            <w:pPr>
              <w:pStyle w:val="20"/>
              <w:adjustRightInd w:val="0"/>
              <w:snapToGrid w:val="0"/>
              <w:spacing w:line="360" w:lineRule="auto"/>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预期性</w:t>
            </w:r>
          </w:p>
        </w:tc>
      </w:tr>
      <w:tr>
        <w:tblPrEx>
          <w:tblCellMar>
            <w:top w:w="0" w:type="dxa"/>
            <w:left w:w="10" w:type="dxa"/>
            <w:bottom w:w="0" w:type="dxa"/>
            <w:right w:w="10" w:type="dxa"/>
          </w:tblCellMar>
        </w:tblPrEx>
        <w:trPr>
          <w:trHeight w:val="429" w:hRule="exact"/>
          <w:jc w:val="center"/>
        </w:trPr>
        <w:tc>
          <w:tcPr>
            <w:tcW w:w="3613" w:type="dxa"/>
            <w:tcBorders>
              <w:top w:val="single" w:color="auto" w:sz="4" w:space="0"/>
              <w:left w:val="single" w:color="auto" w:sz="4" w:space="0"/>
            </w:tcBorders>
            <w:shd w:val="clear" w:color="auto" w:fill="FFFFFF"/>
            <w:vAlign w:val="center"/>
          </w:tcPr>
          <w:p>
            <w:pPr>
              <w:pStyle w:val="20"/>
              <w:adjustRightInd w:val="0"/>
              <w:snapToGrid w:val="0"/>
              <w:spacing w:line="360" w:lineRule="auto"/>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color w:val="605B58"/>
                <w:sz w:val="21"/>
                <w:szCs w:val="21"/>
              </w:rPr>
              <w:t>散装水泥供应量(万吨)</w:t>
            </w:r>
          </w:p>
        </w:tc>
        <w:tc>
          <w:tcPr>
            <w:tcW w:w="700" w:type="dxa"/>
            <w:tcBorders>
              <w:top w:val="single" w:color="auto" w:sz="4" w:space="0"/>
              <w:left w:val="single" w:color="auto" w:sz="4" w:space="0"/>
            </w:tcBorders>
            <w:shd w:val="clear" w:color="auto" w:fill="FFFFFF"/>
          </w:tcPr>
          <w:p>
            <w:pPr>
              <w:pStyle w:val="20"/>
              <w:adjustRightInd w:val="0"/>
              <w:snapToGrid w:val="0"/>
              <w:spacing w:line="360" w:lineRule="auto"/>
              <w:ind w:left="0" w:leftChars="0" w:firstLine="211" w:firstLineChars="1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color w:val="000000"/>
                <w:sz w:val="21"/>
                <w:szCs w:val="21"/>
                <w:lang w:val="en-US" w:eastAsia="zh-CN"/>
              </w:rPr>
              <w:t>720</w:t>
            </w:r>
          </w:p>
        </w:tc>
        <w:tc>
          <w:tcPr>
            <w:tcW w:w="1039" w:type="dxa"/>
            <w:tcBorders>
              <w:top w:val="single" w:color="auto" w:sz="4" w:space="0"/>
              <w:left w:val="single" w:color="auto" w:sz="4" w:space="0"/>
            </w:tcBorders>
            <w:shd w:val="clear" w:color="auto" w:fill="FFFFFF"/>
          </w:tcPr>
          <w:p>
            <w:pPr>
              <w:pStyle w:val="20"/>
              <w:adjustRightInd w:val="0"/>
              <w:snapToGrid w:val="0"/>
              <w:spacing w:line="360" w:lineRule="auto"/>
              <w:ind w:firstLine="422"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7</w:t>
            </w:r>
            <w:r>
              <w:rPr>
                <w:rFonts w:hint="eastAsia" w:ascii="仿宋_GB2312" w:hAnsi="仿宋_GB2312" w:eastAsia="仿宋_GB2312" w:cs="仿宋_GB2312"/>
                <w:b/>
                <w:bCs/>
                <w:color w:val="000000"/>
                <w:sz w:val="21"/>
                <w:szCs w:val="21"/>
                <w:lang w:val="en-US" w:eastAsia="zh-CN"/>
              </w:rPr>
              <w:t>3</w:t>
            </w:r>
            <w:r>
              <w:rPr>
                <w:rFonts w:hint="eastAsia" w:ascii="仿宋_GB2312" w:hAnsi="仿宋_GB2312" w:eastAsia="仿宋_GB2312" w:cs="仿宋_GB2312"/>
                <w:b/>
                <w:bCs/>
                <w:color w:val="000000"/>
                <w:sz w:val="21"/>
                <w:szCs w:val="21"/>
              </w:rPr>
              <w:t>0</w:t>
            </w:r>
          </w:p>
        </w:tc>
        <w:tc>
          <w:tcPr>
            <w:tcW w:w="719" w:type="dxa"/>
            <w:tcBorders>
              <w:top w:val="single" w:color="auto" w:sz="4" w:space="0"/>
              <w:left w:val="single" w:color="auto" w:sz="4" w:space="0"/>
            </w:tcBorders>
            <w:shd w:val="clear" w:color="auto" w:fill="FFFFFF"/>
          </w:tcPr>
          <w:p>
            <w:pPr>
              <w:pStyle w:val="20"/>
              <w:adjustRightInd w:val="0"/>
              <w:snapToGrid w:val="0"/>
              <w:spacing w:line="360" w:lineRule="auto"/>
              <w:ind w:left="0" w:leftChars="0" w:firstLine="211" w:firstLineChars="1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color w:val="000000"/>
                <w:sz w:val="21"/>
                <w:szCs w:val="21"/>
                <w:lang w:val="en-US" w:eastAsia="zh-CN"/>
              </w:rPr>
              <w:t>742</w:t>
            </w:r>
          </w:p>
        </w:tc>
        <w:tc>
          <w:tcPr>
            <w:tcW w:w="719" w:type="dxa"/>
            <w:tcBorders>
              <w:top w:val="single" w:color="auto" w:sz="4" w:space="0"/>
              <w:left w:val="single" w:color="auto" w:sz="4" w:space="0"/>
            </w:tcBorders>
            <w:shd w:val="clear" w:color="auto" w:fill="FFFFFF"/>
          </w:tcPr>
          <w:p>
            <w:pPr>
              <w:pStyle w:val="20"/>
              <w:adjustRightInd w:val="0"/>
              <w:snapToGrid w:val="0"/>
              <w:spacing w:line="360" w:lineRule="auto"/>
              <w:ind w:left="0" w:leftChars="0" w:firstLine="211" w:firstLineChars="1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color w:val="000000"/>
                <w:sz w:val="21"/>
                <w:szCs w:val="21"/>
                <w:lang w:val="en-US" w:eastAsia="zh-CN"/>
              </w:rPr>
              <w:t>752</w:t>
            </w:r>
          </w:p>
        </w:tc>
        <w:tc>
          <w:tcPr>
            <w:tcW w:w="719" w:type="dxa"/>
            <w:tcBorders>
              <w:top w:val="single" w:color="auto" w:sz="4" w:space="0"/>
              <w:left w:val="single" w:color="auto" w:sz="4" w:space="0"/>
            </w:tcBorders>
            <w:shd w:val="clear" w:color="auto" w:fill="FFFFFF"/>
          </w:tcPr>
          <w:p>
            <w:pPr>
              <w:pStyle w:val="20"/>
              <w:adjustRightInd w:val="0"/>
              <w:snapToGrid w:val="0"/>
              <w:spacing w:line="360" w:lineRule="auto"/>
              <w:ind w:left="0" w:leftChars="0" w:firstLine="211" w:firstLineChars="1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color w:val="000000"/>
                <w:sz w:val="21"/>
                <w:szCs w:val="21"/>
                <w:lang w:val="en-US" w:eastAsia="zh-CN"/>
              </w:rPr>
              <w:t>765</w:t>
            </w:r>
          </w:p>
        </w:tc>
        <w:tc>
          <w:tcPr>
            <w:tcW w:w="867" w:type="dxa"/>
            <w:tcBorders>
              <w:top w:val="single" w:color="auto" w:sz="4" w:space="0"/>
              <w:left w:val="single" w:color="auto" w:sz="4" w:space="0"/>
              <w:right w:val="single" w:color="auto" w:sz="4" w:space="0"/>
            </w:tcBorders>
            <w:shd w:val="clear" w:color="auto" w:fill="FFFFFF"/>
            <w:vAlign w:val="center"/>
          </w:tcPr>
          <w:p>
            <w:pPr>
              <w:pStyle w:val="20"/>
              <w:adjustRightInd w:val="0"/>
              <w:snapToGrid w:val="0"/>
              <w:spacing w:line="360" w:lineRule="auto"/>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预期性</w:t>
            </w:r>
          </w:p>
        </w:tc>
      </w:tr>
      <w:tr>
        <w:tblPrEx>
          <w:tblCellMar>
            <w:top w:w="0" w:type="dxa"/>
            <w:left w:w="10" w:type="dxa"/>
            <w:bottom w:w="0" w:type="dxa"/>
            <w:right w:w="10" w:type="dxa"/>
          </w:tblCellMar>
        </w:tblPrEx>
        <w:trPr>
          <w:trHeight w:val="429" w:hRule="exact"/>
          <w:jc w:val="center"/>
        </w:trPr>
        <w:tc>
          <w:tcPr>
            <w:tcW w:w="3613" w:type="dxa"/>
            <w:tcBorders>
              <w:top w:val="single" w:color="auto" w:sz="4" w:space="0"/>
              <w:left w:val="single" w:color="auto" w:sz="4" w:space="0"/>
            </w:tcBorders>
            <w:shd w:val="clear" w:color="auto" w:fill="FFFFFF"/>
            <w:vAlign w:val="center"/>
          </w:tcPr>
          <w:p>
            <w:pPr>
              <w:pStyle w:val="20"/>
              <w:adjustRightInd w:val="0"/>
              <w:snapToGrid w:val="0"/>
              <w:spacing w:line="360" w:lineRule="auto"/>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color w:val="3D3B3A"/>
                <w:sz w:val="21"/>
                <w:szCs w:val="21"/>
              </w:rPr>
              <w:t>预拌混凝土供应量(万立方米)</w:t>
            </w:r>
          </w:p>
        </w:tc>
        <w:tc>
          <w:tcPr>
            <w:tcW w:w="700" w:type="dxa"/>
            <w:tcBorders>
              <w:top w:val="single" w:color="auto" w:sz="4" w:space="0"/>
              <w:left w:val="single" w:color="auto" w:sz="4" w:space="0"/>
            </w:tcBorders>
            <w:shd w:val="clear" w:color="auto" w:fill="FFFFFF"/>
          </w:tcPr>
          <w:p>
            <w:pPr>
              <w:pStyle w:val="20"/>
              <w:adjustRightInd w:val="0"/>
              <w:snapToGrid w:val="0"/>
              <w:spacing w:line="360" w:lineRule="auto"/>
              <w:ind w:left="0" w:leftChars="0" w:firstLine="211" w:firstLineChars="1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color w:val="000000"/>
                <w:sz w:val="21"/>
                <w:szCs w:val="21"/>
                <w:lang w:val="en-US" w:eastAsia="zh-CN"/>
              </w:rPr>
              <w:t>2680</w:t>
            </w:r>
          </w:p>
        </w:tc>
        <w:tc>
          <w:tcPr>
            <w:tcW w:w="1039" w:type="dxa"/>
            <w:tcBorders>
              <w:top w:val="single" w:color="auto" w:sz="4" w:space="0"/>
              <w:left w:val="single" w:color="auto" w:sz="4" w:space="0"/>
            </w:tcBorders>
            <w:shd w:val="clear" w:color="auto" w:fill="FFFFFF"/>
          </w:tcPr>
          <w:p>
            <w:pPr>
              <w:pStyle w:val="20"/>
              <w:adjustRightInd w:val="0"/>
              <w:snapToGrid w:val="0"/>
              <w:spacing w:line="360" w:lineRule="auto"/>
              <w:ind w:firstLine="422" w:firstLineChars="20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color w:val="000000"/>
                <w:sz w:val="21"/>
                <w:szCs w:val="21"/>
                <w:lang w:val="en-US" w:eastAsia="zh-CN"/>
              </w:rPr>
              <w:t>2723</w:t>
            </w:r>
          </w:p>
        </w:tc>
        <w:tc>
          <w:tcPr>
            <w:tcW w:w="719" w:type="dxa"/>
            <w:tcBorders>
              <w:top w:val="single" w:color="auto" w:sz="4" w:space="0"/>
              <w:left w:val="single" w:color="auto" w:sz="4" w:space="0"/>
            </w:tcBorders>
            <w:shd w:val="clear" w:color="auto" w:fill="FFFFFF"/>
          </w:tcPr>
          <w:p>
            <w:pPr>
              <w:pStyle w:val="20"/>
              <w:adjustRightInd w:val="0"/>
              <w:snapToGrid w:val="0"/>
              <w:spacing w:line="360" w:lineRule="auto"/>
              <w:ind w:left="0" w:leftChars="0" w:firstLine="211" w:firstLineChars="1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color w:val="000000"/>
                <w:sz w:val="21"/>
                <w:szCs w:val="21"/>
                <w:lang w:val="en-US" w:eastAsia="zh-CN"/>
              </w:rPr>
              <w:t>2750</w:t>
            </w:r>
          </w:p>
        </w:tc>
        <w:tc>
          <w:tcPr>
            <w:tcW w:w="719" w:type="dxa"/>
            <w:tcBorders>
              <w:top w:val="single" w:color="auto" w:sz="4" w:space="0"/>
              <w:left w:val="single" w:color="auto" w:sz="4" w:space="0"/>
            </w:tcBorders>
            <w:shd w:val="clear" w:color="auto" w:fill="FFFFFF"/>
          </w:tcPr>
          <w:p>
            <w:pPr>
              <w:pStyle w:val="20"/>
              <w:adjustRightInd w:val="0"/>
              <w:snapToGrid w:val="0"/>
              <w:spacing w:line="360" w:lineRule="auto"/>
              <w:ind w:left="0" w:leftChars="0" w:firstLine="211" w:firstLineChars="1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color w:val="000000"/>
                <w:sz w:val="21"/>
                <w:szCs w:val="21"/>
                <w:lang w:val="en-US" w:eastAsia="zh-CN"/>
              </w:rPr>
              <w:t>2800</w:t>
            </w:r>
          </w:p>
        </w:tc>
        <w:tc>
          <w:tcPr>
            <w:tcW w:w="719" w:type="dxa"/>
            <w:tcBorders>
              <w:top w:val="single" w:color="auto" w:sz="4" w:space="0"/>
              <w:left w:val="single" w:color="auto" w:sz="4" w:space="0"/>
            </w:tcBorders>
            <w:shd w:val="clear" w:color="auto" w:fill="FFFFFF"/>
          </w:tcPr>
          <w:p>
            <w:pPr>
              <w:pStyle w:val="20"/>
              <w:adjustRightInd w:val="0"/>
              <w:snapToGrid w:val="0"/>
              <w:spacing w:line="360" w:lineRule="auto"/>
              <w:ind w:left="0" w:leftChars="0" w:firstLine="211" w:firstLineChars="1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color w:val="000000"/>
                <w:sz w:val="21"/>
                <w:szCs w:val="21"/>
                <w:lang w:val="en-US" w:eastAsia="zh-CN"/>
              </w:rPr>
              <w:t>2852</w:t>
            </w:r>
          </w:p>
        </w:tc>
        <w:tc>
          <w:tcPr>
            <w:tcW w:w="867" w:type="dxa"/>
            <w:tcBorders>
              <w:top w:val="single" w:color="auto" w:sz="4" w:space="0"/>
              <w:left w:val="single" w:color="auto" w:sz="4" w:space="0"/>
              <w:right w:val="single" w:color="auto" w:sz="4" w:space="0"/>
            </w:tcBorders>
            <w:shd w:val="clear" w:color="auto" w:fill="FFFFFF"/>
            <w:vAlign w:val="center"/>
          </w:tcPr>
          <w:p>
            <w:pPr>
              <w:pStyle w:val="20"/>
              <w:adjustRightInd w:val="0"/>
              <w:snapToGrid w:val="0"/>
              <w:spacing w:line="360" w:lineRule="auto"/>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预期性</w:t>
            </w:r>
          </w:p>
        </w:tc>
      </w:tr>
      <w:tr>
        <w:tblPrEx>
          <w:tblCellMar>
            <w:top w:w="0" w:type="dxa"/>
            <w:left w:w="10" w:type="dxa"/>
            <w:bottom w:w="0" w:type="dxa"/>
            <w:right w:w="10" w:type="dxa"/>
          </w:tblCellMar>
        </w:tblPrEx>
        <w:trPr>
          <w:trHeight w:val="465" w:hRule="exact"/>
          <w:jc w:val="center"/>
        </w:trPr>
        <w:tc>
          <w:tcPr>
            <w:tcW w:w="3613" w:type="dxa"/>
            <w:tcBorders>
              <w:top w:val="single" w:color="auto" w:sz="4" w:space="0"/>
              <w:left w:val="single" w:color="auto" w:sz="4" w:space="0"/>
              <w:bottom w:val="single" w:color="auto" w:sz="4" w:space="0"/>
            </w:tcBorders>
            <w:shd w:val="clear" w:color="auto" w:fill="FFFFFF"/>
            <w:vAlign w:val="center"/>
          </w:tcPr>
          <w:p>
            <w:pPr>
              <w:pStyle w:val="20"/>
              <w:adjustRightInd w:val="0"/>
              <w:snapToGrid w:val="0"/>
              <w:spacing w:line="360" w:lineRule="auto"/>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color w:val="3D3B3A"/>
                <w:sz w:val="21"/>
                <w:szCs w:val="21"/>
              </w:rPr>
              <w:t>预拌砂浆供应量(万吨)</w:t>
            </w:r>
          </w:p>
        </w:tc>
        <w:tc>
          <w:tcPr>
            <w:tcW w:w="700" w:type="dxa"/>
            <w:tcBorders>
              <w:top w:val="single" w:color="auto" w:sz="4" w:space="0"/>
              <w:left w:val="single" w:color="auto" w:sz="4" w:space="0"/>
              <w:bottom w:val="single" w:color="auto" w:sz="4" w:space="0"/>
            </w:tcBorders>
            <w:shd w:val="clear" w:color="auto" w:fill="FFFFFF"/>
          </w:tcPr>
          <w:p>
            <w:pPr>
              <w:pStyle w:val="20"/>
              <w:adjustRightInd w:val="0"/>
              <w:snapToGrid w:val="0"/>
              <w:spacing w:line="360" w:lineRule="auto"/>
              <w:ind w:left="0" w:leftChars="0" w:firstLine="211" w:firstLineChars="1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color w:val="000000"/>
                <w:sz w:val="21"/>
                <w:szCs w:val="21"/>
                <w:lang w:val="en-US" w:eastAsia="zh-CN"/>
              </w:rPr>
              <w:t>58</w:t>
            </w:r>
          </w:p>
        </w:tc>
        <w:tc>
          <w:tcPr>
            <w:tcW w:w="1039" w:type="dxa"/>
            <w:tcBorders>
              <w:top w:val="single" w:color="auto" w:sz="4" w:space="0"/>
              <w:left w:val="single" w:color="auto" w:sz="4" w:space="0"/>
              <w:bottom w:val="single" w:color="auto" w:sz="4" w:space="0"/>
            </w:tcBorders>
            <w:shd w:val="clear" w:color="auto" w:fill="FFFFFF"/>
          </w:tcPr>
          <w:p>
            <w:pPr>
              <w:pStyle w:val="20"/>
              <w:adjustRightInd w:val="0"/>
              <w:snapToGrid w:val="0"/>
              <w:spacing w:line="360" w:lineRule="auto"/>
              <w:ind w:firstLine="422" w:firstLineChars="20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color w:val="000000"/>
                <w:sz w:val="21"/>
                <w:szCs w:val="21"/>
                <w:lang w:val="en-US" w:eastAsia="zh-CN"/>
              </w:rPr>
              <w:t>64</w:t>
            </w:r>
          </w:p>
        </w:tc>
        <w:tc>
          <w:tcPr>
            <w:tcW w:w="719" w:type="dxa"/>
            <w:tcBorders>
              <w:top w:val="single" w:color="auto" w:sz="4" w:space="0"/>
              <w:left w:val="single" w:color="auto" w:sz="4" w:space="0"/>
              <w:bottom w:val="single" w:color="auto" w:sz="4" w:space="0"/>
            </w:tcBorders>
            <w:shd w:val="clear" w:color="auto" w:fill="FFFFFF"/>
          </w:tcPr>
          <w:p>
            <w:pPr>
              <w:pStyle w:val="20"/>
              <w:adjustRightInd w:val="0"/>
              <w:snapToGrid w:val="0"/>
              <w:spacing w:line="360" w:lineRule="auto"/>
              <w:ind w:left="0" w:leftChars="0" w:firstLine="211" w:firstLineChars="1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color w:val="000000"/>
                <w:sz w:val="21"/>
                <w:szCs w:val="21"/>
                <w:lang w:val="en-US" w:eastAsia="zh-CN"/>
              </w:rPr>
              <w:t>71</w:t>
            </w:r>
          </w:p>
        </w:tc>
        <w:tc>
          <w:tcPr>
            <w:tcW w:w="719" w:type="dxa"/>
            <w:tcBorders>
              <w:top w:val="single" w:color="auto" w:sz="4" w:space="0"/>
              <w:left w:val="single" w:color="auto" w:sz="4" w:space="0"/>
              <w:bottom w:val="single" w:color="auto" w:sz="4" w:space="0"/>
            </w:tcBorders>
            <w:shd w:val="clear" w:color="auto" w:fill="FFFFFF"/>
          </w:tcPr>
          <w:p>
            <w:pPr>
              <w:pStyle w:val="20"/>
              <w:adjustRightInd w:val="0"/>
              <w:snapToGrid w:val="0"/>
              <w:spacing w:line="360" w:lineRule="auto"/>
              <w:ind w:left="0" w:leftChars="0" w:firstLine="211" w:firstLineChars="1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color w:val="000000"/>
                <w:sz w:val="21"/>
                <w:szCs w:val="21"/>
                <w:lang w:val="en-US" w:eastAsia="zh-CN"/>
              </w:rPr>
              <w:t>76</w:t>
            </w:r>
          </w:p>
        </w:tc>
        <w:tc>
          <w:tcPr>
            <w:tcW w:w="719" w:type="dxa"/>
            <w:tcBorders>
              <w:top w:val="single" w:color="auto" w:sz="4" w:space="0"/>
              <w:left w:val="single" w:color="auto" w:sz="4" w:space="0"/>
              <w:bottom w:val="single" w:color="auto" w:sz="4" w:space="0"/>
            </w:tcBorders>
            <w:shd w:val="clear" w:color="auto" w:fill="FFFFFF"/>
          </w:tcPr>
          <w:p>
            <w:pPr>
              <w:pStyle w:val="20"/>
              <w:adjustRightInd w:val="0"/>
              <w:snapToGrid w:val="0"/>
              <w:spacing w:line="360" w:lineRule="auto"/>
              <w:ind w:left="0" w:leftChars="0" w:firstLine="211" w:firstLineChars="1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color w:val="000000"/>
                <w:sz w:val="21"/>
                <w:szCs w:val="21"/>
                <w:lang w:val="en-US" w:eastAsia="zh-CN"/>
              </w:rPr>
              <w:t>85</w:t>
            </w:r>
          </w:p>
        </w:tc>
        <w:tc>
          <w:tcPr>
            <w:tcW w:w="86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adjustRightInd w:val="0"/>
              <w:snapToGrid w:val="0"/>
              <w:spacing w:line="360" w:lineRule="auto"/>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预期性</w:t>
            </w:r>
          </w:p>
        </w:tc>
      </w:tr>
    </w:tbl>
    <w:p>
      <w:pPr>
        <w:rPr>
          <w:rFonts w:hint="eastAsia" w:ascii="仿宋_GB2312" w:hAnsi="仿宋_GB2312" w:eastAsia="仿宋_GB2312" w:cs="仿宋_GB2312"/>
          <w:b/>
          <w:bCs/>
          <w:sz w:val="28"/>
          <w:szCs w:val="28"/>
          <w:lang w:val="en-US"/>
        </w:rPr>
      </w:pPr>
      <w:r>
        <w:rPr>
          <w:rFonts w:hint="eastAsia" w:ascii="仿宋_GB2312" w:hAnsi="仿宋_GB2312" w:eastAsia="仿宋_GB2312" w:cs="仿宋_GB2312"/>
          <w:b/>
          <w:bCs/>
          <w:sz w:val="28"/>
          <w:szCs w:val="28"/>
          <w:lang w:val="en-US"/>
        </w:rPr>
        <w:br w:type="page"/>
      </w:r>
    </w:p>
    <w:p>
      <w:pPr>
        <w:pStyle w:val="20"/>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outlineLvl w:val="0"/>
        <w:rPr>
          <w:rFonts w:hint="eastAsia" w:ascii="黑体" w:hAnsi="黑体" w:eastAsia="黑体" w:cs="黑体"/>
          <w:b w:val="0"/>
          <w:bCs w:val="0"/>
          <w:sz w:val="32"/>
          <w:szCs w:val="32"/>
          <w:lang w:val="en-US" w:eastAsia="zh-CN"/>
        </w:rPr>
      </w:pPr>
      <w:bookmarkStart w:id="111" w:name="_Toc32074"/>
      <w:r>
        <w:rPr>
          <w:rFonts w:hint="eastAsia" w:ascii="黑体" w:hAnsi="黑体" w:eastAsia="黑体" w:cs="黑体"/>
          <w:b w:val="0"/>
          <w:bCs w:val="0"/>
          <w:sz w:val="32"/>
          <w:szCs w:val="32"/>
          <w:lang w:val="en-US" w:eastAsia="zh-CN"/>
        </w:rPr>
        <w:t>附件2:各年度工作情况</w:t>
      </w:r>
      <w:bookmarkEnd w:id="111"/>
    </w:p>
    <w:p>
      <w:pPr>
        <w:pStyle w:val="20"/>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outlineLvl w:val="0"/>
        <w:rPr>
          <w:rFonts w:hint="eastAsia" w:ascii="黑体" w:hAnsi="黑体" w:eastAsia="黑体" w:cs="黑体"/>
          <w:b w:val="0"/>
          <w:bCs w:val="0"/>
          <w:sz w:val="32"/>
          <w:szCs w:val="32"/>
          <w:lang w:val="en-US" w:eastAsia="zh-CN"/>
        </w:rPr>
      </w:pPr>
    </w:p>
    <w:p>
      <w:pPr>
        <w:pStyle w:val="4"/>
        <w:bidi w:val="0"/>
        <w:rPr>
          <w:rFonts w:hint="eastAsia"/>
        </w:rPr>
      </w:pPr>
      <w:bookmarkStart w:id="112" w:name="_Toc23343"/>
      <w:r>
        <w:rPr>
          <w:rFonts w:hint="eastAsia"/>
        </w:rPr>
        <w:t>市城建委关于对</w:t>
      </w:r>
      <w:r>
        <w:rPr>
          <w:rFonts w:hint="eastAsia" w:ascii="方正小标宋简体" w:hAnsi="方正小标宋简体" w:eastAsia="方正小标宋简体" w:cs="方正小标宋简体"/>
        </w:rPr>
        <w:t>2016</w:t>
      </w:r>
      <w:r>
        <w:rPr>
          <w:rFonts w:hint="eastAsia"/>
        </w:rPr>
        <w:t>年度湖北省建筑节能和绿色建筑发展工作目标完成情况的</w:t>
      </w:r>
      <w:bookmarkEnd w:id="112"/>
    </w:p>
    <w:p>
      <w:pPr>
        <w:pStyle w:val="4"/>
        <w:bidi w:val="0"/>
        <w:rPr>
          <w:rFonts w:hint="eastAsia" w:ascii="仿宋_GB2312" w:hAnsi="仿宋_GB2312" w:eastAsia="仿宋_GB2312" w:cs="仿宋_GB2312"/>
          <w:szCs w:val="44"/>
        </w:rPr>
      </w:pPr>
      <w:bookmarkStart w:id="113" w:name="_Toc15425"/>
      <w:r>
        <w:rPr>
          <w:rFonts w:hint="eastAsia"/>
        </w:rPr>
        <w:t>自查报告</w:t>
      </w:r>
      <w:bookmarkEnd w:id="113"/>
    </w:p>
    <w:p>
      <w:pPr>
        <w:spacing w:line="360" w:lineRule="auto"/>
        <w:ind w:firstLine="640" w:firstLineChars="200"/>
        <w:rPr>
          <w:rFonts w:hint="eastAsia" w:ascii="仿宋_GB2312" w:hAnsi="仿宋_GB2312" w:eastAsia="仿宋_GB2312" w:cs="仿宋_GB2312"/>
          <w:sz w:val="32"/>
        </w:rPr>
      </w:pPr>
    </w:p>
    <w:p>
      <w:pPr>
        <w:spacing w:line="360" w:lineRule="auto"/>
        <w:rPr>
          <w:rFonts w:hint="eastAsia" w:ascii="仿宋_GB2312" w:hAnsi="仿宋_GB2312" w:eastAsia="仿宋_GB2312" w:cs="仿宋_GB2312"/>
          <w:sz w:val="32"/>
        </w:rPr>
      </w:pPr>
      <w:r>
        <w:rPr>
          <w:rFonts w:hint="eastAsia" w:ascii="仿宋_GB2312" w:hAnsi="仿宋_GB2312" w:eastAsia="仿宋_GB2312" w:cs="仿宋_GB2312"/>
          <w:sz w:val="32"/>
        </w:rPr>
        <w:t>湖北省住建厅：</w:t>
      </w:r>
    </w:p>
    <w:p>
      <w:pPr>
        <w:spacing w:line="360" w:lineRule="auto"/>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szCs w:val="32"/>
        </w:rPr>
        <w:t xml:space="preserve"> 根据《关于开展2016年度全省建筑节能与绿色建筑发展专项检查及目标责任考核工作的通知》（厅字[2016]1012号）精神，围绕《湖北省“十三五”建筑节能与绿色建筑发展目标任务分解方案》和</w:t>
      </w:r>
      <w:r>
        <w:rPr>
          <w:rFonts w:hint="eastAsia" w:ascii="仿宋_GB2312" w:hAnsi="仿宋_GB2312" w:eastAsia="仿宋_GB2312" w:cs="仿宋_GB2312"/>
          <w:color w:val="000000"/>
          <w:sz w:val="32"/>
          <w:szCs w:val="32"/>
        </w:rPr>
        <w:t>《2016年全省建筑节能工作意见》</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市城建委对建筑节能和绿色建筑发展工作目标完成情况进行了自查考核，现将自查考核情况报告如下：</w:t>
      </w:r>
    </w:p>
    <w:p>
      <w:pPr>
        <w:autoSpaceDE w:val="0"/>
        <w:autoSpaceDN w:val="0"/>
        <w:adjustRightInd w:val="0"/>
        <w:spacing w:line="360" w:lineRule="auto"/>
        <w:ind w:firstLine="643" w:firstLineChars="20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rPr>
        <w:t>一、2016年湖北省政府下达我市的6项目标</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（一）新增建筑节能能力26.45万吨标煤。</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（二）新建绿色建筑381万㎡；</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（三）新增节能建筑面积1590万㎡，其中居住建筑面积1114万㎡，公共建筑476万㎡。</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（四）既有节能改造建筑面积67.6万㎡，其中居住建筑面积33.8万㎡，公共建筑33.8万㎡；</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（五）发展可再生能源建筑应用面积568万㎡；</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（六）散装水泥供应量720万吨；预拌混凝土供应量2680万m</w:t>
      </w:r>
      <w:r>
        <w:rPr>
          <w:rFonts w:hint="eastAsia" w:ascii="仿宋_GB2312" w:hAnsi="仿宋_GB2312" w:eastAsia="仿宋_GB2312" w:cs="仿宋_GB2312"/>
          <w:color w:val="000000"/>
          <w:sz w:val="32"/>
          <w:szCs w:val="32"/>
          <w:vertAlign w:val="superscript"/>
        </w:rPr>
        <w:t>3</w:t>
      </w:r>
      <w:r>
        <w:rPr>
          <w:rFonts w:hint="eastAsia" w:ascii="仿宋_GB2312" w:hAnsi="仿宋_GB2312" w:eastAsia="仿宋_GB2312" w:cs="仿宋_GB2312"/>
          <w:color w:val="000000"/>
          <w:sz w:val="32"/>
          <w:szCs w:val="32"/>
        </w:rPr>
        <w:t>；预拌砂浆供应量58万吨。</w:t>
      </w:r>
    </w:p>
    <w:p>
      <w:pPr>
        <w:autoSpaceDE w:val="0"/>
        <w:autoSpaceDN w:val="0"/>
        <w:adjustRightInd w:val="0"/>
        <w:spacing w:line="360" w:lineRule="auto"/>
        <w:ind w:firstLine="643" w:firstLineChars="200"/>
        <w:rPr>
          <w:rStyle w:val="17"/>
          <w:rFonts w:hint="eastAsia" w:ascii="仿宋_GB2312" w:hAnsi="仿宋_GB2312" w:eastAsia="仿宋_GB2312" w:cs="仿宋_GB2312"/>
          <w:sz w:val="32"/>
          <w:szCs w:val="32"/>
        </w:rPr>
      </w:pPr>
      <w:r>
        <w:rPr>
          <w:rStyle w:val="17"/>
          <w:rFonts w:hint="eastAsia" w:ascii="仿宋_GB2312" w:hAnsi="仿宋_GB2312" w:eastAsia="仿宋_GB2312" w:cs="仿宋_GB2312"/>
          <w:sz w:val="32"/>
          <w:szCs w:val="32"/>
        </w:rPr>
        <w:t>二、目标完成情况</w:t>
      </w:r>
    </w:p>
    <w:p>
      <w:pPr>
        <w:autoSpaceDE w:val="0"/>
        <w:autoSpaceDN w:val="0"/>
        <w:adjustRightInd w:val="0"/>
        <w:spacing w:line="360" w:lineRule="auto"/>
        <w:ind w:firstLine="60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0"/>
          <w:szCs w:val="30"/>
        </w:rPr>
        <w:t>（一）</w:t>
      </w:r>
      <w:r>
        <w:rPr>
          <w:rFonts w:hint="eastAsia" w:ascii="仿宋_GB2312" w:hAnsi="仿宋_GB2312" w:eastAsia="仿宋_GB2312" w:cs="仿宋_GB2312"/>
          <w:color w:val="000000"/>
          <w:kern w:val="0"/>
          <w:sz w:val="32"/>
          <w:szCs w:val="32"/>
        </w:rPr>
        <w:t>新增建筑节能能力40.2万吨标煤,完成年度工作目标的152.0%。</w:t>
      </w:r>
    </w:p>
    <w:p>
      <w:pPr>
        <w:autoSpaceDE w:val="0"/>
        <w:autoSpaceDN w:val="0"/>
        <w:adjustRightInd w:val="0"/>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（二）全市</w:t>
      </w:r>
      <w:r>
        <w:rPr>
          <w:rFonts w:hint="eastAsia" w:ascii="仿宋_GB2312" w:hAnsi="仿宋_GB2312" w:eastAsia="仿宋_GB2312" w:cs="仿宋_GB2312"/>
          <w:color w:val="000000"/>
          <w:sz w:val="32"/>
          <w:szCs w:val="32"/>
        </w:rPr>
        <w:t>新增绿色建筑工程252个，建筑面积2583.48万㎡，完成目标的678%。其中获国家绿色星级设计标识的工程33个，建筑面积364.45万㎡；通过省级认定工程219个，建筑面积2219.03万㎡。</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（三）全市新增建筑节能设计备案项目1529个，建筑面积8116.6万㎡（其中：公共建筑项目439个，建筑面积1586.15万㎡；居住建筑项目1090个，建筑面积6530.45万㎡）；</w:t>
      </w:r>
      <w:r>
        <w:rPr>
          <w:rFonts w:hint="eastAsia" w:ascii="仿宋_GB2312" w:hAnsi="仿宋_GB2312" w:eastAsia="仿宋_GB2312" w:cs="仿宋_GB2312"/>
          <w:color w:val="000000"/>
          <w:sz w:val="32"/>
          <w:szCs w:val="32"/>
        </w:rPr>
        <w:t>新增节能建筑项目1843个，建筑面积3040.13万㎡，完成年度工作目标的191.2%，其中居住建筑项目1546个，建筑面积2698.38万㎡，完成目标的 242.2%，公共建筑项目297个，建筑面积341.75万㎡，完成目标的71.8%。设计和竣工验收阶段执行建筑节能设计标准比例达100%。</w:t>
      </w:r>
    </w:p>
    <w:p>
      <w:pPr>
        <w:spacing w:line="360" w:lineRule="auto"/>
        <w:ind w:firstLine="600" w:firstLineChars="200"/>
        <w:rPr>
          <w:rStyle w:val="17"/>
          <w:rFonts w:hint="eastAsia" w:ascii="仿宋_GB2312" w:hAnsi="仿宋_GB2312" w:eastAsia="仿宋_GB2312" w:cs="仿宋_GB2312"/>
          <w:color w:val="000000"/>
          <w:vertAlign w:val="subscript"/>
        </w:rPr>
      </w:pPr>
      <w:r>
        <w:rPr>
          <w:rFonts w:hint="eastAsia" w:ascii="仿宋_GB2312" w:hAnsi="仿宋_GB2312" w:eastAsia="仿宋_GB2312" w:cs="仿宋_GB2312"/>
          <w:color w:val="000000"/>
          <w:sz w:val="30"/>
          <w:szCs w:val="30"/>
        </w:rPr>
        <w:t>（四）</w:t>
      </w:r>
      <w:r>
        <w:rPr>
          <w:rStyle w:val="17"/>
          <w:rFonts w:hint="eastAsia" w:ascii="仿宋_GB2312" w:hAnsi="仿宋_GB2312" w:eastAsia="仿宋_GB2312" w:cs="仿宋_GB2312"/>
          <w:b w:val="0"/>
          <w:color w:val="000000"/>
          <w:sz w:val="32"/>
          <w:szCs w:val="32"/>
        </w:rPr>
        <w:t>既有建筑节能改造项目180个，建筑面积90.79万</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color w:val="000000"/>
          <w:sz w:val="32"/>
          <w:szCs w:val="32"/>
        </w:rPr>
        <w:t>完成目标的134%，其中居住建筑70个，建筑面积22.91万㎡，完成目标的67.8%，公共建筑110个，建筑面积67.88万㎡，完成目标的200.8%。</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color w:val="000000"/>
          <w:sz w:val="32"/>
          <w:szCs w:val="32"/>
        </w:rPr>
        <w:t>新增可再生能源建筑应用竣工备案项目474个，应用面积1400.46万㎡，完成目标的246.6%，其中居住建筑404个，应用面积1261.16万㎡，公共建筑70个，应用面积139.3万㎡。</w:t>
      </w:r>
    </w:p>
    <w:p>
      <w:pPr>
        <w:spacing w:line="360" w:lineRule="auto"/>
        <w:ind w:firstLine="640" w:firstLineChars="200"/>
        <w:rPr>
          <w:rStyle w:val="17"/>
          <w:rFonts w:hint="eastAsia" w:ascii="仿宋_GB2312" w:hAnsi="仿宋_GB2312" w:eastAsia="仿宋_GB2312" w:cs="仿宋_GB2312"/>
          <w:b w:val="0"/>
          <w:sz w:val="30"/>
          <w:szCs w:val="30"/>
        </w:rPr>
      </w:pPr>
      <w:r>
        <w:rPr>
          <w:rFonts w:hint="eastAsia" w:ascii="仿宋_GB2312" w:hAnsi="仿宋_GB2312" w:eastAsia="仿宋_GB2312" w:cs="仿宋_GB2312"/>
          <w:sz w:val="32"/>
          <w:szCs w:val="32"/>
        </w:rPr>
        <w:t>（六）</w:t>
      </w:r>
      <w:r>
        <w:rPr>
          <w:rStyle w:val="17"/>
          <w:rFonts w:hint="eastAsia" w:ascii="仿宋_GB2312" w:hAnsi="仿宋_GB2312" w:eastAsia="仿宋_GB2312" w:cs="仿宋_GB2312"/>
          <w:b w:val="0"/>
          <w:color w:val="000000"/>
          <w:sz w:val="32"/>
          <w:szCs w:val="32"/>
        </w:rPr>
        <w:t>全市散装水泥供应量759.85万吨，完成目标的105.5%；预拌混凝土供应量2882.5万吨，完成目标的107.6%；</w:t>
      </w:r>
      <w:r>
        <w:rPr>
          <w:rFonts w:hint="eastAsia" w:ascii="仿宋_GB2312" w:hAnsi="仿宋_GB2312" w:eastAsia="仿宋_GB2312" w:cs="仿宋_GB2312"/>
          <w:color w:val="000000"/>
          <w:sz w:val="32"/>
          <w:szCs w:val="32"/>
        </w:rPr>
        <w:t>预拌砂浆供应量199.8万吨，完成目标的344.5%</w:t>
      </w:r>
      <w:r>
        <w:rPr>
          <w:rFonts w:hint="eastAsia" w:ascii="仿宋_GB2312" w:hAnsi="仿宋_GB2312" w:eastAsia="仿宋_GB2312" w:cs="仿宋_GB2312"/>
          <w:sz w:val="32"/>
          <w:szCs w:val="32"/>
        </w:rPr>
        <w:t>。</w:t>
      </w:r>
    </w:p>
    <w:p>
      <w:pPr>
        <w:spacing w:line="360" w:lineRule="auto"/>
        <w:ind w:firstLine="643" w:firstLineChars="200"/>
        <w:rPr>
          <w:rFonts w:hint="eastAsia" w:ascii="仿宋_GB2312" w:hAnsi="仿宋_GB2312" w:eastAsia="仿宋_GB2312" w:cs="仿宋_GB2312"/>
          <w:b/>
          <w:sz w:val="32"/>
        </w:rPr>
      </w:pPr>
      <w:r>
        <w:rPr>
          <w:rFonts w:hint="eastAsia" w:ascii="仿宋_GB2312" w:hAnsi="仿宋_GB2312" w:eastAsia="仿宋_GB2312" w:cs="仿宋_GB2312"/>
          <w:b/>
          <w:sz w:val="32"/>
        </w:rPr>
        <w:t>三、自查考核情况</w:t>
      </w:r>
    </w:p>
    <w:p>
      <w:pPr>
        <w:spacing w:line="360" w:lineRule="auto"/>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对照《湖北省建筑节能与墙材革新年度工作目标责任考核评分表》，我委进行了自查评分，武汉市本级考评分数为45.5分(定性指标50分,自评47.5，下达执法建议书1份扣2分，终得分45.5)。</w:t>
      </w:r>
    </w:p>
    <w:p>
      <w:pPr>
        <w:spacing w:line="360" w:lineRule="auto"/>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受湖北省住建厅委托，市城建委对我市单列考核的四个新城区进行了考核，结合我市与各区签订的目标责任状，根据省的定量指标和定性指标要求，定量考核结果为蔡甸区101.7分，黄陂区93.3分,江夏区101分，新洲区104.4分；定性考核结果为蔡甸区41.5分，黄陂区40.5分,江夏区42.3分，新洲区41分。综合得分结果为蔡甸区143.2分，黄陂区133.8分,江夏区143.3分，新洲区145.4分。</w:t>
      </w:r>
    </w:p>
    <w:p>
      <w:pPr>
        <w:pStyle w:val="2"/>
        <w:rPr>
          <w:rFonts w:hint="eastAsia"/>
        </w:rPr>
      </w:pPr>
    </w:p>
    <w:p>
      <w:pPr>
        <w:spacing w:line="360" w:lineRule="auto"/>
        <w:ind w:firstLine="64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2"/>
        </w:rPr>
        <w:t>附件：</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szCs w:val="32"/>
        </w:rPr>
        <w:t>2016年度可再生能源建筑应用项目统计表；</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2016年度绿色建筑项目省级认定项目统计表；</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2016年度绿色建筑项目评价标识项目统计表；</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2016年度既有公共建筑节能改造项目统计表；</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2016年度既有居住建筑节能改造项目统计表;</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新增建筑节能能力考核表；</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散装水泥供应量统计表；</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预拌混凝土供应量统计表；</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预拌砂浆供应量统计表；</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公共建筑能耗监管平台建设进展情况统计表；</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val="zh-CN"/>
        </w:rPr>
        <w:t>公共建筑</w:t>
      </w:r>
      <w:r>
        <w:rPr>
          <w:rFonts w:hint="eastAsia" w:ascii="仿宋_GB2312" w:hAnsi="仿宋_GB2312" w:eastAsia="仿宋_GB2312" w:cs="仿宋_GB2312"/>
          <w:sz w:val="32"/>
          <w:szCs w:val="32"/>
        </w:rPr>
        <w:t>能耗统计情况表；</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2016年度城镇建设竣工项目统计表；</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_GB2312" w:hAnsi="仿宋_GB2312" w:eastAsia="仿宋_GB2312" w:cs="仿宋_GB2312"/>
          <w:sz w:val="32"/>
          <w:lang w:val="zh-CN"/>
        </w:rPr>
      </w:pPr>
      <w:r>
        <w:rPr>
          <w:rFonts w:hint="eastAsia" w:ascii="仿宋_GB2312" w:hAnsi="仿宋_GB2312" w:eastAsia="仿宋_GB2312" w:cs="仿宋_GB2312"/>
          <w:sz w:val="32"/>
          <w:lang w:val="en-US" w:eastAsia="zh-CN"/>
        </w:rPr>
        <w:t>13.</w:t>
      </w:r>
      <w:r>
        <w:rPr>
          <w:rFonts w:hint="eastAsia" w:ascii="仿宋_GB2312" w:hAnsi="仿宋_GB2312" w:eastAsia="仿宋_GB2312" w:cs="仿宋_GB2312"/>
          <w:sz w:val="32"/>
        </w:rPr>
        <w:t>蔡甸区</w:t>
      </w:r>
      <w:r>
        <w:rPr>
          <w:rFonts w:hint="eastAsia" w:ascii="仿宋_GB2312" w:hAnsi="仿宋_GB2312" w:eastAsia="仿宋_GB2312" w:cs="仿宋_GB2312"/>
          <w:sz w:val="32"/>
          <w:lang w:val="zh-CN"/>
        </w:rPr>
        <w:t>建筑节能与墙材革新年度工作目标责</w:t>
      </w:r>
    </w:p>
    <w:p>
      <w:pPr>
        <w:keepNext w:val="0"/>
        <w:keepLines w:val="0"/>
        <w:pageBreakBefore w:val="0"/>
        <w:widowControl w:val="0"/>
        <w:kinsoku/>
        <w:wordWrap/>
        <w:overflowPunct/>
        <w:topLinePunct w:val="0"/>
        <w:autoSpaceDE/>
        <w:autoSpaceDN/>
        <w:bidi w:val="0"/>
        <w:adjustRightInd/>
        <w:snapToGrid/>
        <w:spacing w:line="360" w:lineRule="auto"/>
        <w:ind w:firstLine="2080" w:firstLineChars="6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lang w:val="zh-CN"/>
        </w:rPr>
        <w:t>任考核定性指标评分表；</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_GB2312" w:hAnsi="仿宋_GB2312" w:eastAsia="仿宋_GB2312" w:cs="仿宋_GB2312"/>
          <w:sz w:val="32"/>
          <w:lang w:val="zh-CN"/>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黄陂</w:t>
      </w:r>
      <w:r>
        <w:rPr>
          <w:rFonts w:hint="eastAsia" w:ascii="仿宋_GB2312" w:hAnsi="仿宋_GB2312" w:eastAsia="仿宋_GB2312" w:cs="仿宋_GB2312"/>
          <w:sz w:val="32"/>
        </w:rPr>
        <w:t>区</w:t>
      </w:r>
      <w:r>
        <w:rPr>
          <w:rFonts w:hint="eastAsia" w:ascii="仿宋_GB2312" w:hAnsi="仿宋_GB2312" w:eastAsia="仿宋_GB2312" w:cs="仿宋_GB2312"/>
          <w:sz w:val="32"/>
          <w:lang w:val="zh-CN"/>
        </w:rPr>
        <w:t>建筑节能与墙材革新年度工作目标责</w:t>
      </w:r>
    </w:p>
    <w:p>
      <w:pPr>
        <w:keepNext w:val="0"/>
        <w:keepLines w:val="0"/>
        <w:pageBreakBefore w:val="0"/>
        <w:widowControl w:val="0"/>
        <w:kinsoku/>
        <w:wordWrap/>
        <w:overflowPunct/>
        <w:topLinePunct w:val="0"/>
        <w:autoSpaceDE/>
        <w:autoSpaceDN/>
        <w:bidi w:val="0"/>
        <w:adjustRightInd/>
        <w:snapToGrid/>
        <w:spacing w:line="360" w:lineRule="auto"/>
        <w:ind w:firstLine="2080" w:firstLineChars="650"/>
        <w:textAlignment w:val="auto"/>
        <w:rPr>
          <w:rFonts w:hint="eastAsia" w:ascii="仿宋_GB2312" w:hAnsi="仿宋_GB2312" w:eastAsia="仿宋_GB2312" w:cs="仿宋_GB2312"/>
          <w:sz w:val="32"/>
          <w:lang w:val="zh-CN"/>
        </w:rPr>
      </w:pPr>
      <w:r>
        <w:rPr>
          <w:rFonts w:hint="eastAsia" w:ascii="仿宋_GB2312" w:hAnsi="仿宋_GB2312" w:eastAsia="仿宋_GB2312" w:cs="仿宋_GB2312"/>
          <w:sz w:val="32"/>
          <w:lang w:val="zh-CN"/>
        </w:rPr>
        <w:t>任考核定性指标评分表；</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_GB2312" w:hAnsi="仿宋_GB2312" w:eastAsia="仿宋_GB2312" w:cs="仿宋_GB2312"/>
          <w:sz w:val="32"/>
          <w:lang w:val="zh-CN"/>
        </w:rPr>
      </w:pPr>
      <w:r>
        <w:rPr>
          <w:rFonts w:hint="eastAsia" w:ascii="仿宋_GB2312" w:hAnsi="仿宋_GB2312" w:eastAsia="仿宋_GB2312" w:cs="仿宋_GB2312"/>
          <w:sz w:val="32"/>
          <w:lang w:val="en-US" w:eastAsia="zh-CN"/>
        </w:rPr>
        <w:t>15.</w:t>
      </w:r>
      <w:r>
        <w:rPr>
          <w:rFonts w:hint="eastAsia" w:ascii="仿宋_GB2312" w:hAnsi="仿宋_GB2312" w:eastAsia="仿宋_GB2312" w:cs="仿宋_GB2312"/>
          <w:sz w:val="32"/>
        </w:rPr>
        <w:t>江夏区</w:t>
      </w:r>
      <w:r>
        <w:rPr>
          <w:rFonts w:hint="eastAsia" w:ascii="仿宋_GB2312" w:hAnsi="仿宋_GB2312" w:eastAsia="仿宋_GB2312" w:cs="仿宋_GB2312"/>
          <w:sz w:val="32"/>
          <w:lang w:val="zh-CN"/>
        </w:rPr>
        <w:t>建筑节能与墙材革新年度工作目标责</w:t>
      </w:r>
    </w:p>
    <w:p>
      <w:pPr>
        <w:keepNext w:val="0"/>
        <w:keepLines w:val="0"/>
        <w:pageBreakBefore w:val="0"/>
        <w:widowControl w:val="0"/>
        <w:kinsoku/>
        <w:wordWrap/>
        <w:overflowPunct/>
        <w:topLinePunct w:val="0"/>
        <w:autoSpaceDE/>
        <w:autoSpaceDN/>
        <w:bidi w:val="0"/>
        <w:adjustRightInd/>
        <w:snapToGrid/>
        <w:spacing w:line="360" w:lineRule="auto"/>
        <w:ind w:firstLine="2080" w:firstLineChars="650"/>
        <w:textAlignment w:val="auto"/>
        <w:rPr>
          <w:rFonts w:hint="eastAsia" w:ascii="仿宋_GB2312" w:hAnsi="仿宋_GB2312" w:eastAsia="仿宋_GB2312" w:cs="仿宋_GB2312"/>
          <w:sz w:val="32"/>
          <w:lang w:val="zh-CN"/>
        </w:rPr>
      </w:pPr>
      <w:r>
        <w:rPr>
          <w:rFonts w:hint="eastAsia" w:ascii="仿宋_GB2312" w:hAnsi="仿宋_GB2312" w:eastAsia="仿宋_GB2312" w:cs="仿宋_GB2312"/>
          <w:sz w:val="32"/>
          <w:lang w:val="zh-CN"/>
        </w:rPr>
        <w:t>任考核定性指标评分表；</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_GB2312" w:hAnsi="仿宋_GB2312" w:eastAsia="仿宋_GB2312" w:cs="仿宋_GB2312"/>
          <w:sz w:val="32"/>
          <w:lang w:val="zh-CN"/>
        </w:rPr>
      </w:pPr>
      <w:r>
        <w:rPr>
          <w:rFonts w:hint="eastAsia" w:ascii="仿宋_GB2312" w:hAnsi="仿宋_GB2312" w:eastAsia="仿宋_GB2312" w:cs="仿宋_GB2312"/>
          <w:sz w:val="32"/>
          <w:lang w:val="en-US" w:eastAsia="zh-CN"/>
        </w:rPr>
        <w:t>16.</w:t>
      </w:r>
      <w:r>
        <w:rPr>
          <w:rFonts w:hint="eastAsia" w:ascii="仿宋_GB2312" w:hAnsi="仿宋_GB2312" w:eastAsia="仿宋_GB2312" w:cs="仿宋_GB2312"/>
          <w:sz w:val="32"/>
        </w:rPr>
        <w:t>新洲区</w:t>
      </w:r>
      <w:r>
        <w:rPr>
          <w:rFonts w:hint="eastAsia" w:ascii="仿宋_GB2312" w:hAnsi="仿宋_GB2312" w:eastAsia="仿宋_GB2312" w:cs="仿宋_GB2312"/>
          <w:sz w:val="32"/>
          <w:lang w:val="zh-CN"/>
        </w:rPr>
        <w:t>建筑节能与墙材革新年度工作目标责</w:t>
      </w:r>
    </w:p>
    <w:p>
      <w:pPr>
        <w:keepNext w:val="0"/>
        <w:keepLines w:val="0"/>
        <w:pageBreakBefore w:val="0"/>
        <w:widowControl w:val="0"/>
        <w:kinsoku/>
        <w:wordWrap/>
        <w:overflowPunct/>
        <w:topLinePunct w:val="0"/>
        <w:autoSpaceDE/>
        <w:autoSpaceDN/>
        <w:bidi w:val="0"/>
        <w:adjustRightInd/>
        <w:snapToGrid/>
        <w:spacing w:line="360" w:lineRule="auto"/>
        <w:ind w:firstLine="2080" w:firstLineChars="650"/>
        <w:textAlignment w:val="auto"/>
        <w:rPr>
          <w:rFonts w:hint="eastAsia" w:ascii="仿宋_GB2312" w:hAnsi="仿宋_GB2312" w:eastAsia="仿宋_GB2312" w:cs="仿宋_GB2312"/>
          <w:sz w:val="32"/>
          <w:lang w:val="zh-CN"/>
        </w:rPr>
      </w:pPr>
      <w:r>
        <w:rPr>
          <w:rFonts w:hint="eastAsia" w:ascii="仿宋_GB2312" w:hAnsi="仿宋_GB2312" w:eastAsia="仿宋_GB2312" w:cs="仿宋_GB2312"/>
          <w:sz w:val="32"/>
          <w:lang w:val="zh-CN"/>
        </w:rPr>
        <w:t>任考核定性指标评分表。</w:t>
      </w:r>
    </w:p>
    <w:p>
      <w:pPr>
        <w:spacing w:line="360" w:lineRule="auto"/>
        <w:ind w:firstLine="420" w:firstLineChars="200"/>
        <w:rPr>
          <w:rFonts w:hint="eastAsia" w:ascii="仿宋_GB2312" w:hAnsi="仿宋_GB2312" w:eastAsia="仿宋_GB2312" w:cs="仿宋_GB2312"/>
        </w:rPr>
      </w:pPr>
    </w:p>
    <w:p>
      <w:pPr>
        <w:spacing w:line="360" w:lineRule="auto"/>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br w:type="page"/>
      </w:r>
    </w:p>
    <w:p>
      <w:pPr>
        <w:pStyle w:val="4"/>
        <w:bidi w:val="0"/>
        <w:rPr>
          <w:rFonts w:hint="eastAsia"/>
        </w:rPr>
      </w:pPr>
      <w:bookmarkStart w:id="114" w:name="_Toc13115"/>
      <w:r>
        <w:rPr>
          <w:rFonts w:hint="eastAsia"/>
        </w:rPr>
        <w:t>市城建委关于</w:t>
      </w:r>
      <w:r>
        <w:rPr>
          <w:rFonts w:hint="eastAsia" w:ascii="方正小标宋简体" w:hAnsi="方正小标宋简体" w:eastAsia="方正小标宋简体" w:cs="方正小标宋简体"/>
        </w:rPr>
        <w:t>对2017年</w:t>
      </w:r>
      <w:r>
        <w:rPr>
          <w:rFonts w:hint="eastAsia"/>
        </w:rPr>
        <w:t>度湖北省建筑节能与墙材革新工作目标完成情况的</w:t>
      </w:r>
      <w:bookmarkEnd w:id="114"/>
    </w:p>
    <w:p>
      <w:pPr>
        <w:pStyle w:val="4"/>
        <w:bidi w:val="0"/>
        <w:rPr>
          <w:rFonts w:hint="eastAsia"/>
        </w:rPr>
      </w:pPr>
      <w:bookmarkStart w:id="115" w:name="_Toc8299"/>
      <w:r>
        <w:rPr>
          <w:rFonts w:hint="eastAsia"/>
        </w:rPr>
        <w:t>自查报告</w:t>
      </w:r>
      <w:bookmarkEnd w:id="115"/>
    </w:p>
    <w:p>
      <w:pPr>
        <w:spacing w:line="360" w:lineRule="auto"/>
        <w:ind w:firstLine="640" w:firstLineChars="200"/>
        <w:rPr>
          <w:rFonts w:hint="eastAsia" w:ascii="仿宋_GB2312" w:hAnsi="仿宋_GB2312" w:eastAsia="仿宋_GB2312" w:cs="仿宋_GB2312"/>
          <w:sz w:val="32"/>
        </w:rPr>
      </w:pPr>
    </w:p>
    <w:p>
      <w:pPr>
        <w:spacing w:line="360" w:lineRule="auto"/>
        <w:rPr>
          <w:rFonts w:hint="eastAsia" w:ascii="仿宋_GB2312" w:hAnsi="仿宋_GB2312" w:eastAsia="仿宋_GB2312" w:cs="仿宋_GB2312"/>
          <w:sz w:val="32"/>
        </w:rPr>
      </w:pPr>
      <w:r>
        <w:rPr>
          <w:rFonts w:hint="eastAsia" w:ascii="仿宋_GB2312" w:hAnsi="仿宋_GB2312" w:eastAsia="仿宋_GB2312" w:cs="仿宋_GB2312"/>
          <w:sz w:val="32"/>
        </w:rPr>
        <w:t>湖北省住建厅：</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关于组织开展2017年度建筑节能与墙材革新工作目标责任考核的通知》（鄂建办〔2017〕411号）精神，围绕《湖北省“十三五”建筑节能与绿色建筑发展目标任务分解方案》和《2017年全省建筑节能与绿色建筑发展工作意见》（鄂建墙〔2017〕2号），</w:t>
      </w:r>
      <w:r>
        <w:rPr>
          <w:rFonts w:hint="eastAsia" w:ascii="仿宋_GB2312" w:hAnsi="仿宋_GB2312" w:eastAsia="仿宋_GB2312" w:cs="仿宋_GB2312"/>
          <w:sz w:val="32"/>
        </w:rPr>
        <w:t>市城建委对建筑节能与墙材革新工作目标完成情况进行了自查考核，现将自查考核情况报告如下：</w:t>
      </w:r>
    </w:p>
    <w:p>
      <w:pPr>
        <w:autoSpaceDE w:val="0"/>
        <w:autoSpaceDN w:val="0"/>
        <w:adjustRightInd w:val="0"/>
        <w:spacing w:line="360" w:lineRule="auto"/>
        <w:ind w:firstLine="643" w:firstLineChars="20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rPr>
        <w:t>一、2017年湖北省政府下达我市的6项目标</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（一）新增建筑节能能力27.11万吨标煤。</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（二）新建绿色建筑419万㎡；</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（三）新增节能建筑面积1626万㎡，其中居住建筑面积1139万㎡，公共建筑487万㎡。</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（四）既有节能改造建筑面积71.4万㎡，其中居住建筑面积35.7万㎡，公共建筑35.7万㎡；</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（五）发展可再生能源建筑应用面积588万㎡；</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（六）散装水泥供应量730万吨；预拌混凝土供应量2723万m</w:t>
      </w:r>
      <w:r>
        <w:rPr>
          <w:rFonts w:hint="eastAsia" w:ascii="仿宋_GB2312" w:hAnsi="仿宋_GB2312" w:eastAsia="仿宋_GB2312" w:cs="仿宋_GB2312"/>
          <w:color w:val="000000"/>
          <w:sz w:val="32"/>
          <w:szCs w:val="32"/>
          <w:vertAlign w:val="superscript"/>
        </w:rPr>
        <w:t>3</w:t>
      </w:r>
      <w:r>
        <w:rPr>
          <w:rFonts w:hint="eastAsia" w:ascii="仿宋_GB2312" w:hAnsi="仿宋_GB2312" w:eastAsia="仿宋_GB2312" w:cs="仿宋_GB2312"/>
          <w:color w:val="000000"/>
          <w:sz w:val="32"/>
          <w:szCs w:val="32"/>
        </w:rPr>
        <w:t>；预拌砂浆供应量64万吨。</w:t>
      </w:r>
    </w:p>
    <w:p>
      <w:pPr>
        <w:autoSpaceDE w:val="0"/>
        <w:autoSpaceDN w:val="0"/>
        <w:adjustRightInd w:val="0"/>
        <w:spacing w:line="360" w:lineRule="auto"/>
        <w:ind w:firstLine="643" w:firstLineChars="200"/>
        <w:rPr>
          <w:rStyle w:val="17"/>
          <w:rFonts w:hint="eastAsia" w:ascii="仿宋_GB2312" w:hAnsi="仿宋_GB2312" w:eastAsia="仿宋_GB2312" w:cs="仿宋_GB2312"/>
          <w:sz w:val="32"/>
          <w:szCs w:val="32"/>
        </w:rPr>
      </w:pPr>
      <w:r>
        <w:rPr>
          <w:rStyle w:val="17"/>
          <w:rFonts w:hint="eastAsia" w:ascii="仿宋_GB2312" w:hAnsi="仿宋_GB2312" w:eastAsia="仿宋_GB2312" w:cs="仿宋_GB2312"/>
          <w:sz w:val="32"/>
          <w:szCs w:val="32"/>
        </w:rPr>
        <w:t>二、目标完成情况</w:t>
      </w:r>
    </w:p>
    <w:p>
      <w:pPr>
        <w:autoSpaceDE w:val="0"/>
        <w:autoSpaceDN w:val="0"/>
        <w:adjustRightInd w:val="0"/>
        <w:spacing w:line="360" w:lineRule="auto"/>
        <w:ind w:firstLine="60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0"/>
          <w:szCs w:val="30"/>
        </w:rPr>
        <w:t>（一）</w:t>
      </w:r>
      <w:r>
        <w:rPr>
          <w:rFonts w:hint="eastAsia" w:ascii="仿宋_GB2312" w:hAnsi="仿宋_GB2312" w:eastAsia="仿宋_GB2312" w:cs="仿宋_GB2312"/>
          <w:color w:val="000000"/>
          <w:kern w:val="0"/>
          <w:sz w:val="32"/>
          <w:szCs w:val="32"/>
        </w:rPr>
        <w:t>新增建筑节能能力48.70万吨标煤,完成年度工作目标的179.6%。</w:t>
      </w:r>
    </w:p>
    <w:p>
      <w:pPr>
        <w:autoSpaceDE w:val="0"/>
        <w:autoSpaceDN w:val="0"/>
        <w:adjustRightInd w:val="0"/>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（二）全市</w:t>
      </w:r>
      <w:r>
        <w:rPr>
          <w:rFonts w:hint="eastAsia" w:ascii="仿宋_GB2312" w:hAnsi="仿宋_GB2312" w:eastAsia="仿宋_GB2312" w:cs="仿宋_GB2312"/>
          <w:color w:val="000000"/>
          <w:sz w:val="32"/>
          <w:szCs w:val="32"/>
        </w:rPr>
        <w:t>新增绿色建筑设计审查项目2666个，建筑面积2378.13万㎡，完成目标的567.6%。其中37个项目获得</w:t>
      </w:r>
      <w:r>
        <w:rPr>
          <w:rFonts w:hint="eastAsia" w:ascii="仿宋_GB2312" w:hAnsi="仿宋_GB2312" w:eastAsia="仿宋_GB2312" w:cs="仿宋_GB2312"/>
          <w:sz w:val="32"/>
          <w:szCs w:val="32"/>
        </w:rPr>
        <w:t>绿色建筑评价标识，建筑面积417.22万㎡（通过武汉市第三方评价机构评审的绿色建筑项目12个，建筑面积183.26万平方米）</w:t>
      </w:r>
      <w:r>
        <w:rPr>
          <w:rFonts w:hint="eastAsia" w:ascii="仿宋_GB2312" w:hAnsi="仿宋_GB2312" w:eastAsia="仿宋_GB2312" w:cs="仿宋_GB2312"/>
          <w:color w:val="000000"/>
          <w:sz w:val="32"/>
          <w:szCs w:val="32"/>
        </w:rPr>
        <w:t>。</w:t>
      </w:r>
    </w:p>
    <w:p>
      <w:pPr>
        <w:autoSpaceDE w:val="0"/>
        <w:autoSpaceDN w:val="0"/>
        <w:adjustRightInd w:val="0"/>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全市新竣工绿色建筑项目139个，总面积452.38万㎡，其中绿色建筑标识项目33个，建筑面积307.85万㎡，省级认定项目106个，建筑面积144.53万㎡。</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（三）全市新增建筑节能设计审查项目3384个，建筑面积3013.57万㎡（其中：公共建筑项目1408个，建筑面积936.9万㎡；居住建筑项目1976个，建筑面积2076.67万㎡）。</w:t>
      </w:r>
      <w:r>
        <w:rPr>
          <w:rFonts w:hint="eastAsia" w:ascii="仿宋_GB2312" w:hAnsi="仿宋_GB2312" w:eastAsia="仿宋_GB2312" w:cs="仿宋_GB2312"/>
          <w:color w:val="000000"/>
          <w:sz w:val="32"/>
          <w:szCs w:val="32"/>
        </w:rPr>
        <w:t>新增建筑节能分部工程竣工验收项目2176个，建筑面积3034.35万㎡，完成年度工作目标的186.6%，其中居住建筑项目1493个，建筑面积2264.82万㎡，完成目标的 198.8%；公共建筑项目683个，建筑面积769.53万㎡，完成目标的158.0%。设计和竣工验收阶段执行建筑节能设计标准比例达100%。</w:t>
      </w:r>
    </w:p>
    <w:p>
      <w:pPr>
        <w:spacing w:line="360" w:lineRule="auto"/>
        <w:ind w:firstLine="600" w:firstLineChars="200"/>
        <w:rPr>
          <w:rStyle w:val="17"/>
          <w:rFonts w:hint="eastAsia" w:ascii="仿宋_GB2312" w:hAnsi="仿宋_GB2312" w:eastAsia="仿宋_GB2312" w:cs="仿宋_GB2312"/>
          <w:color w:val="000000"/>
          <w:vertAlign w:val="subscript"/>
        </w:rPr>
      </w:pPr>
      <w:r>
        <w:rPr>
          <w:rFonts w:hint="eastAsia" w:ascii="仿宋_GB2312" w:hAnsi="仿宋_GB2312" w:eastAsia="仿宋_GB2312" w:cs="仿宋_GB2312"/>
          <w:color w:val="000000"/>
          <w:sz w:val="30"/>
          <w:szCs w:val="30"/>
        </w:rPr>
        <w:t>（四）</w:t>
      </w:r>
      <w:r>
        <w:rPr>
          <w:rStyle w:val="17"/>
          <w:rFonts w:hint="eastAsia" w:ascii="仿宋_GB2312" w:hAnsi="仿宋_GB2312" w:eastAsia="仿宋_GB2312" w:cs="仿宋_GB2312"/>
          <w:b w:val="0"/>
          <w:color w:val="000000"/>
          <w:sz w:val="32"/>
          <w:szCs w:val="32"/>
        </w:rPr>
        <w:t>既有建筑节能改造项目57个，建筑面积175.74万</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color w:val="000000"/>
          <w:sz w:val="32"/>
          <w:szCs w:val="32"/>
        </w:rPr>
        <w:t>完成目标的246.1%，其中居住建筑3个，建筑面积0.98万㎡，完成目标的2.7%；公共建筑54个，建筑面积174.76万㎡</w:t>
      </w:r>
      <w:r>
        <w:rPr>
          <w:rFonts w:hint="eastAsia" w:ascii="仿宋_GB2312" w:hAnsi="仿宋_GB2312" w:eastAsia="仿宋_GB2312" w:cs="仿宋_GB2312"/>
          <w:sz w:val="32"/>
          <w:szCs w:val="32"/>
        </w:rPr>
        <w:t>（法开署竣工节能改造续建项目16个，建筑面积128.56万平方米，年度新增公共建筑节能改造项目38个，建筑面积46.2万平方米）</w:t>
      </w:r>
      <w:r>
        <w:rPr>
          <w:rFonts w:hint="eastAsia" w:ascii="仿宋_GB2312" w:hAnsi="仿宋_GB2312" w:eastAsia="仿宋_GB2312" w:cs="仿宋_GB2312"/>
          <w:color w:val="000000"/>
          <w:sz w:val="32"/>
          <w:szCs w:val="32"/>
        </w:rPr>
        <w:t>，完成目标的490.0%。</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color w:val="000000"/>
          <w:sz w:val="32"/>
          <w:szCs w:val="32"/>
        </w:rPr>
        <w:t>新增可再生能源建筑应用竣工备案项目1148个，应用面积742.95万㎡，完成目标的126.4%，其中太阳能光热建筑项目1141个，应用面积705.74万㎡；地源热泵建筑项目6个，应用面积37.21万㎡;太阳能光电建筑项目1个，太阳能光电建筑装机容量200KW。</w:t>
      </w:r>
    </w:p>
    <w:p>
      <w:pPr>
        <w:spacing w:line="360" w:lineRule="auto"/>
        <w:ind w:firstLine="640" w:firstLineChars="200"/>
        <w:rPr>
          <w:rStyle w:val="17"/>
          <w:rFonts w:hint="eastAsia" w:ascii="仿宋_GB2312" w:hAnsi="仿宋_GB2312" w:eastAsia="仿宋_GB2312" w:cs="仿宋_GB2312"/>
          <w:b w:val="0"/>
          <w:sz w:val="30"/>
          <w:szCs w:val="30"/>
        </w:rPr>
      </w:pPr>
      <w:r>
        <w:rPr>
          <w:rFonts w:hint="eastAsia" w:ascii="仿宋_GB2312" w:hAnsi="仿宋_GB2312" w:eastAsia="仿宋_GB2312" w:cs="仿宋_GB2312"/>
          <w:sz w:val="32"/>
          <w:szCs w:val="32"/>
        </w:rPr>
        <w:t>（六）</w:t>
      </w:r>
      <w:r>
        <w:rPr>
          <w:rStyle w:val="17"/>
          <w:rFonts w:hint="eastAsia" w:ascii="仿宋_GB2312" w:hAnsi="仿宋_GB2312" w:eastAsia="仿宋_GB2312" w:cs="仿宋_GB2312"/>
          <w:b w:val="0"/>
          <w:color w:val="000000"/>
          <w:sz w:val="32"/>
          <w:szCs w:val="32"/>
        </w:rPr>
        <w:t>全市散装水泥供应量766.51万吨，完成目标的105.0%；预拌混凝土供应量3209.70万m</w:t>
      </w:r>
      <w:r>
        <w:rPr>
          <w:rStyle w:val="17"/>
          <w:rFonts w:hint="eastAsia" w:ascii="仿宋_GB2312" w:hAnsi="仿宋_GB2312" w:eastAsia="仿宋_GB2312" w:cs="仿宋_GB2312"/>
          <w:b w:val="0"/>
          <w:color w:val="000000"/>
          <w:sz w:val="32"/>
          <w:szCs w:val="32"/>
          <w:vertAlign w:val="superscript"/>
        </w:rPr>
        <w:t>3</w:t>
      </w:r>
      <w:r>
        <w:rPr>
          <w:rStyle w:val="17"/>
          <w:rFonts w:hint="eastAsia" w:ascii="仿宋_GB2312" w:hAnsi="仿宋_GB2312" w:eastAsia="仿宋_GB2312" w:cs="仿宋_GB2312"/>
          <w:b w:val="0"/>
          <w:color w:val="000000"/>
          <w:sz w:val="32"/>
          <w:szCs w:val="32"/>
        </w:rPr>
        <w:t>，完成目标的117.9%；</w:t>
      </w:r>
      <w:r>
        <w:rPr>
          <w:rFonts w:hint="eastAsia" w:ascii="仿宋_GB2312" w:hAnsi="仿宋_GB2312" w:eastAsia="仿宋_GB2312" w:cs="仿宋_GB2312"/>
          <w:color w:val="000000"/>
          <w:sz w:val="32"/>
          <w:szCs w:val="32"/>
        </w:rPr>
        <w:t>预拌砂浆供应量222.59万吨，完成目标的347.8%</w:t>
      </w:r>
      <w:r>
        <w:rPr>
          <w:rFonts w:hint="eastAsia" w:ascii="仿宋_GB2312" w:hAnsi="仿宋_GB2312" w:eastAsia="仿宋_GB2312" w:cs="仿宋_GB2312"/>
          <w:sz w:val="32"/>
          <w:szCs w:val="32"/>
        </w:rPr>
        <w:t>。全市获得绿色建材星级评价标识4个。</w:t>
      </w:r>
    </w:p>
    <w:p>
      <w:pPr>
        <w:spacing w:line="360" w:lineRule="auto"/>
        <w:ind w:firstLine="643" w:firstLineChars="200"/>
        <w:rPr>
          <w:rFonts w:hint="eastAsia" w:ascii="仿宋_GB2312" w:hAnsi="仿宋_GB2312" w:eastAsia="仿宋_GB2312" w:cs="仿宋_GB2312"/>
          <w:b/>
          <w:sz w:val="32"/>
        </w:rPr>
      </w:pPr>
      <w:r>
        <w:rPr>
          <w:rFonts w:hint="eastAsia" w:ascii="仿宋_GB2312" w:hAnsi="仿宋_GB2312" w:eastAsia="仿宋_GB2312" w:cs="仿宋_GB2312"/>
          <w:b/>
          <w:sz w:val="32"/>
        </w:rPr>
        <w:t>三、自查考核情况</w:t>
      </w:r>
    </w:p>
    <w:p>
      <w:pPr>
        <w:spacing w:line="360" w:lineRule="auto"/>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对照《2017年度建筑节能与墙材革新年度工作目标责任考核定性指标评分表》(满分50分)，我委进行了自查评分，武汉市本级考评分数为48.5分。</w:t>
      </w:r>
    </w:p>
    <w:p>
      <w:pPr>
        <w:spacing w:line="360" w:lineRule="auto"/>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受湖北省住建厅委托，市城建委对我市单列考核的四个新城区进行了考核，定性考核结果为蔡甸区47.5分，新洲区47分，黄陂区46分，江夏区46分。</w:t>
      </w:r>
    </w:p>
    <w:p>
      <w:pPr>
        <w:spacing w:line="360" w:lineRule="auto"/>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现结合我市与各新城区签订的目标责任状，将各新城区目标任务完成情况梳理如下：</w:t>
      </w:r>
    </w:p>
    <w:p>
      <w:pPr>
        <w:spacing w:line="360" w:lineRule="auto"/>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（一）蔡甸区新增建筑节能设计审查建筑面积172.05万㎡，新增建筑节能分部竣工验收建筑面积52.99万㎡，</w:t>
      </w:r>
      <w:r>
        <w:rPr>
          <w:rFonts w:hint="eastAsia" w:ascii="仿宋_GB2312" w:hAnsi="仿宋_GB2312" w:eastAsia="仿宋_GB2312" w:cs="仿宋_GB2312"/>
          <w:color w:val="000000"/>
          <w:sz w:val="32"/>
          <w:szCs w:val="32"/>
        </w:rPr>
        <w:t>新增绿色建筑（设计）面积153.49万㎡，新增可再生能源建筑应用（竣工）面积26.56万㎡，新增既有建筑节能改造项目面积2.75万㎡，使用预拌砂浆6.4万吨，获得绿色建筑评价标识7个，获得绿色建材评价标识1个，完成了各项建筑节能与墙材革新目标任务。</w:t>
      </w:r>
    </w:p>
    <w:p>
      <w:pPr>
        <w:spacing w:line="360" w:lineRule="auto"/>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（二）新洲区新增建筑节能设计审查建筑面积194.27万㎡，新增建筑节能分部竣工验收建筑面积100.9万㎡，</w:t>
      </w:r>
      <w:r>
        <w:rPr>
          <w:rFonts w:hint="eastAsia" w:ascii="仿宋_GB2312" w:hAnsi="仿宋_GB2312" w:eastAsia="仿宋_GB2312" w:cs="仿宋_GB2312"/>
          <w:color w:val="000000"/>
          <w:sz w:val="32"/>
          <w:szCs w:val="32"/>
        </w:rPr>
        <w:t>新增绿色建筑（设计）面积173.82万㎡，新增可再生能源建筑应用（竣工）面积32.30万㎡，新增既有建筑节能改造项目面积1.34万㎡，使用预拌砂浆2.2万吨，获得绿色建筑评价标识0个，获得绿色建材评价标识2个，完成了各项建筑节能与墙材革新目标任务。</w:t>
      </w:r>
    </w:p>
    <w:p>
      <w:pPr>
        <w:spacing w:line="360" w:lineRule="auto"/>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（三）黄陂区新增建筑节能设计审查建筑面积284.48万㎡，新增建筑节能分部竣工验收建筑面积147.3万㎡，</w:t>
      </w:r>
      <w:r>
        <w:rPr>
          <w:rFonts w:hint="eastAsia" w:ascii="仿宋_GB2312" w:hAnsi="仿宋_GB2312" w:eastAsia="仿宋_GB2312" w:cs="仿宋_GB2312"/>
          <w:color w:val="000000"/>
          <w:sz w:val="32"/>
          <w:szCs w:val="32"/>
        </w:rPr>
        <w:t>新增绿色建筑（设计）面积228.45万㎡，新增可再生能源建筑应用（竣工）面积72.39万㎡，新增既有建筑节能改造项目面积0.61万㎡，使用预拌砂浆1.5万吨，获得绿色建筑评价标识8个，获得绿色建材评价标识0个，完成了各项建筑节能与墙材革新目标任务。</w:t>
      </w:r>
    </w:p>
    <w:p>
      <w:pPr>
        <w:spacing w:line="360" w:lineRule="auto"/>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（四）江夏区新增建筑节能设计审查建筑面积135.56万㎡，新增建筑节能分部竣工验收建筑面积241.59万㎡，</w:t>
      </w:r>
      <w:r>
        <w:rPr>
          <w:rFonts w:hint="eastAsia" w:ascii="仿宋_GB2312" w:hAnsi="仿宋_GB2312" w:eastAsia="仿宋_GB2312" w:cs="仿宋_GB2312"/>
          <w:color w:val="000000"/>
          <w:sz w:val="32"/>
          <w:szCs w:val="32"/>
        </w:rPr>
        <w:t>新增绿色建筑（设计）面积131.81万㎡，新增可再生能源建筑应用（竣工）面积81.32万㎡，新增既有建筑节能改造项目面积0.81万㎡，使用预拌砂浆12.3万吨，获得绿色建筑评价标识0个，获得绿色建材评价标识0个，完成了各项建筑节能与墙材革新目标任务。</w:t>
      </w:r>
    </w:p>
    <w:p>
      <w:pPr>
        <w:spacing w:line="360" w:lineRule="auto"/>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sz w:val="32"/>
        </w:rPr>
        <w:t>附件：</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color w:val="000000"/>
          <w:sz w:val="32"/>
        </w:rPr>
        <w:t>武汉市2017年建筑节能工作情况总结、未来</w:t>
      </w:r>
    </w:p>
    <w:p>
      <w:pPr>
        <w:keepNext w:val="0"/>
        <w:keepLines w:val="0"/>
        <w:pageBreakBefore w:val="0"/>
        <w:widowControl w:val="0"/>
        <w:kinsoku/>
        <w:wordWrap/>
        <w:overflowPunct/>
        <w:topLinePunct w:val="0"/>
        <w:autoSpaceDE/>
        <w:autoSpaceDN/>
        <w:bidi w:val="0"/>
        <w:adjustRightInd w:val="0"/>
        <w:snapToGrid/>
        <w:spacing w:line="360" w:lineRule="auto"/>
        <w:ind w:firstLine="1440" w:firstLineChars="450"/>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五年及2018年工作安排；</w:t>
      </w:r>
    </w:p>
    <w:p>
      <w:pPr>
        <w:keepNext w:val="0"/>
        <w:keepLines w:val="0"/>
        <w:pageBreakBefore w:val="0"/>
        <w:widowControl w:val="0"/>
        <w:kinsoku/>
        <w:wordWrap/>
        <w:overflowPunct/>
        <w:topLinePunct w:val="0"/>
        <w:autoSpaceDE/>
        <w:autoSpaceDN/>
        <w:bidi w:val="0"/>
        <w:adjustRightInd w:val="0"/>
        <w:snapToGrid/>
        <w:spacing w:line="360" w:lineRule="auto"/>
        <w:ind w:firstLine="1600" w:firstLineChars="5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"http://www.hbzfhcxjst.gov.cn/UpFiles/Attach/2017/11/21/1524404755.xls" \t "_blank" </w:instrText>
      </w:r>
      <w:r>
        <w:rPr>
          <w:rFonts w:hint="eastAsia" w:ascii="仿宋_GB2312" w:hAnsi="仿宋_GB2312" w:eastAsia="仿宋_GB2312" w:cs="仿宋_GB2312"/>
          <w:sz w:val="32"/>
          <w:szCs w:val="32"/>
        </w:rPr>
        <w:fldChar w:fldCharType="separate"/>
      </w:r>
      <w:r>
        <w:rPr>
          <w:rStyle w:val="18"/>
          <w:rFonts w:hint="eastAsia" w:ascii="仿宋_GB2312" w:hAnsi="仿宋_GB2312" w:eastAsia="仿宋_GB2312" w:cs="仿宋_GB2312"/>
          <w:sz w:val="32"/>
          <w:szCs w:val="32"/>
        </w:rPr>
        <w:t>2017年度建筑节能基本情况统计表</w:t>
      </w:r>
      <w:r>
        <w:rPr>
          <w:rStyle w:val="18"/>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"http://www.hbzfhcxjst.gov.cn/UpFiles/Attach/2017/11/21/1524356629.xls" \t "_blank" </w:instrText>
      </w:r>
      <w:r>
        <w:rPr>
          <w:rFonts w:hint="eastAsia" w:ascii="仿宋_GB2312" w:hAnsi="仿宋_GB2312" w:eastAsia="仿宋_GB2312" w:cs="仿宋_GB2312"/>
          <w:sz w:val="32"/>
          <w:szCs w:val="32"/>
        </w:rPr>
        <w:fldChar w:fldCharType="separate"/>
      </w:r>
      <w:r>
        <w:rPr>
          <w:rStyle w:val="18"/>
          <w:rFonts w:hint="eastAsia" w:ascii="仿宋_GB2312" w:hAnsi="仿宋_GB2312" w:eastAsia="仿宋_GB2312" w:cs="仿宋_GB2312"/>
          <w:sz w:val="32"/>
          <w:szCs w:val="32"/>
        </w:rPr>
        <w:t>2017年度绿色建筑基本情况统计表</w:t>
      </w:r>
      <w:r>
        <w:rPr>
          <w:rStyle w:val="18"/>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"http://www.hbzfhcxjst.gov.cn/UpFiles/Attach/2017/11/21/1520441897.xls" \t "_blank" </w:instrText>
      </w:r>
      <w:r>
        <w:rPr>
          <w:rFonts w:hint="eastAsia" w:ascii="仿宋_GB2312" w:hAnsi="仿宋_GB2312" w:eastAsia="仿宋_GB2312" w:cs="仿宋_GB2312"/>
          <w:sz w:val="32"/>
          <w:szCs w:val="32"/>
        </w:rPr>
        <w:fldChar w:fldCharType="separate"/>
      </w:r>
      <w:r>
        <w:rPr>
          <w:rStyle w:val="18"/>
          <w:rFonts w:hint="eastAsia" w:ascii="仿宋_GB2312" w:hAnsi="仿宋_GB2312" w:eastAsia="仿宋_GB2312" w:cs="仿宋_GB2312"/>
          <w:sz w:val="32"/>
          <w:szCs w:val="32"/>
        </w:rPr>
        <w:t>2017年度可再生能源建筑应用项目统计表</w:t>
      </w:r>
      <w:r>
        <w:rPr>
          <w:rStyle w:val="18"/>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"http://www.hbzfhcxjst.gov.cn/UpFiles/Attach/2017/11/21/1521008931.xls" \t "_blank" </w:instrText>
      </w:r>
      <w:r>
        <w:rPr>
          <w:rFonts w:hint="eastAsia" w:ascii="仿宋_GB2312" w:hAnsi="仿宋_GB2312" w:eastAsia="仿宋_GB2312" w:cs="仿宋_GB2312"/>
          <w:sz w:val="32"/>
          <w:szCs w:val="32"/>
        </w:rPr>
        <w:fldChar w:fldCharType="separate"/>
      </w:r>
      <w:r>
        <w:rPr>
          <w:rStyle w:val="18"/>
          <w:rFonts w:hint="eastAsia" w:ascii="仿宋_GB2312" w:hAnsi="仿宋_GB2312" w:eastAsia="仿宋_GB2312" w:cs="仿宋_GB2312"/>
          <w:sz w:val="32"/>
          <w:szCs w:val="32"/>
        </w:rPr>
        <w:t>2017年度绿色建筑省级认定项目统计表</w:t>
      </w:r>
      <w:r>
        <w:rPr>
          <w:rStyle w:val="18"/>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"http://www.hbzfhcxjst.gov.cn/UpFiles/Attach/2017/11/21/1520560337.xls" \t "_blank" </w:instrText>
      </w:r>
      <w:r>
        <w:rPr>
          <w:rFonts w:hint="eastAsia" w:ascii="仿宋_GB2312" w:hAnsi="仿宋_GB2312" w:eastAsia="仿宋_GB2312" w:cs="仿宋_GB2312"/>
          <w:sz w:val="32"/>
          <w:szCs w:val="32"/>
        </w:rPr>
        <w:fldChar w:fldCharType="separate"/>
      </w:r>
      <w:r>
        <w:rPr>
          <w:rStyle w:val="18"/>
          <w:rFonts w:hint="eastAsia" w:ascii="仿宋_GB2312" w:hAnsi="仿宋_GB2312" w:eastAsia="仿宋_GB2312" w:cs="仿宋_GB2312"/>
          <w:sz w:val="32"/>
          <w:szCs w:val="32"/>
        </w:rPr>
        <w:t>2017年度绿色建筑评价标识项目统计表</w:t>
      </w:r>
      <w:r>
        <w:rPr>
          <w:rStyle w:val="18"/>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"http://www.hbzfhcxjst.gov.cn/UpFiles/Attach/2017/11/21/1520289706.xls" \t "_blank" </w:instrText>
      </w:r>
      <w:r>
        <w:rPr>
          <w:rFonts w:hint="eastAsia" w:ascii="仿宋_GB2312" w:hAnsi="仿宋_GB2312" w:eastAsia="仿宋_GB2312" w:cs="仿宋_GB2312"/>
          <w:sz w:val="32"/>
          <w:szCs w:val="32"/>
        </w:rPr>
        <w:fldChar w:fldCharType="separate"/>
      </w:r>
      <w:r>
        <w:rPr>
          <w:rStyle w:val="18"/>
          <w:rFonts w:hint="eastAsia" w:ascii="仿宋_GB2312" w:hAnsi="仿宋_GB2312" w:eastAsia="仿宋_GB2312" w:cs="仿宋_GB2312"/>
          <w:sz w:val="32"/>
          <w:szCs w:val="32"/>
        </w:rPr>
        <w:t>2017年度既有建筑节能改造项目统计表</w:t>
      </w:r>
      <w:r>
        <w:rPr>
          <w:rStyle w:val="18"/>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"http://www.hbzfhcxjst.gov.cn/UpFiles/Attach/2017/11/21/1520242830.xls" \t "_blank" </w:instrText>
      </w:r>
      <w:r>
        <w:rPr>
          <w:rFonts w:hint="eastAsia" w:ascii="仿宋_GB2312" w:hAnsi="仿宋_GB2312" w:eastAsia="仿宋_GB2312" w:cs="仿宋_GB2312"/>
          <w:sz w:val="32"/>
          <w:szCs w:val="32"/>
        </w:rPr>
        <w:fldChar w:fldCharType="separate"/>
      </w:r>
      <w:r>
        <w:rPr>
          <w:rStyle w:val="18"/>
          <w:rFonts w:hint="eastAsia" w:ascii="仿宋_GB2312" w:hAnsi="仿宋_GB2312" w:eastAsia="仿宋_GB2312" w:cs="仿宋_GB2312"/>
          <w:sz w:val="32"/>
          <w:szCs w:val="32"/>
        </w:rPr>
        <w:t>2017年度城镇竣工项目统计表</w:t>
      </w:r>
      <w:r>
        <w:rPr>
          <w:rStyle w:val="18"/>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Style w:val="18"/>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"http://www.hbzfhcxjst.gov.cn/UpFiles/Attach/2017/11/21/1520378146.xls" \t "_blank" </w:instrText>
      </w:r>
      <w:r>
        <w:rPr>
          <w:rFonts w:hint="eastAsia" w:ascii="仿宋_GB2312" w:hAnsi="仿宋_GB2312" w:eastAsia="仿宋_GB2312" w:cs="仿宋_GB2312"/>
          <w:sz w:val="32"/>
          <w:szCs w:val="32"/>
        </w:rPr>
        <w:fldChar w:fldCharType="separate"/>
      </w:r>
      <w:r>
        <w:rPr>
          <w:rStyle w:val="18"/>
          <w:rFonts w:hint="eastAsia" w:ascii="仿宋_GB2312" w:hAnsi="仿宋_GB2312" w:eastAsia="仿宋_GB2312" w:cs="仿宋_GB2312"/>
          <w:sz w:val="32"/>
          <w:szCs w:val="32"/>
        </w:rPr>
        <w:t>2017年度建筑节能与墙材革新年度工作目标</w:t>
      </w:r>
    </w:p>
    <w:p>
      <w:pPr>
        <w:keepNext w:val="0"/>
        <w:keepLines w:val="0"/>
        <w:pageBreakBefore w:val="0"/>
        <w:widowControl w:val="0"/>
        <w:kinsoku/>
        <w:wordWrap/>
        <w:overflowPunct/>
        <w:topLinePunct w:val="0"/>
        <w:autoSpaceDE/>
        <w:autoSpaceDN/>
        <w:bidi w:val="0"/>
        <w:adjustRightInd/>
        <w:snapToGrid/>
        <w:spacing w:line="360" w:lineRule="auto"/>
        <w:ind w:firstLine="1920" w:firstLineChars="600"/>
        <w:textAlignment w:val="auto"/>
        <w:rPr>
          <w:rFonts w:hint="eastAsia" w:ascii="仿宋_GB2312" w:hAnsi="仿宋_GB2312" w:eastAsia="仿宋_GB2312" w:cs="仿宋_GB2312"/>
          <w:b/>
          <w:color w:val="000000"/>
          <w:sz w:val="32"/>
          <w:szCs w:val="32"/>
        </w:rPr>
      </w:pPr>
      <w:r>
        <w:rPr>
          <w:rStyle w:val="18"/>
          <w:rFonts w:hint="eastAsia" w:ascii="仿宋_GB2312" w:hAnsi="仿宋_GB2312" w:eastAsia="仿宋_GB2312" w:cs="仿宋_GB2312"/>
          <w:sz w:val="32"/>
          <w:szCs w:val="32"/>
        </w:rPr>
        <w:t>责任考核定性指标评分表</w:t>
      </w:r>
      <w:r>
        <w:rPr>
          <w:rStyle w:val="18"/>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1440" w:firstLineChars="45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蔡甸区</w:t>
      </w:r>
      <w:r>
        <w:rPr>
          <w:rFonts w:hint="eastAsia" w:ascii="仿宋_GB2312" w:hAnsi="仿宋_GB2312" w:eastAsia="仿宋_GB2312" w:cs="仿宋_GB2312"/>
          <w:sz w:val="32"/>
          <w:szCs w:val="32"/>
          <w:lang w:val="zh-CN"/>
        </w:rPr>
        <w:t>建筑节能与墙材革新年度工作目标责</w:t>
      </w:r>
    </w:p>
    <w:p>
      <w:pPr>
        <w:keepNext w:val="0"/>
        <w:keepLines w:val="0"/>
        <w:pageBreakBefore w:val="0"/>
        <w:widowControl w:val="0"/>
        <w:kinsoku/>
        <w:wordWrap/>
        <w:overflowPunct/>
        <w:topLinePunct w:val="0"/>
        <w:autoSpaceDE/>
        <w:autoSpaceDN/>
        <w:bidi w:val="0"/>
        <w:adjustRightInd/>
        <w:snapToGrid/>
        <w:spacing w:line="360" w:lineRule="auto"/>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任考核资料；</w:t>
      </w:r>
    </w:p>
    <w:p>
      <w:pPr>
        <w:keepNext w:val="0"/>
        <w:keepLines w:val="0"/>
        <w:pageBreakBefore w:val="0"/>
        <w:widowControl w:val="0"/>
        <w:kinsoku/>
        <w:wordWrap/>
        <w:overflowPunct/>
        <w:topLinePunct w:val="0"/>
        <w:autoSpaceDE/>
        <w:autoSpaceDN/>
        <w:bidi w:val="0"/>
        <w:adjustRightInd/>
        <w:snapToGrid/>
        <w:spacing w:line="360" w:lineRule="auto"/>
        <w:ind w:firstLine="1440" w:firstLineChars="45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新洲区</w:t>
      </w:r>
      <w:r>
        <w:rPr>
          <w:rFonts w:hint="eastAsia" w:ascii="仿宋_GB2312" w:hAnsi="仿宋_GB2312" w:eastAsia="仿宋_GB2312" w:cs="仿宋_GB2312"/>
          <w:sz w:val="32"/>
          <w:szCs w:val="32"/>
          <w:lang w:val="zh-CN"/>
        </w:rPr>
        <w:t>建筑节能与墙材革新年度工作目标责</w:t>
      </w:r>
    </w:p>
    <w:p>
      <w:pPr>
        <w:keepNext w:val="0"/>
        <w:keepLines w:val="0"/>
        <w:pageBreakBefore w:val="0"/>
        <w:widowControl w:val="0"/>
        <w:kinsoku/>
        <w:wordWrap/>
        <w:overflowPunct/>
        <w:topLinePunct w:val="0"/>
        <w:autoSpaceDE/>
        <w:autoSpaceDN/>
        <w:bidi w:val="0"/>
        <w:adjustRightInd/>
        <w:snapToGrid/>
        <w:spacing w:line="360" w:lineRule="auto"/>
        <w:ind w:firstLine="1920" w:firstLineChars="6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任考核资料；</w:t>
      </w:r>
    </w:p>
    <w:p>
      <w:pPr>
        <w:keepNext w:val="0"/>
        <w:keepLines w:val="0"/>
        <w:pageBreakBefore w:val="0"/>
        <w:widowControl w:val="0"/>
        <w:kinsoku/>
        <w:wordWrap/>
        <w:overflowPunct/>
        <w:topLinePunct w:val="0"/>
        <w:autoSpaceDE/>
        <w:autoSpaceDN/>
        <w:bidi w:val="0"/>
        <w:adjustRightInd/>
        <w:snapToGrid/>
        <w:spacing w:line="360" w:lineRule="auto"/>
        <w:ind w:firstLine="1440" w:firstLineChars="45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黄陂区</w:t>
      </w:r>
      <w:r>
        <w:rPr>
          <w:rFonts w:hint="eastAsia" w:ascii="仿宋_GB2312" w:hAnsi="仿宋_GB2312" w:eastAsia="仿宋_GB2312" w:cs="仿宋_GB2312"/>
          <w:sz w:val="32"/>
          <w:szCs w:val="32"/>
          <w:lang w:val="zh-CN"/>
        </w:rPr>
        <w:t>建筑节能与墙材革新年度工作目标责</w:t>
      </w:r>
    </w:p>
    <w:p>
      <w:pPr>
        <w:keepNext w:val="0"/>
        <w:keepLines w:val="0"/>
        <w:pageBreakBefore w:val="0"/>
        <w:widowControl w:val="0"/>
        <w:kinsoku/>
        <w:wordWrap/>
        <w:overflowPunct/>
        <w:topLinePunct w:val="0"/>
        <w:autoSpaceDE/>
        <w:autoSpaceDN/>
        <w:bidi w:val="0"/>
        <w:adjustRightInd/>
        <w:snapToGrid/>
        <w:spacing w:line="360" w:lineRule="auto"/>
        <w:ind w:firstLine="1920" w:firstLineChars="6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任考核资料；</w:t>
      </w:r>
    </w:p>
    <w:p>
      <w:pPr>
        <w:keepNext w:val="0"/>
        <w:keepLines w:val="0"/>
        <w:pageBreakBefore w:val="0"/>
        <w:widowControl w:val="0"/>
        <w:kinsoku/>
        <w:wordWrap/>
        <w:overflowPunct/>
        <w:topLinePunct w:val="0"/>
        <w:autoSpaceDE/>
        <w:autoSpaceDN/>
        <w:bidi w:val="0"/>
        <w:adjustRightInd/>
        <w:snapToGrid/>
        <w:spacing w:line="360" w:lineRule="auto"/>
        <w:ind w:firstLine="1440" w:firstLineChars="45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江夏区</w:t>
      </w:r>
      <w:r>
        <w:rPr>
          <w:rFonts w:hint="eastAsia" w:ascii="仿宋_GB2312" w:hAnsi="仿宋_GB2312" w:eastAsia="仿宋_GB2312" w:cs="仿宋_GB2312"/>
          <w:sz w:val="32"/>
          <w:szCs w:val="32"/>
          <w:lang w:val="zh-CN"/>
        </w:rPr>
        <w:t>建筑节能与墙材革新年度工作目标责</w:t>
      </w:r>
    </w:p>
    <w:p>
      <w:pPr>
        <w:keepNext w:val="0"/>
        <w:keepLines w:val="0"/>
        <w:pageBreakBefore w:val="0"/>
        <w:widowControl w:val="0"/>
        <w:kinsoku/>
        <w:wordWrap/>
        <w:overflowPunct/>
        <w:topLinePunct w:val="0"/>
        <w:autoSpaceDE/>
        <w:autoSpaceDN/>
        <w:bidi w:val="0"/>
        <w:adjustRightInd/>
        <w:snapToGrid/>
        <w:spacing w:line="360" w:lineRule="auto"/>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任考核资料。</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武汉市城乡建设委员会</w:t>
      </w:r>
    </w:p>
    <w:p>
      <w:pPr>
        <w:spacing w:line="360" w:lineRule="auto"/>
        <w:ind w:firstLine="640" w:firstLineChars="200"/>
        <w:rPr>
          <w:rFonts w:hint="eastAsia" w:ascii="仿宋_GB2312" w:hAnsi="仿宋_GB2312" w:eastAsia="仿宋_GB2312" w:cs="仿宋_GB2312"/>
          <w:b/>
          <w:sz w:val="28"/>
          <w:szCs w:val="28"/>
        </w:rPr>
      </w:pPr>
      <w:r>
        <w:rPr>
          <w:rFonts w:hint="eastAsia" w:ascii="仿宋_GB2312" w:hAnsi="仿宋_GB2312" w:eastAsia="仿宋_GB2312" w:cs="仿宋_GB2312"/>
          <w:sz w:val="32"/>
          <w:szCs w:val="32"/>
        </w:rPr>
        <w:t xml:space="preserve">                             2018年1月11日</w:t>
      </w:r>
    </w:p>
    <w:p>
      <w:pPr>
        <w:rPr>
          <w:rFonts w:hint="eastAsia" w:ascii="仿宋_GB2312" w:hAnsi="仿宋_GB2312" w:eastAsia="仿宋_GB2312" w:cs="仿宋_GB2312"/>
          <w:sz w:val="44"/>
          <w:szCs w:val="44"/>
        </w:rPr>
      </w:pPr>
      <w:bookmarkStart w:id="116" w:name="_Toc9971"/>
      <w:r>
        <w:rPr>
          <w:rFonts w:hint="eastAsia" w:ascii="仿宋_GB2312" w:hAnsi="仿宋_GB2312" w:eastAsia="仿宋_GB2312" w:cs="仿宋_GB2312"/>
          <w:sz w:val="44"/>
          <w:szCs w:val="44"/>
        </w:rPr>
        <w:br w:type="page"/>
      </w:r>
    </w:p>
    <w:p>
      <w:pPr>
        <w:pStyle w:val="4"/>
        <w:bidi w:val="0"/>
        <w:rPr>
          <w:rFonts w:hint="eastAsia"/>
        </w:rPr>
      </w:pPr>
      <w:bookmarkStart w:id="117" w:name="_Toc16494"/>
      <w:r>
        <w:rPr>
          <w:rFonts w:hint="eastAsia"/>
        </w:rPr>
        <w:t>武汉市城建委关</w:t>
      </w:r>
      <w:r>
        <w:rPr>
          <w:rFonts w:hint="eastAsia" w:ascii="方正小标宋简体" w:hAnsi="方正小标宋简体" w:eastAsia="方正小标宋简体" w:cs="方正小标宋简体"/>
        </w:rPr>
        <w:t>于对2018年度</w:t>
      </w:r>
      <w:r>
        <w:rPr>
          <w:rFonts w:hint="eastAsia"/>
        </w:rPr>
        <w:t>省建筑节能与墙材革新工作目标完成情况的自查报告</w:t>
      </w:r>
      <w:bookmarkEnd w:id="117"/>
    </w:p>
    <w:p>
      <w:pPr>
        <w:spacing w:line="360" w:lineRule="auto"/>
        <w:ind w:firstLine="640" w:firstLineChars="200"/>
        <w:rPr>
          <w:rFonts w:hint="eastAsia" w:ascii="仿宋_GB2312" w:hAnsi="仿宋_GB2312" w:eastAsia="仿宋_GB2312" w:cs="仿宋_GB2312"/>
          <w:sz w:val="32"/>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省住建厅：</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关于报送2018年度建筑节能与墙材革新工作目标责任考核相关资料的通知》（鄂建函〔2018〕2号）精神，围绕《湖北省“十三五”建筑节能与绿色建筑发展目标任务分解方案》和《2018年全省建筑节能与绿色建筑发展工作意见》（鄂建墙〔2018〕2号），市城建委对建筑节能与墙材革新工作目标完成情况进行了自查考核，现将自查考核情况报告如下：</w:t>
      </w:r>
    </w:p>
    <w:p>
      <w:pPr>
        <w:autoSpaceDE w:val="0"/>
        <w:autoSpaceDN w:val="0"/>
        <w:adjustRightInd w:val="0"/>
        <w:spacing w:line="360" w:lineRule="auto"/>
        <w:ind w:firstLine="640" w:firstLineChars="200"/>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rPr>
        <w:t>一、2018年省建筑节能与墙体材料革新领导小组下达我市的6项目标</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（一）新增建筑节能能力27.73万吨标煤。</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（二）发展绿色建筑456万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（三）新增节能建筑面积1660万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，其中居住建筑面积1162万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，公共建筑498万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（四）新增既有节能改造建筑面积75.2万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，其中居住建筑面积37.6万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，公共建筑37.6万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（五）新增可再生能源建筑应用面积607万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（六）散装水泥供应量742万吨；预拌混凝土供应量2750万方；预拌砂浆供应量71万吨。</w:t>
      </w:r>
    </w:p>
    <w:p>
      <w:pPr>
        <w:autoSpaceDE w:val="0"/>
        <w:autoSpaceDN w:val="0"/>
        <w:adjustRightInd w:val="0"/>
        <w:spacing w:line="360" w:lineRule="auto"/>
        <w:ind w:firstLine="640" w:firstLineChars="200"/>
        <w:rPr>
          <w:rStyle w:val="17"/>
          <w:rFonts w:hint="eastAsia" w:ascii="仿宋_GB2312" w:hAnsi="仿宋_GB2312" w:eastAsia="仿宋_GB2312" w:cs="仿宋_GB2312"/>
          <w:b w:val="0"/>
          <w:sz w:val="32"/>
          <w:szCs w:val="32"/>
        </w:rPr>
        <w:sectPr>
          <w:footerReference r:id="rId5" w:type="default"/>
          <w:pgSz w:w="11906" w:h="16838"/>
          <w:pgMar w:top="1440" w:right="1800" w:bottom="1440" w:left="1800" w:header="851" w:footer="992" w:gutter="0"/>
          <w:pgNumType w:fmt="decimal" w:start="1"/>
          <w:cols w:space="720" w:num="1"/>
          <w:docGrid w:type="lines" w:linePitch="312" w:charSpace="0"/>
        </w:sectPr>
      </w:pPr>
    </w:p>
    <w:p>
      <w:pPr>
        <w:autoSpaceDE w:val="0"/>
        <w:autoSpaceDN w:val="0"/>
        <w:adjustRightInd w:val="0"/>
        <w:spacing w:line="360" w:lineRule="auto"/>
        <w:ind w:firstLine="640" w:firstLineChars="200"/>
        <w:rPr>
          <w:rStyle w:val="17"/>
          <w:rFonts w:hint="eastAsia" w:ascii="仿宋_GB2312" w:hAnsi="仿宋_GB2312" w:eastAsia="仿宋_GB2312" w:cs="仿宋_GB2312"/>
          <w:b w:val="0"/>
          <w:sz w:val="32"/>
          <w:szCs w:val="32"/>
        </w:rPr>
      </w:pPr>
      <w:r>
        <w:rPr>
          <w:rStyle w:val="17"/>
          <w:rFonts w:hint="eastAsia" w:ascii="仿宋_GB2312" w:hAnsi="仿宋_GB2312" w:eastAsia="仿宋_GB2312" w:cs="仿宋_GB2312"/>
          <w:b w:val="0"/>
          <w:sz w:val="32"/>
          <w:szCs w:val="32"/>
        </w:rPr>
        <w:t>二、目标完成情况</w:t>
      </w:r>
    </w:p>
    <w:p>
      <w:pPr>
        <w:autoSpaceDE w:val="0"/>
        <w:autoSpaceDN w:val="0"/>
        <w:adjustRightInd w:val="0"/>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000000"/>
          <w:kern w:val="0"/>
          <w:sz w:val="32"/>
          <w:szCs w:val="32"/>
        </w:rPr>
        <w:t>新增建筑节能能力48.66万吨标煤,完成年度工作目标的175.5%。</w:t>
      </w:r>
    </w:p>
    <w:p>
      <w:pPr>
        <w:autoSpaceDE w:val="0"/>
        <w:autoSpaceDN w:val="0"/>
        <w:adjustRightInd w:val="0"/>
        <w:spacing w:line="360" w:lineRule="auto"/>
        <w:ind w:left="160" w:leftChars="76"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（二）全市</w:t>
      </w:r>
      <w:r>
        <w:rPr>
          <w:rFonts w:hint="eastAsia" w:ascii="仿宋_GB2312" w:hAnsi="仿宋_GB2312" w:eastAsia="仿宋_GB2312" w:cs="仿宋_GB2312"/>
          <w:color w:val="000000"/>
          <w:sz w:val="32"/>
          <w:szCs w:val="32"/>
        </w:rPr>
        <w:t>新增绿色建筑设计审查项目1461个，建筑面积2442.03万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，完成目标的535.5%。新增绿色建筑设计评价标识项目37个</w:t>
      </w:r>
      <w:r>
        <w:rPr>
          <w:rFonts w:hint="eastAsia" w:ascii="仿宋_GB2312" w:hAnsi="仿宋_GB2312" w:eastAsia="仿宋_GB2312" w:cs="仿宋_GB2312"/>
          <w:sz w:val="32"/>
          <w:szCs w:val="32"/>
        </w:rPr>
        <w:t>，建筑面积586.76万平方米（通过武汉市第三方评价机构评审的绿色建筑项目34个，建筑面积541.99万平方米），新增绿色建筑运行评价标识项目1个，建筑面积12.33万平方米</w:t>
      </w:r>
      <w:r>
        <w:rPr>
          <w:rFonts w:hint="eastAsia" w:ascii="仿宋_GB2312" w:hAnsi="仿宋_GB2312" w:eastAsia="仿宋_GB2312" w:cs="仿宋_GB2312"/>
          <w:color w:val="000000"/>
          <w:sz w:val="32"/>
          <w:szCs w:val="32"/>
        </w:rPr>
        <w:t>。</w:t>
      </w:r>
    </w:p>
    <w:p>
      <w:pPr>
        <w:autoSpaceDE w:val="0"/>
        <w:autoSpaceDN w:val="0"/>
        <w:adjustRightInd w:val="0"/>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全市新竣工绿色建筑项目614个，总面积790.41万平方米，其中绿色建筑标识项目16个，建筑面积225.08万平方米，省级认定项目598个，建筑面积565.33万平方米。</w:t>
      </w:r>
    </w:p>
    <w:p>
      <w:pPr>
        <w:spacing w:line="360" w:lineRule="auto"/>
        <w:ind w:left="160" w:leftChars="76"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（三）全市新增建筑节能设计审查项目1748个，建筑面积2617.34万平方米（其中：公共建筑项目660个，建筑面积539.84万平方米；居住建筑项目1088个，建筑面积2077.5万平方米）。</w:t>
      </w:r>
    </w:p>
    <w:p>
      <w:pPr>
        <w:spacing w:line="360" w:lineRule="auto"/>
        <w:ind w:left="160" w:leftChars="76"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新增建筑节能分部工程竣工验收项目2577个，建筑面积2962.13万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，完成年度工作目标的178.4%，其中居住建筑项目1740个，建筑面积2256.59万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，完成目标的194.2%；公共建筑项目837个，建筑面积705.54万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，完成目标的141.7%。</w:t>
      </w:r>
    </w:p>
    <w:p>
      <w:pPr>
        <w:spacing w:line="360" w:lineRule="auto"/>
        <w:ind w:left="160" w:leftChars="76" w:firstLine="640" w:firstLineChars="200"/>
        <w:rPr>
          <w:rFonts w:hint="eastAsia" w:ascii="仿宋_GB2312" w:hAnsi="仿宋_GB2312" w:eastAsia="仿宋_GB2312" w:cs="仿宋_GB2312"/>
          <w:color w:val="000000"/>
          <w:sz w:val="32"/>
          <w:szCs w:val="32"/>
        </w:rPr>
        <w:sectPr>
          <w:footerReference r:id="rId6" w:type="default"/>
          <w:pgSz w:w="11906" w:h="16838"/>
          <w:pgMar w:top="1440"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color w:val="000000"/>
          <w:sz w:val="32"/>
          <w:szCs w:val="32"/>
        </w:rPr>
        <w:t>设计和竣工验收阶段执行建筑节能设计标准比例达</w:t>
      </w:r>
    </w:p>
    <w:p>
      <w:pPr>
        <w:spacing w:line="36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100%。</w:t>
      </w:r>
    </w:p>
    <w:p>
      <w:pPr>
        <w:spacing w:line="360" w:lineRule="auto"/>
        <w:ind w:firstLine="640" w:firstLineChars="200"/>
        <w:rPr>
          <w:rStyle w:val="17"/>
          <w:rFonts w:hint="eastAsia" w:ascii="仿宋_GB2312" w:hAnsi="仿宋_GB2312" w:eastAsia="仿宋_GB2312" w:cs="仿宋_GB2312"/>
          <w:color w:val="000000"/>
          <w:sz w:val="32"/>
          <w:szCs w:val="32"/>
          <w:vertAlign w:val="subscript"/>
        </w:rPr>
      </w:pPr>
      <w:r>
        <w:rPr>
          <w:rFonts w:hint="eastAsia" w:ascii="仿宋_GB2312" w:hAnsi="仿宋_GB2312" w:eastAsia="仿宋_GB2312" w:cs="仿宋_GB2312"/>
          <w:color w:val="000000"/>
          <w:sz w:val="32"/>
          <w:szCs w:val="32"/>
        </w:rPr>
        <w:t>（四）</w:t>
      </w:r>
      <w:r>
        <w:rPr>
          <w:rStyle w:val="17"/>
          <w:rFonts w:hint="eastAsia" w:ascii="仿宋_GB2312" w:hAnsi="仿宋_GB2312" w:eastAsia="仿宋_GB2312" w:cs="仿宋_GB2312"/>
          <w:b w:val="0"/>
          <w:color w:val="000000"/>
          <w:sz w:val="32"/>
          <w:szCs w:val="32"/>
        </w:rPr>
        <w:t>既有建筑节能改造项目73个，建筑面积141.87万</w:t>
      </w:r>
      <w:r>
        <w:rPr>
          <w:rFonts w:hint="eastAsia" w:ascii="仿宋_GB2312" w:hAnsi="仿宋_GB2312" w:eastAsia="仿宋_GB2312" w:cs="仿宋_GB2312"/>
          <w:sz w:val="32"/>
          <w:szCs w:val="32"/>
        </w:rPr>
        <w:t>平方米</w:t>
      </w: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color w:val="000000"/>
          <w:sz w:val="32"/>
          <w:szCs w:val="32"/>
        </w:rPr>
        <w:t>完成目标的188.7%，其中居住建筑15个，建筑面积49.28万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，完成目标的131.1%；公共建筑58个，建筑面积92.59万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，完成目标的246.3%。</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color w:val="000000"/>
          <w:sz w:val="32"/>
          <w:szCs w:val="32"/>
        </w:rPr>
        <w:t>新增可再生能源建筑应用竣工备案项目1439个，应用面积1115.82万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，完成目标的183.8%，其中太阳能光热建筑项目1381个，应用面积1067.28万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；地源热泵建筑项目24个，应用面积14.79万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;太阳能光电建筑项目2个，太阳能光电建筑装机容量0.067兆瓦；空气源热泵建筑项目2个，应用面积1.01万平方米；余热回用（含集中供暖）建筑项目30个，建筑面积32.74万平方米。</w:t>
      </w:r>
    </w:p>
    <w:p>
      <w:pPr>
        <w:spacing w:line="360" w:lineRule="auto"/>
        <w:ind w:firstLine="640" w:firstLineChars="200"/>
        <w:rPr>
          <w:rStyle w:val="17"/>
          <w:rFonts w:hint="eastAsia" w:ascii="仿宋_GB2312" w:hAnsi="仿宋_GB2312" w:eastAsia="仿宋_GB2312" w:cs="仿宋_GB2312"/>
          <w:b w:val="0"/>
          <w:sz w:val="32"/>
          <w:szCs w:val="32"/>
        </w:rPr>
      </w:pPr>
      <w:r>
        <w:rPr>
          <w:rFonts w:hint="eastAsia" w:ascii="仿宋_GB2312" w:hAnsi="仿宋_GB2312" w:eastAsia="仿宋_GB2312" w:cs="仿宋_GB2312"/>
          <w:sz w:val="32"/>
          <w:szCs w:val="32"/>
        </w:rPr>
        <w:t>（六）</w:t>
      </w:r>
      <w:r>
        <w:rPr>
          <w:rStyle w:val="17"/>
          <w:rFonts w:hint="eastAsia" w:ascii="仿宋_GB2312" w:hAnsi="仿宋_GB2312" w:eastAsia="仿宋_GB2312" w:cs="仿宋_GB2312"/>
          <w:b w:val="0"/>
          <w:color w:val="000000"/>
          <w:sz w:val="32"/>
          <w:szCs w:val="32"/>
        </w:rPr>
        <w:t>全市散装水泥供应量827.22万吨，完成目标的111.5%；预拌混凝土供应量3693.2万方，完成目标的134.3%；</w:t>
      </w:r>
      <w:r>
        <w:rPr>
          <w:rFonts w:hint="eastAsia" w:ascii="仿宋_GB2312" w:hAnsi="仿宋_GB2312" w:eastAsia="仿宋_GB2312" w:cs="仿宋_GB2312"/>
          <w:color w:val="000000"/>
          <w:sz w:val="32"/>
          <w:szCs w:val="32"/>
        </w:rPr>
        <w:t>预拌砂浆供应量221.99万吨，完成目标的312.7%</w:t>
      </w:r>
      <w:r>
        <w:rPr>
          <w:rFonts w:hint="eastAsia" w:ascii="仿宋_GB2312" w:hAnsi="仿宋_GB2312" w:eastAsia="仿宋_GB2312" w:cs="仿宋_GB2312"/>
          <w:sz w:val="32"/>
          <w:szCs w:val="32"/>
        </w:rPr>
        <w:t>。全市新获得绿色建材星级评价标识6个。</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三、自查考核情况</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对照《2017年度建筑节能与墙材革新年度工作目标责任考核定性指标评分表》(满分50分)，我委进行了自查评分，武汉市本级考评分数为48.5分。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受湖北省住建厅委托，市城建委对我市单列考核的四个新城区进行了考核，定性考核结果为黄陂区48分，蔡甸区47.5分，新洲区47分，江夏区47分。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现结合我市与各新城区签订的目标责任状，将各新城区目标任务完成情况梳理如下：</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（一）黄陂区新增建筑节能设计审查建筑面积196.79万平方米，新增建筑节能分部竣工验收建筑面积327.79万平方米，</w:t>
      </w:r>
      <w:r>
        <w:rPr>
          <w:rFonts w:hint="eastAsia" w:ascii="仿宋_GB2312" w:hAnsi="仿宋_GB2312" w:eastAsia="仿宋_GB2312" w:cs="仿宋_GB2312"/>
          <w:color w:val="000000"/>
          <w:sz w:val="32"/>
          <w:szCs w:val="32"/>
        </w:rPr>
        <w:t>新增绿色建筑（设计）面积168.11万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，新增可再生能源建筑应用（竣工）面积184.80万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，新增既有建筑节能改造项目面积2.36万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使用预拌砂浆1.44万吨，获得绿色建筑评价标识1个，获得绿色建材评价标识0个，航空新城绿色生态城项目有力推进。对2个违反建筑节能法律法规项目实施处罚，处罚金额26.8万元。完成了各项建筑节能与墙材革新目标任务。</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（二）蔡甸区新增建筑节能设计审查建筑面积62.95万平方米，新增建筑节能分部竣工验收建筑面积86.79万平方米，</w:t>
      </w:r>
      <w:r>
        <w:rPr>
          <w:rFonts w:hint="eastAsia" w:ascii="仿宋_GB2312" w:hAnsi="仿宋_GB2312" w:eastAsia="仿宋_GB2312" w:cs="仿宋_GB2312"/>
          <w:color w:val="000000"/>
          <w:sz w:val="32"/>
          <w:szCs w:val="32"/>
        </w:rPr>
        <w:t>新增绿色建筑（设计）面积62.95万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，新增可再生能源建筑应用（竣工）面积33.49万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，新增既有建筑节能改造项目面积8.01万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，使用预拌砂浆15万吨，获得绿色建筑评价标识5个，获得绿色建材评价标识1个，完成了各项建筑节能与墙材革新目标任务。</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（三）新洲区新增建筑节能设计审查建筑面积146.62万平方米，新增建筑节能分部竣工验收建筑面积130.71万平方米，</w:t>
      </w:r>
      <w:r>
        <w:rPr>
          <w:rFonts w:hint="eastAsia" w:ascii="仿宋_GB2312" w:hAnsi="仿宋_GB2312" w:eastAsia="仿宋_GB2312" w:cs="仿宋_GB2312"/>
          <w:color w:val="000000"/>
          <w:sz w:val="32"/>
          <w:szCs w:val="32"/>
        </w:rPr>
        <w:t>新增绿色建筑（设计）面积140.98万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，新增可再生能源建筑应用（竣工）面积47.95万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，新增既有建筑节能改造项目面积1.12万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，使用预拌砂浆2.89万吨，获得绿色建筑评价标识4个，获得绿色建材评价标识1个，完成了各项建筑节能与墙材革新目标任务。</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（四）江夏区新增建筑节能设计审查建筑面积516.86万平方米，新增建筑节能分部竣工验收建筑面积434.54万平方米，</w:t>
      </w:r>
      <w:r>
        <w:rPr>
          <w:rFonts w:hint="eastAsia" w:ascii="仿宋_GB2312" w:hAnsi="仿宋_GB2312" w:eastAsia="仿宋_GB2312" w:cs="仿宋_GB2312"/>
          <w:color w:val="000000"/>
          <w:sz w:val="32"/>
          <w:szCs w:val="32"/>
        </w:rPr>
        <w:t>新增绿色建筑（设计）面积511.78万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，新增可再生能源建筑应用（竣工）面积201.94万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，新增既有建筑节能改造项目面积9.58万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，使用预拌砂浆24.36万吨，获得绿色建筑评价标识4个，获得绿色建材评价标识1个，完成了各项建筑节能与墙材革新目标任务。</w:t>
      </w:r>
    </w:p>
    <w:p>
      <w:pPr>
        <w:spacing w:line="360" w:lineRule="auto"/>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rPr>
        <w:t>附件：1.</w:t>
      </w:r>
      <w:r>
        <w:rPr>
          <w:rFonts w:hint="eastAsia" w:ascii="仿宋_GB2312" w:hAnsi="仿宋_GB2312" w:eastAsia="仿宋_GB2312" w:cs="仿宋_GB2312"/>
          <w:color w:val="000000"/>
          <w:sz w:val="32"/>
          <w:szCs w:val="32"/>
        </w:rPr>
        <w:t>2018年工作进展情况及2019年初步工作打算</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1440" w:firstLineChars="450"/>
        <w:textAlignment w:val="auto"/>
        <w:rPr>
          <w:rStyle w:val="18"/>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sz w:val="32"/>
          <w:szCs w:val="32"/>
        </w:rPr>
        <w:t>.</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"http://www.hbzfhcxjst.gov.cn/UpFiles/Attach/2017/11/21/1524404755.xls" \t "_blank" </w:instrText>
      </w:r>
      <w:r>
        <w:rPr>
          <w:rFonts w:hint="eastAsia" w:ascii="仿宋_GB2312" w:hAnsi="仿宋_GB2312" w:eastAsia="仿宋_GB2312" w:cs="仿宋_GB2312"/>
        </w:rPr>
        <w:fldChar w:fldCharType="separate"/>
      </w:r>
      <w:r>
        <w:rPr>
          <w:rStyle w:val="18"/>
          <w:rFonts w:hint="eastAsia" w:ascii="仿宋_GB2312" w:hAnsi="仿宋_GB2312" w:eastAsia="仿宋_GB2312" w:cs="仿宋_GB2312"/>
          <w:sz w:val="32"/>
          <w:szCs w:val="32"/>
        </w:rPr>
        <w:t>2018年度建筑节能基本情况统计表</w:t>
      </w:r>
      <w:r>
        <w:rPr>
          <w:rStyle w:val="18"/>
          <w:rFonts w:hint="eastAsia" w:ascii="仿宋_GB2312" w:hAnsi="仿宋_GB2312" w:eastAsia="仿宋_GB2312" w:cs="仿宋_GB2312"/>
          <w:sz w:val="32"/>
          <w:szCs w:val="32"/>
        </w:rPr>
        <w:fldChar w:fldCharType="end"/>
      </w:r>
      <w:r>
        <w:rPr>
          <w:rStyle w:val="18"/>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1440" w:firstLineChars="450"/>
        <w:textAlignment w:val="auto"/>
        <w:rPr>
          <w:rStyle w:val="18"/>
          <w:rFonts w:hint="eastAsia" w:ascii="仿宋_GB2312" w:hAnsi="仿宋_GB2312" w:eastAsia="仿宋_GB2312" w:cs="仿宋_GB2312"/>
          <w:sz w:val="32"/>
          <w:szCs w:val="32"/>
          <w:lang w:eastAsia="zh-CN"/>
        </w:rPr>
      </w:pPr>
      <w:r>
        <w:rPr>
          <w:rStyle w:val="18"/>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"http://www.hbzfhcxjst.gov.cn/UpFiles/Attach/2017/11/21/1524356629.xls" \t "_blank" </w:instrText>
      </w:r>
      <w:r>
        <w:rPr>
          <w:rFonts w:hint="eastAsia" w:ascii="仿宋_GB2312" w:hAnsi="仿宋_GB2312" w:eastAsia="仿宋_GB2312" w:cs="仿宋_GB2312"/>
        </w:rPr>
        <w:fldChar w:fldCharType="separate"/>
      </w:r>
      <w:r>
        <w:rPr>
          <w:rStyle w:val="18"/>
          <w:rFonts w:hint="eastAsia" w:ascii="仿宋_GB2312" w:hAnsi="仿宋_GB2312" w:eastAsia="仿宋_GB2312" w:cs="仿宋_GB2312"/>
          <w:sz w:val="32"/>
          <w:szCs w:val="32"/>
        </w:rPr>
        <w:t>2018年度绿色建筑基本情况统计表</w:t>
      </w:r>
      <w:r>
        <w:rPr>
          <w:rStyle w:val="18"/>
          <w:rFonts w:hint="eastAsia" w:ascii="仿宋_GB2312" w:hAnsi="仿宋_GB2312" w:eastAsia="仿宋_GB2312" w:cs="仿宋_GB2312"/>
          <w:sz w:val="32"/>
          <w:szCs w:val="32"/>
        </w:rPr>
        <w:fldChar w:fldCharType="end"/>
      </w:r>
      <w:r>
        <w:rPr>
          <w:rStyle w:val="18"/>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1440" w:firstLineChars="450"/>
        <w:jc w:val="left"/>
        <w:textAlignment w:val="auto"/>
        <w:rPr>
          <w:rStyle w:val="18"/>
          <w:rFonts w:hint="eastAsia" w:ascii="仿宋_GB2312" w:hAnsi="仿宋_GB2312" w:eastAsia="仿宋_GB2312" w:cs="仿宋_GB2312"/>
          <w:sz w:val="32"/>
          <w:szCs w:val="32"/>
          <w:lang w:eastAsia="zh-CN"/>
        </w:rPr>
      </w:pPr>
      <w:r>
        <w:rPr>
          <w:rStyle w:val="18"/>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"http://www.hbzfhcxjst.gov.cn/UpFiles/Attach/2017/11/21/1520441897.xls" \t "_blank" </w:instrText>
      </w:r>
      <w:r>
        <w:rPr>
          <w:rFonts w:hint="eastAsia" w:ascii="仿宋_GB2312" w:hAnsi="仿宋_GB2312" w:eastAsia="仿宋_GB2312" w:cs="仿宋_GB2312"/>
        </w:rPr>
        <w:fldChar w:fldCharType="separate"/>
      </w:r>
      <w:r>
        <w:rPr>
          <w:rStyle w:val="18"/>
          <w:rFonts w:hint="eastAsia" w:ascii="仿宋_GB2312" w:hAnsi="仿宋_GB2312" w:eastAsia="仿宋_GB2312" w:cs="仿宋_GB2312"/>
          <w:sz w:val="32"/>
          <w:szCs w:val="32"/>
        </w:rPr>
        <w:t>2018年度可再生能源建筑应用项目统计表</w:t>
      </w:r>
      <w:r>
        <w:rPr>
          <w:rStyle w:val="18"/>
          <w:rFonts w:hint="eastAsia" w:ascii="仿宋_GB2312" w:hAnsi="仿宋_GB2312" w:eastAsia="仿宋_GB2312" w:cs="仿宋_GB2312"/>
          <w:sz w:val="32"/>
          <w:szCs w:val="32"/>
        </w:rPr>
        <w:fldChar w:fldCharType="end"/>
      </w:r>
      <w:r>
        <w:rPr>
          <w:rStyle w:val="18"/>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1440" w:firstLineChars="450"/>
        <w:jc w:val="left"/>
        <w:textAlignment w:val="auto"/>
        <w:rPr>
          <w:rStyle w:val="18"/>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sz w:val="32"/>
          <w:szCs w:val="32"/>
        </w:rPr>
        <w:t>.</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"http://www.hbzfhcxjst.gov.cn/UpFiles/Attach/2017/11/21/1521008931.xls" \t "_blank" </w:instrText>
      </w:r>
      <w:r>
        <w:rPr>
          <w:rFonts w:hint="eastAsia" w:ascii="仿宋_GB2312" w:hAnsi="仿宋_GB2312" w:eastAsia="仿宋_GB2312" w:cs="仿宋_GB2312"/>
        </w:rPr>
        <w:fldChar w:fldCharType="separate"/>
      </w:r>
      <w:r>
        <w:rPr>
          <w:rStyle w:val="18"/>
          <w:rFonts w:hint="eastAsia" w:ascii="仿宋_GB2312" w:hAnsi="仿宋_GB2312" w:eastAsia="仿宋_GB2312" w:cs="仿宋_GB2312"/>
          <w:sz w:val="32"/>
          <w:szCs w:val="32"/>
        </w:rPr>
        <w:t>2018年度绿色建筑省级认定项目统计表</w:t>
      </w:r>
      <w:r>
        <w:rPr>
          <w:rStyle w:val="18"/>
          <w:rFonts w:hint="eastAsia" w:ascii="仿宋_GB2312" w:hAnsi="仿宋_GB2312" w:eastAsia="仿宋_GB2312" w:cs="仿宋_GB2312"/>
          <w:sz w:val="32"/>
          <w:szCs w:val="32"/>
        </w:rPr>
        <w:fldChar w:fldCharType="end"/>
      </w:r>
      <w:r>
        <w:rPr>
          <w:rStyle w:val="18"/>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1440" w:firstLineChars="450"/>
        <w:jc w:val="left"/>
        <w:textAlignment w:val="auto"/>
        <w:rPr>
          <w:rStyle w:val="18"/>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sz w:val="32"/>
          <w:szCs w:val="32"/>
        </w:rPr>
        <w:t>.</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"http://www.hbzfhcxjst.gov.cn/UpFiles/Attach/2017/11/21/1520560337.xls" \t "_blank" </w:instrText>
      </w:r>
      <w:r>
        <w:rPr>
          <w:rFonts w:hint="eastAsia" w:ascii="仿宋_GB2312" w:hAnsi="仿宋_GB2312" w:eastAsia="仿宋_GB2312" w:cs="仿宋_GB2312"/>
        </w:rPr>
        <w:fldChar w:fldCharType="separate"/>
      </w:r>
      <w:r>
        <w:rPr>
          <w:rStyle w:val="18"/>
          <w:rFonts w:hint="eastAsia" w:ascii="仿宋_GB2312" w:hAnsi="仿宋_GB2312" w:eastAsia="仿宋_GB2312" w:cs="仿宋_GB2312"/>
          <w:sz w:val="32"/>
          <w:szCs w:val="32"/>
        </w:rPr>
        <w:t>2018年度绿色建筑评价标识项目统计表</w:t>
      </w:r>
      <w:r>
        <w:rPr>
          <w:rStyle w:val="18"/>
          <w:rFonts w:hint="eastAsia" w:ascii="仿宋_GB2312" w:hAnsi="仿宋_GB2312" w:eastAsia="仿宋_GB2312" w:cs="仿宋_GB2312"/>
          <w:sz w:val="32"/>
          <w:szCs w:val="32"/>
        </w:rPr>
        <w:fldChar w:fldCharType="end"/>
      </w:r>
      <w:r>
        <w:rPr>
          <w:rStyle w:val="18"/>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1440" w:firstLineChars="450"/>
        <w:jc w:val="left"/>
        <w:textAlignment w:val="auto"/>
        <w:rPr>
          <w:rStyle w:val="18"/>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7</w:t>
      </w:r>
      <w:r>
        <w:rPr>
          <w:rFonts w:hint="eastAsia" w:ascii="仿宋_GB2312" w:hAnsi="仿宋_GB2312" w:eastAsia="仿宋_GB2312" w:cs="仿宋_GB2312"/>
          <w:sz w:val="32"/>
          <w:szCs w:val="32"/>
        </w:rPr>
        <w:t>.</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"http://www.hbzfhcxjst.gov.cn/UpFiles/Attach/2017/11/21/1520289706.xls" \t "_blank" </w:instrText>
      </w:r>
      <w:r>
        <w:rPr>
          <w:rFonts w:hint="eastAsia" w:ascii="仿宋_GB2312" w:hAnsi="仿宋_GB2312" w:eastAsia="仿宋_GB2312" w:cs="仿宋_GB2312"/>
        </w:rPr>
        <w:fldChar w:fldCharType="separate"/>
      </w:r>
      <w:r>
        <w:rPr>
          <w:rStyle w:val="18"/>
          <w:rFonts w:hint="eastAsia" w:ascii="仿宋_GB2312" w:hAnsi="仿宋_GB2312" w:eastAsia="仿宋_GB2312" w:cs="仿宋_GB2312"/>
          <w:sz w:val="32"/>
          <w:szCs w:val="32"/>
        </w:rPr>
        <w:t>2018年度既有建筑节能改造项目统计表</w:t>
      </w:r>
      <w:r>
        <w:rPr>
          <w:rStyle w:val="18"/>
          <w:rFonts w:hint="eastAsia" w:ascii="仿宋_GB2312" w:hAnsi="仿宋_GB2312" w:eastAsia="仿宋_GB2312" w:cs="仿宋_GB2312"/>
          <w:sz w:val="32"/>
          <w:szCs w:val="32"/>
        </w:rPr>
        <w:fldChar w:fldCharType="end"/>
      </w:r>
      <w:r>
        <w:rPr>
          <w:rStyle w:val="18"/>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1440" w:firstLineChars="450"/>
        <w:jc w:val="left"/>
        <w:textAlignment w:val="auto"/>
        <w:rPr>
          <w:rStyle w:val="18"/>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8</w:t>
      </w:r>
      <w:r>
        <w:rPr>
          <w:rFonts w:hint="eastAsia" w:ascii="仿宋_GB2312" w:hAnsi="仿宋_GB2312" w:eastAsia="仿宋_GB2312" w:cs="仿宋_GB2312"/>
          <w:sz w:val="32"/>
          <w:szCs w:val="32"/>
        </w:rPr>
        <w:t>.</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"http://www.hbzfhcxjst.gov.cn/UpFiles/Attach/2017/11/21/1520242830.xls" \t "_blank" </w:instrText>
      </w:r>
      <w:r>
        <w:rPr>
          <w:rFonts w:hint="eastAsia" w:ascii="仿宋_GB2312" w:hAnsi="仿宋_GB2312" w:eastAsia="仿宋_GB2312" w:cs="仿宋_GB2312"/>
        </w:rPr>
        <w:fldChar w:fldCharType="separate"/>
      </w:r>
      <w:r>
        <w:rPr>
          <w:rStyle w:val="18"/>
          <w:rFonts w:hint="eastAsia" w:ascii="仿宋_GB2312" w:hAnsi="仿宋_GB2312" w:eastAsia="仿宋_GB2312" w:cs="仿宋_GB2312"/>
          <w:sz w:val="32"/>
          <w:szCs w:val="32"/>
        </w:rPr>
        <w:t>2018年度城镇竣工项目统计表</w:t>
      </w:r>
      <w:r>
        <w:rPr>
          <w:rStyle w:val="18"/>
          <w:rFonts w:hint="eastAsia" w:ascii="仿宋_GB2312" w:hAnsi="仿宋_GB2312" w:eastAsia="仿宋_GB2312" w:cs="仿宋_GB2312"/>
          <w:sz w:val="32"/>
          <w:szCs w:val="32"/>
        </w:rPr>
        <w:fldChar w:fldCharType="end"/>
      </w:r>
      <w:r>
        <w:rPr>
          <w:rStyle w:val="18"/>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1440" w:firstLineChars="4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HYPERLINK "http://www.hbzfhcxjst.gov.cn/UpFiles/Attach/2017/11/21/1520378146.xls" \t "_blank"</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2018年度建筑节能与墙材革新年度工作目标责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任核定性指标评分表</w:t>
      </w:r>
      <w:r>
        <w:rPr>
          <w:rFonts w:hint="eastAsia" w:ascii="仿宋_GB2312" w:hAnsi="仿宋_GB2312" w:eastAsia="仿宋_GB2312" w:cs="仿宋_GB2312"/>
          <w:color w:val="000000"/>
          <w:sz w:val="32"/>
          <w:szCs w:val="32"/>
          <w:lang w:val="zh-CN"/>
        </w:rPr>
        <w:fldChar w:fldCharType="end"/>
      </w:r>
      <w:r>
        <w:rPr>
          <w:rFonts w:hint="eastAsia" w:ascii="仿宋_GB2312" w:hAnsi="仿宋_GB2312" w:eastAsia="仿宋_GB2312" w:cs="仿宋_GB2312"/>
          <w:color w:val="000000"/>
          <w:sz w:val="32"/>
          <w:szCs w:val="32"/>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1440" w:firstLineChars="45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10.黄陂区</w:t>
      </w:r>
      <w:r>
        <w:rPr>
          <w:rFonts w:hint="eastAsia" w:ascii="仿宋_GB2312" w:hAnsi="仿宋_GB2312" w:eastAsia="仿宋_GB2312" w:cs="仿宋_GB2312"/>
          <w:sz w:val="32"/>
          <w:szCs w:val="32"/>
          <w:lang w:val="zh-CN"/>
        </w:rPr>
        <w:t>建筑节能与墙材革新年度工作目标责</w:t>
      </w:r>
    </w:p>
    <w:p>
      <w:pPr>
        <w:keepNext w:val="0"/>
        <w:keepLines w:val="0"/>
        <w:pageBreakBefore w:val="0"/>
        <w:widowControl w:val="0"/>
        <w:kinsoku/>
        <w:wordWrap/>
        <w:overflowPunct/>
        <w:topLinePunct w:val="0"/>
        <w:autoSpaceDE/>
        <w:autoSpaceDN/>
        <w:bidi w:val="0"/>
        <w:adjustRightInd/>
        <w:snapToGrid/>
        <w:spacing w:line="360" w:lineRule="auto"/>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任考核资料；</w:t>
      </w:r>
    </w:p>
    <w:p>
      <w:pPr>
        <w:keepNext w:val="0"/>
        <w:keepLines w:val="0"/>
        <w:pageBreakBefore w:val="0"/>
        <w:widowControl w:val="0"/>
        <w:kinsoku/>
        <w:wordWrap/>
        <w:overflowPunct/>
        <w:topLinePunct w:val="0"/>
        <w:autoSpaceDE/>
        <w:autoSpaceDN/>
        <w:bidi w:val="0"/>
        <w:adjustRightInd/>
        <w:snapToGrid/>
        <w:spacing w:line="360" w:lineRule="auto"/>
        <w:ind w:firstLine="1440" w:firstLineChars="45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11.蔡甸区</w:t>
      </w:r>
      <w:r>
        <w:rPr>
          <w:rFonts w:hint="eastAsia" w:ascii="仿宋_GB2312" w:hAnsi="仿宋_GB2312" w:eastAsia="仿宋_GB2312" w:cs="仿宋_GB2312"/>
          <w:sz w:val="32"/>
          <w:szCs w:val="32"/>
          <w:lang w:val="zh-CN"/>
        </w:rPr>
        <w:t>建筑节能与墙材革新年度工作目标责</w:t>
      </w:r>
    </w:p>
    <w:p>
      <w:pPr>
        <w:keepNext w:val="0"/>
        <w:keepLines w:val="0"/>
        <w:pageBreakBefore w:val="0"/>
        <w:widowControl w:val="0"/>
        <w:kinsoku/>
        <w:wordWrap/>
        <w:overflowPunct/>
        <w:topLinePunct w:val="0"/>
        <w:autoSpaceDE/>
        <w:autoSpaceDN/>
        <w:bidi w:val="0"/>
        <w:adjustRightInd/>
        <w:snapToGrid/>
        <w:spacing w:line="360" w:lineRule="auto"/>
        <w:ind w:firstLine="1920" w:firstLineChars="6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任考核资料；</w:t>
      </w:r>
    </w:p>
    <w:p>
      <w:pPr>
        <w:keepNext w:val="0"/>
        <w:keepLines w:val="0"/>
        <w:pageBreakBefore w:val="0"/>
        <w:widowControl w:val="0"/>
        <w:kinsoku/>
        <w:wordWrap/>
        <w:overflowPunct/>
        <w:topLinePunct w:val="0"/>
        <w:autoSpaceDE/>
        <w:autoSpaceDN/>
        <w:bidi w:val="0"/>
        <w:adjustRightInd/>
        <w:snapToGrid/>
        <w:spacing w:line="360" w:lineRule="auto"/>
        <w:ind w:firstLine="1440" w:firstLineChars="45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12</w:t>
      </w:r>
      <w:r>
        <w:rPr>
          <w:rFonts w:hint="eastAsia" w:ascii="仿宋_GB2312" w:hAnsi="仿宋_GB2312" w:eastAsia="仿宋_GB2312" w:cs="仿宋_GB2312"/>
          <w:sz w:val="32"/>
          <w:szCs w:val="32"/>
        </w:rPr>
        <w:t>.新洲区</w:t>
      </w:r>
      <w:r>
        <w:rPr>
          <w:rFonts w:hint="eastAsia" w:ascii="仿宋_GB2312" w:hAnsi="仿宋_GB2312" w:eastAsia="仿宋_GB2312" w:cs="仿宋_GB2312"/>
          <w:sz w:val="32"/>
          <w:szCs w:val="32"/>
          <w:lang w:val="zh-CN"/>
        </w:rPr>
        <w:t>建筑节能与墙材革新年度工作目标责</w:t>
      </w:r>
    </w:p>
    <w:p>
      <w:pPr>
        <w:keepNext w:val="0"/>
        <w:keepLines w:val="0"/>
        <w:pageBreakBefore w:val="0"/>
        <w:widowControl w:val="0"/>
        <w:kinsoku/>
        <w:wordWrap/>
        <w:overflowPunct/>
        <w:topLinePunct w:val="0"/>
        <w:autoSpaceDE/>
        <w:autoSpaceDN/>
        <w:bidi w:val="0"/>
        <w:adjustRightInd/>
        <w:snapToGrid/>
        <w:spacing w:line="360" w:lineRule="auto"/>
        <w:ind w:firstLine="1920" w:firstLineChars="6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任考核资料；</w:t>
      </w:r>
    </w:p>
    <w:p>
      <w:pPr>
        <w:keepNext w:val="0"/>
        <w:keepLines w:val="0"/>
        <w:pageBreakBefore w:val="0"/>
        <w:widowControl w:val="0"/>
        <w:kinsoku/>
        <w:wordWrap/>
        <w:overflowPunct/>
        <w:topLinePunct w:val="0"/>
        <w:autoSpaceDE/>
        <w:autoSpaceDN/>
        <w:bidi w:val="0"/>
        <w:adjustRightInd/>
        <w:snapToGrid/>
        <w:spacing w:line="360" w:lineRule="auto"/>
        <w:ind w:firstLine="1440" w:firstLineChars="45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13</w:t>
      </w:r>
      <w:r>
        <w:rPr>
          <w:rFonts w:hint="eastAsia" w:ascii="仿宋_GB2312" w:hAnsi="仿宋_GB2312" w:eastAsia="仿宋_GB2312" w:cs="仿宋_GB2312"/>
          <w:sz w:val="32"/>
          <w:szCs w:val="32"/>
        </w:rPr>
        <w:t>.江夏区</w:t>
      </w:r>
      <w:r>
        <w:rPr>
          <w:rFonts w:hint="eastAsia" w:ascii="仿宋_GB2312" w:hAnsi="仿宋_GB2312" w:eastAsia="仿宋_GB2312" w:cs="仿宋_GB2312"/>
          <w:sz w:val="32"/>
          <w:szCs w:val="32"/>
          <w:lang w:val="zh-CN"/>
        </w:rPr>
        <w:t>建筑节能与墙材革新年度工作目标责</w:t>
      </w:r>
    </w:p>
    <w:p>
      <w:pPr>
        <w:keepNext w:val="0"/>
        <w:keepLines w:val="0"/>
        <w:pageBreakBefore w:val="0"/>
        <w:widowControl w:val="0"/>
        <w:kinsoku/>
        <w:wordWrap/>
        <w:overflowPunct/>
        <w:topLinePunct w:val="0"/>
        <w:autoSpaceDE/>
        <w:autoSpaceDN/>
        <w:bidi w:val="0"/>
        <w:adjustRightInd/>
        <w:snapToGrid/>
        <w:spacing w:line="360" w:lineRule="auto"/>
        <w:ind w:firstLine="1920" w:firstLineChars="6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任考核资料。</w:t>
      </w: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武汉市城乡建设委员会</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2019年1月9日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bookmarkEnd w:id="116"/>
    <w:p>
      <w:pPr>
        <w:pStyle w:val="4"/>
        <w:bidi w:val="0"/>
        <w:rPr>
          <w:rFonts w:hint="eastAsia"/>
        </w:rPr>
      </w:pPr>
      <w:bookmarkStart w:id="118" w:name="_Toc20443"/>
      <w:r>
        <w:rPr>
          <w:rFonts w:hint="eastAsia"/>
        </w:rPr>
        <w:t>武汉市城建局关于2019年度省建筑节与</w:t>
      </w:r>
      <w:bookmarkEnd w:id="118"/>
    </w:p>
    <w:p>
      <w:pPr>
        <w:pStyle w:val="4"/>
        <w:bidi w:val="0"/>
        <w:rPr>
          <w:rFonts w:hint="eastAsia"/>
        </w:rPr>
      </w:pPr>
      <w:bookmarkStart w:id="119" w:name="_Toc8360"/>
      <w:r>
        <w:rPr>
          <w:rFonts w:hint="eastAsia"/>
        </w:rPr>
        <w:t>墙材革新工作目标完成情况的自查报告</w:t>
      </w:r>
      <w:bookmarkEnd w:id="119"/>
    </w:p>
    <w:p>
      <w:pPr>
        <w:spacing w:line="360" w:lineRule="auto"/>
        <w:ind w:firstLine="640" w:firstLineChars="200"/>
        <w:rPr>
          <w:rFonts w:hint="eastAsia" w:ascii="仿宋_GB2312" w:hAnsi="仿宋_GB2312" w:eastAsia="仿宋_GB2312" w:cs="仿宋_GB2312"/>
          <w:sz w:val="32"/>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省住建厅：</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关于做好2019年度建筑节能与墙体材料革新目标责任考核工作的通知》要求，围绕《湖北省“十三五”建筑节能与绿色建筑发展目标任务分解方案》和《2019年全省建筑节能与绿色建筑发展工作意见》（鄂建墙〔2019〕1号），我局对建筑节能与墙材革新工作目标完成情况进行了自查考核，现将自查考核情况报告如下：</w:t>
      </w:r>
    </w:p>
    <w:p>
      <w:pPr>
        <w:autoSpaceDE w:val="0"/>
        <w:autoSpaceDN w:val="0"/>
        <w:adjustRightInd w:val="0"/>
        <w:spacing w:line="360" w:lineRule="auto"/>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一、2019年省建筑节能与墙体材料革新领导小组下达我市的6项目标</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（一）新增建筑节能能力28.39万吨标煤。</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（二）发展绿色建筑497万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（三）新增节能建筑面积1697万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，其中居住建筑面积1188万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，公共建筑509万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（四）新增既有节能改造建筑面积79.2万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，其中居住建筑面积39.6万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，公共建筑39.6万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（五）新增可再生能源建筑应用面积627万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（六）散装水泥供应量752万吨；预拌混凝土供应量2800万方；预拌砂浆供应量76万吨。</w:t>
      </w:r>
    </w:p>
    <w:p>
      <w:pPr>
        <w:autoSpaceDE w:val="0"/>
        <w:autoSpaceDN w:val="0"/>
        <w:adjustRightIn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二、目标完成情况</w:t>
      </w:r>
    </w:p>
    <w:p>
      <w:pPr>
        <w:autoSpaceDE w:val="0"/>
        <w:autoSpaceDN w:val="0"/>
        <w:adjustRightInd w:val="0"/>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000000"/>
          <w:kern w:val="0"/>
          <w:sz w:val="32"/>
          <w:szCs w:val="32"/>
        </w:rPr>
        <w:t>新增建筑节能能力46.11万吨标煤,完成年度工作目标的162.4%。</w:t>
      </w:r>
    </w:p>
    <w:p>
      <w:pPr>
        <w:autoSpaceDE w:val="0"/>
        <w:autoSpaceDN w:val="0"/>
        <w:adjustRightInd w:val="0"/>
        <w:spacing w:line="360" w:lineRule="auto"/>
        <w:ind w:left="160" w:leftChars="76"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（二）全市</w:t>
      </w:r>
      <w:r>
        <w:rPr>
          <w:rFonts w:hint="eastAsia" w:ascii="仿宋_GB2312" w:hAnsi="仿宋_GB2312" w:eastAsia="仿宋_GB2312" w:cs="仿宋_GB2312"/>
          <w:color w:val="000000"/>
          <w:sz w:val="32"/>
          <w:szCs w:val="32"/>
        </w:rPr>
        <w:t>新增绿色建筑设计审查项目1550个，建筑面积3133.33万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，完成目标的630.4%。其中，新增绿色建筑设计评价标识项目71个</w:t>
      </w:r>
      <w:r>
        <w:rPr>
          <w:rFonts w:hint="eastAsia" w:ascii="仿宋_GB2312" w:hAnsi="仿宋_GB2312" w:eastAsia="仿宋_GB2312" w:cs="仿宋_GB2312"/>
          <w:sz w:val="32"/>
          <w:szCs w:val="32"/>
        </w:rPr>
        <w:t>，建筑面积1026.10万平方米（通过武汉市第三方评价机构评审的绿色建筑项目58个，建筑面积862.07万平方米），新增绿色建筑运行评价标识项目1个，建筑面积13.32万平方米</w:t>
      </w:r>
      <w:r>
        <w:rPr>
          <w:rFonts w:hint="eastAsia" w:ascii="仿宋_GB2312" w:hAnsi="仿宋_GB2312" w:eastAsia="仿宋_GB2312" w:cs="仿宋_GB2312"/>
          <w:color w:val="000000"/>
          <w:sz w:val="32"/>
          <w:szCs w:val="32"/>
        </w:rPr>
        <w:t>。</w:t>
      </w:r>
    </w:p>
    <w:p>
      <w:pPr>
        <w:autoSpaceDE w:val="0"/>
        <w:autoSpaceDN w:val="0"/>
        <w:adjustRightInd w:val="0"/>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全市新竣工绿色建筑项目1883个，总面积2107.78万平方米，其中绿色建筑标识项目256个，建筑面积480.54万平方米，执行省标项目1627个，建筑面积1627.24万平方米。</w:t>
      </w:r>
    </w:p>
    <w:p>
      <w:pPr>
        <w:spacing w:line="360" w:lineRule="auto"/>
        <w:ind w:left="160" w:leftChars="76"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（三）全市新增建筑节能设计审查项目1612个，建筑面积3156.79万平方米（其中：公共建筑项目739个，建筑面积876.21万平方米；居住建筑项目873个，建筑面积2280.58万平方米）。</w:t>
      </w:r>
    </w:p>
    <w:p>
      <w:pPr>
        <w:spacing w:line="360" w:lineRule="auto"/>
        <w:ind w:left="160" w:leftChars="76"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新增建筑节能分部工程竣工验收项目2415个，建筑面积2653.28万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，完成年度工作目标的156.4%。其中居住建筑项目1551个，建筑面积1897.21万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，完成目标的159.7%；公共建筑项目864个，建筑面积756.07万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，完成目标的148.5%。</w:t>
      </w:r>
    </w:p>
    <w:p>
      <w:pPr>
        <w:spacing w:line="360" w:lineRule="auto"/>
        <w:ind w:left="160" w:leftChars="76"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设计和竣工验收阶段执行建筑节能设计标准比例达100%。</w:t>
      </w:r>
    </w:p>
    <w:p>
      <w:pPr>
        <w:spacing w:line="360" w:lineRule="auto"/>
        <w:ind w:firstLine="640" w:firstLineChars="200"/>
        <w:rPr>
          <w:rStyle w:val="17"/>
          <w:rFonts w:hint="eastAsia" w:ascii="仿宋_GB2312" w:hAnsi="仿宋_GB2312" w:eastAsia="仿宋_GB2312" w:cs="仿宋_GB2312"/>
          <w:color w:val="000000"/>
          <w:sz w:val="32"/>
          <w:szCs w:val="32"/>
          <w:vertAlign w:val="subscript"/>
        </w:rPr>
      </w:pPr>
      <w:r>
        <w:rPr>
          <w:rFonts w:hint="eastAsia" w:ascii="仿宋_GB2312" w:hAnsi="仿宋_GB2312" w:eastAsia="仿宋_GB2312" w:cs="仿宋_GB2312"/>
          <w:color w:val="000000"/>
          <w:sz w:val="32"/>
          <w:szCs w:val="32"/>
        </w:rPr>
        <w:t>（四）</w:t>
      </w:r>
      <w:r>
        <w:rPr>
          <w:rStyle w:val="17"/>
          <w:rFonts w:hint="eastAsia" w:ascii="仿宋_GB2312" w:hAnsi="仿宋_GB2312" w:eastAsia="仿宋_GB2312" w:cs="仿宋_GB2312"/>
          <w:b w:val="0"/>
          <w:color w:val="000000"/>
          <w:sz w:val="32"/>
          <w:szCs w:val="32"/>
        </w:rPr>
        <w:t>既有建筑节能改造项目55个，建筑面积119.03万</w:t>
      </w:r>
      <w:r>
        <w:rPr>
          <w:rFonts w:hint="eastAsia" w:ascii="仿宋_GB2312" w:hAnsi="仿宋_GB2312" w:eastAsia="仿宋_GB2312" w:cs="仿宋_GB2312"/>
          <w:sz w:val="32"/>
          <w:szCs w:val="32"/>
        </w:rPr>
        <w:t>平方米</w:t>
      </w: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color w:val="000000"/>
          <w:sz w:val="32"/>
          <w:szCs w:val="32"/>
        </w:rPr>
        <w:t>完成目标的150.3%。其中居住建筑8个，建筑面积48.74万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，完成目标的123.1%；公共建筑47个，建筑面积70.29万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，完成目标的177.5%。</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color w:val="000000"/>
          <w:sz w:val="32"/>
          <w:szCs w:val="32"/>
        </w:rPr>
        <w:t>新增可再生能源建筑应用竣工备案项目1440个，应用面积827.19万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，完成目标的131.9%。其中太阳能光热建筑项目1426个，应用面积807.27万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；地源热泵建筑项目5个，应用面积6.19万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;太阳能光电建筑项目5个，太阳能光电建筑装机容量0.6258兆瓦；空气源热泵建筑项目3个，应用面积3</w:t>
      </w:r>
      <w:r>
        <w:rPr>
          <w:rFonts w:hint="eastAsia" w:ascii="仿宋_GB2312" w:hAnsi="仿宋_GB2312" w:eastAsia="仿宋_GB2312" w:cs="仿宋_GB2312"/>
          <w:sz w:val="32"/>
          <w:szCs w:val="32"/>
        </w:rPr>
        <w:t>.4万平方米；集中热力供暖建筑项目1个，建筑面积10.34万平方米。</w:t>
      </w:r>
    </w:p>
    <w:p>
      <w:pPr>
        <w:spacing w:line="360" w:lineRule="auto"/>
        <w:ind w:firstLine="640" w:firstLineChars="200"/>
        <w:rPr>
          <w:rStyle w:val="17"/>
          <w:rFonts w:hint="eastAsia" w:ascii="仿宋_GB2312" w:hAnsi="仿宋_GB2312" w:eastAsia="仿宋_GB2312" w:cs="仿宋_GB2312"/>
          <w:b w:val="0"/>
          <w:sz w:val="32"/>
          <w:szCs w:val="32"/>
        </w:rPr>
      </w:pPr>
      <w:r>
        <w:rPr>
          <w:rFonts w:hint="eastAsia" w:ascii="仿宋_GB2312" w:hAnsi="仿宋_GB2312" w:eastAsia="仿宋_GB2312" w:cs="仿宋_GB2312"/>
          <w:sz w:val="32"/>
          <w:szCs w:val="32"/>
        </w:rPr>
        <w:t>（六）</w:t>
      </w:r>
      <w:r>
        <w:rPr>
          <w:rStyle w:val="17"/>
          <w:rFonts w:hint="eastAsia" w:ascii="仿宋_GB2312" w:hAnsi="仿宋_GB2312" w:eastAsia="仿宋_GB2312" w:cs="仿宋_GB2312"/>
          <w:b w:val="0"/>
          <w:sz w:val="32"/>
          <w:szCs w:val="32"/>
        </w:rPr>
        <w:t>全市散装水泥供应量763.22万吨，完成目标的101.5%；预拌混凝土供应量3171.54万方，完成目标的113.3%；</w:t>
      </w:r>
      <w:r>
        <w:rPr>
          <w:rFonts w:hint="eastAsia" w:ascii="仿宋_GB2312" w:hAnsi="仿宋_GB2312" w:eastAsia="仿宋_GB2312" w:cs="仿宋_GB2312"/>
          <w:sz w:val="32"/>
          <w:szCs w:val="32"/>
        </w:rPr>
        <w:t>预拌砂浆供应量231.93万吨，完成目标的305.2%。全市新获得绿色建材星级评价标识2个。</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三、自查考核情况</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对照《2019年度建筑节能与墙材革新年度工作目标责任考核自评分表》(满分50分)，我局进行了自查评分，武汉市本级考评分数为48.5分。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受湖北省住建厅委托，市城建委对我市单列考核的四个新城区进行了考核，定性考核结果为蔡甸区48.5分，江夏区48分，新洲区47.5分，黄陂区47.5分。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现结合我市与各新城区签订的目标责任状，将各新城区目标任务完成情况梳理如下：</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（一）蔡甸区新增建筑节能设计审查建筑面积78.11万平方米，新增建筑节能分部竣工验收建筑面积123.54万平方米，</w:t>
      </w:r>
      <w:r>
        <w:rPr>
          <w:rFonts w:hint="eastAsia" w:ascii="仿宋_GB2312" w:hAnsi="仿宋_GB2312" w:eastAsia="仿宋_GB2312" w:cs="仿宋_GB2312"/>
          <w:color w:val="000000"/>
          <w:sz w:val="32"/>
          <w:szCs w:val="32"/>
        </w:rPr>
        <w:t>新增绿色建筑（设计）面积78.11万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，新增可再生能源建筑应用（竣工）面积49.52万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，新增既有建筑节能改造项目面积11.13万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，使用预拌砂浆9.62万吨，获得绿色建筑评价标识10个，申报绿色建筑集中示范区1个，</w:t>
      </w:r>
      <w:r>
        <w:rPr>
          <w:rFonts w:hint="eastAsia" w:ascii="仿宋_GB2312" w:hAnsi="仿宋_GB2312" w:eastAsia="仿宋_GB2312" w:cs="仿宋_GB2312"/>
          <w:sz w:val="32"/>
          <w:szCs w:val="32"/>
        </w:rPr>
        <w:t>获得绿色建材评价标识0个</w:t>
      </w:r>
      <w:r>
        <w:rPr>
          <w:rFonts w:hint="eastAsia" w:ascii="仿宋_GB2312" w:hAnsi="仿宋_GB2312" w:eastAsia="仿宋_GB2312" w:cs="仿宋_GB2312"/>
          <w:color w:val="000000"/>
          <w:sz w:val="32"/>
          <w:szCs w:val="32"/>
        </w:rPr>
        <w:t>，完成了各项建筑节能与墙材革新目标任务。</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（二）江夏区新增建筑节能设计审查建筑面积430.76万平方米，新增建筑节能分部竣工验收建筑面积348.05万平方米，</w:t>
      </w:r>
      <w:r>
        <w:rPr>
          <w:rFonts w:hint="eastAsia" w:ascii="仿宋_GB2312" w:hAnsi="仿宋_GB2312" w:eastAsia="仿宋_GB2312" w:cs="仿宋_GB2312"/>
          <w:color w:val="000000"/>
          <w:sz w:val="32"/>
          <w:szCs w:val="32"/>
        </w:rPr>
        <w:t>新增绿色建筑（设计）面积422.38万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，新增可再生能源建筑应用（竣工）面积133.38万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，新增既有建筑节能改造项目面积1.58万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，使用预拌砂浆24.30万吨，获得绿色建筑评价标识7个，</w:t>
      </w:r>
      <w:r>
        <w:rPr>
          <w:rFonts w:hint="eastAsia" w:ascii="仿宋_GB2312" w:hAnsi="仿宋_GB2312" w:eastAsia="仿宋_GB2312" w:cs="仿宋_GB2312"/>
          <w:sz w:val="32"/>
          <w:szCs w:val="32"/>
        </w:rPr>
        <w:t>获得绿色建材评价标识0个，</w:t>
      </w:r>
      <w:r>
        <w:rPr>
          <w:rFonts w:hint="eastAsia" w:ascii="仿宋_GB2312" w:hAnsi="仿宋_GB2312" w:eastAsia="仿宋_GB2312" w:cs="仿宋_GB2312"/>
          <w:color w:val="000000"/>
          <w:sz w:val="32"/>
          <w:szCs w:val="32"/>
        </w:rPr>
        <w:t>完成了各项建筑节能与墙材革新目标任务。</w:t>
      </w:r>
    </w:p>
    <w:p>
      <w:pPr>
        <w:tabs>
          <w:tab w:val="left" w:pos="709"/>
        </w:tabs>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（三）新洲区新增建筑节能设计审查建筑面积350.28万平方米，新增建筑节能分部竣工验收建筑面积182.38万平方米，</w:t>
      </w:r>
      <w:r>
        <w:rPr>
          <w:rFonts w:hint="eastAsia" w:ascii="仿宋_GB2312" w:hAnsi="仿宋_GB2312" w:eastAsia="仿宋_GB2312" w:cs="仿宋_GB2312"/>
          <w:color w:val="000000"/>
          <w:sz w:val="32"/>
          <w:szCs w:val="32"/>
        </w:rPr>
        <w:t>新增绿色建筑（设计）面积350.28万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，新增可再生能源建筑应用（竣工）面积73.3万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，新增既有建筑节能改造项目面积2.46万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，使用预拌砂浆231万吨，获得绿色建筑评价标识1个，</w:t>
      </w:r>
      <w:r>
        <w:rPr>
          <w:rFonts w:hint="eastAsia" w:ascii="仿宋_GB2312" w:hAnsi="仿宋_GB2312" w:eastAsia="仿宋_GB2312" w:cs="仿宋_GB2312"/>
          <w:sz w:val="32"/>
          <w:szCs w:val="32"/>
        </w:rPr>
        <w:t>获得绿色建材评价标识1个，</w:t>
      </w:r>
      <w:r>
        <w:rPr>
          <w:rFonts w:hint="eastAsia" w:ascii="仿宋_GB2312" w:hAnsi="仿宋_GB2312" w:eastAsia="仿宋_GB2312" w:cs="仿宋_GB2312"/>
          <w:color w:val="000000"/>
          <w:sz w:val="32"/>
          <w:szCs w:val="32"/>
        </w:rPr>
        <w:t>完成了各项建筑节能与墙材革新目标任务。</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（四）黄陂区新增建筑节能设计审查建筑面积495.13万平方米，新增建筑节能分部竣工验收建筑面积158.61万平方米，</w:t>
      </w:r>
      <w:r>
        <w:rPr>
          <w:rFonts w:hint="eastAsia" w:ascii="仿宋_GB2312" w:hAnsi="仿宋_GB2312" w:eastAsia="仿宋_GB2312" w:cs="仿宋_GB2312"/>
          <w:color w:val="000000"/>
          <w:sz w:val="32"/>
          <w:szCs w:val="32"/>
        </w:rPr>
        <w:t>新增绿色建筑（设计）面积495.13万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，新增可再生能源建筑应用（竣工）面积61.60万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，新增既有建筑节能改造项目面积7.71万</w:t>
      </w:r>
      <w:r>
        <w:rPr>
          <w:rFonts w:hint="eastAsia" w:ascii="仿宋_GB2312" w:hAnsi="仿宋_GB2312" w:eastAsia="仿宋_GB2312" w:cs="仿宋_GB2312"/>
          <w:sz w:val="32"/>
          <w:szCs w:val="32"/>
        </w:rPr>
        <w:t>平方米</w:t>
      </w:r>
      <w:r>
        <w:rPr>
          <w:rFonts w:hint="eastAsia" w:ascii="仿宋_GB2312" w:hAnsi="仿宋_GB2312" w:eastAsia="仿宋_GB2312" w:cs="仿宋_GB2312"/>
          <w:color w:val="000000"/>
          <w:sz w:val="32"/>
          <w:szCs w:val="32"/>
        </w:rPr>
        <w:t>，使用预拌砂浆2.80万吨，获得绿色建筑评价标识14个</w:t>
      </w:r>
      <w:r>
        <w:rPr>
          <w:rFonts w:hint="eastAsia" w:ascii="仿宋_GB2312" w:hAnsi="仿宋_GB2312" w:eastAsia="仿宋_GB2312" w:cs="仿宋_GB2312"/>
          <w:sz w:val="32"/>
          <w:szCs w:val="32"/>
        </w:rPr>
        <w:t>，获得绿色建材评价标识0个，</w:t>
      </w:r>
      <w:r>
        <w:rPr>
          <w:rFonts w:hint="eastAsia" w:ascii="仿宋_GB2312" w:hAnsi="仿宋_GB2312" w:eastAsia="仿宋_GB2312" w:cs="仿宋_GB2312"/>
          <w:color w:val="000000"/>
          <w:sz w:val="32"/>
          <w:szCs w:val="32"/>
        </w:rPr>
        <w:t>航空新城绿色生态城项目有力推进。完成了各项建筑节能与墙材革新目标任务。</w:t>
      </w:r>
    </w:p>
    <w:p>
      <w:pPr>
        <w:spacing w:line="360" w:lineRule="auto"/>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color w:val="000000"/>
          <w:sz w:val="32"/>
          <w:szCs w:val="32"/>
        </w:rPr>
        <w:t>武汉市建筑节能办公室2019年建筑节能工作情况总结及2020年工作安排；</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"http://www.hbzfhcxjst.gov.cn/UpFiles/Attach/2017/11/21/1524404755.xls" \t "_blank" </w:instrText>
      </w:r>
      <w:r>
        <w:rPr>
          <w:rFonts w:hint="eastAsia" w:ascii="仿宋_GB2312" w:hAnsi="仿宋_GB2312" w:eastAsia="仿宋_GB2312" w:cs="仿宋_GB2312"/>
        </w:rPr>
        <w:fldChar w:fldCharType="separate"/>
      </w:r>
      <w:r>
        <w:rPr>
          <w:rStyle w:val="18"/>
          <w:rFonts w:hint="eastAsia" w:ascii="仿宋_GB2312" w:hAnsi="仿宋_GB2312" w:eastAsia="仿宋_GB2312" w:cs="仿宋_GB2312"/>
          <w:sz w:val="32"/>
          <w:szCs w:val="32"/>
        </w:rPr>
        <w:t>2019年度建筑节能基本情况统计表</w:t>
      </w:r>
      <w:r>
        <w:rPr>
          <w:rStyle w:val="18"/>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jc w:val="left"/>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"http://www.hbzfhcxjst.gov.cn/UpFiles/Attach/2017/11/21/1524356629.xls" \t "_blank" </w:instrText>
      </w:r>
      <w:r>
        <w:rPr>
          <w:rFonts w:hint="eastAsia" w:ascii="仿宋_GB2312" w:hAnsi="仿宋_GB2312" w:eastAsia="仿宋_GB2312" w:cs="仿宋_GB2312"/>
        </w:rPr>
        <w:fldChar w:fldCharType="separate"/>
      </w:r>
      <w:r>
        <w:rPr>
          <w:rStyle w:val="18"/>
          <w:rFonts w:hint="eastAsia" w:ascii="仿宋_GB2312" w:hAnsi="仿宋_GB2312" w:eastAsia="仿宋_GB2312" w:cs="仿宋_GB2312"/>
          <w:sz w:val="32"/>
          <w:szCs w:val="32"/>
        </w:rPr>
        <w:t>2019年度绿色建筑基本情况统计表</w:t>
      </w:r>
      <w:r>
        <w:rPr>
          <w:rStyle w:val="18"/>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jc w:val="left"/>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"http://www.hbzfhcxjst.gov.cn/UpFiles/Attach/2017/11/21/1520441897.xls" \t "_blank" </w:instrText>
      </w:r>
      <w:r>
        <w:rPr>
          <w:rFonts w:hint="eastAsia" w:ascii="仿宋_GB2312" w:hAnsi="仿宋_GB2312" w:eastAsia="仿宋_GB2312" w:cs="仿宋_GB2312"/>
        </w:rPr>
        <w:fldChar w:fldCharType="separate"/>
      </w:r>
      <w:r>
        <w:rPr>
          <w:rStyle w:val="18"/>
          <w:rFonts w:hint="eastAsia" w:ascii="仿宋_GB2312" w:hAnsi="仿宋_GB2312" w:eastAsia="仿宋_GB2312" w:cs="仿宋_GB2312"/>
          <w:sz w:val="32"/>
          <w:szCs w:val="32"/>
        </w:rPr>
        <w:t>2019年度可再生能源建筑应用项目统计表</w:t>
      </w:r>
      <w:r>
        <w:rPr>
          <w:rStyle w:val="18"/>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jc w:val="left"/>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"http://www.hbzfhcxjst.gov.cn/UpFiles/Attach/2017/11/21/1521008931.xls" \t "_blank" </w:instrText>
      </w:r>
      <w:r>
        <w:rPr>
          <w:rFonts w:hint="eastAsia" w:ascii="仿宋_GB2312" w:hAnsi="仿宋_GB2312" w:eastAsia="仿宋_GB2312" w:cs="仿宋_GB2312"/>
        </w:rPr>
        <w:fldChar w:fldCharType="separate"/>
      </w:r>
      <w:r>
        <w:rPr>
          <w:rStyle w:val="18"/>
          <w:rFonts w:hint="eastAsia" w:ascii="仿宋_GB2312" w:hAnsi="仿宋_GB2312" w:eastAsia="仿宋_GB2312" w:cs="仿宋_GB2312"/>
          <w:sz w:val="32"/>
          <w:szCs w:val="32"/>
        </w:rPr>
        <w:t>2019年度绿色建筑（执行地标）项目统计表</w:t>
      </w:r>
      <w:r>
        <w:rPr>
          <w:rStyle w:val="18"/>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jc w:val="left"/>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"http://www.hbzfhcxjst.gov.cn/UpFiles/Attach/2017/11/21/1520560337.xls" \t "_blank" </w:instrText>
      </w:r>
      <w:r>
        <w:rPr>
          <w:rFonts w:hint="eastAsia" w:ascii="仿宋_GB2312" w:hAnsi="仿宋_GB2312" w:eastAsia="仿宋_GB2312" w:cs="仿宋_GB2312"/>
        </w:rPr>
        <w:fldChar w:fldCharType="separate"/>
      </w:r>
      <w:r>
        <w:rPr>
          <w:rStyle w:val="18"/>
          <w:rFonts w:hint="eastAsia" w:ascii="仿宋_GB2312" w:hAnsi="仿宋_GB2312" w:eastAsia="仿宋_GB2312" w:cs="仿宋_GB2312"/>
          <w:sz w:val="32"/>
          <w:szCs w:val="32"/>
        </w:rPr>
        <w:t>2019年度绿色建筑评价标识项目统计表</w:t>
      </w:r>
      <w:r>
        <w:rPr>
          <w:rStyle w:val="18"/>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jc w:val="left"/>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7.</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"http://www.hbzfhcxjst.gov.cn/UpFiles/Attach/2017/11/21/1520289706.xls" \t "_blank" </w:instrText>
      </w:r>
      <w:r>
        <w:rPr>
          <w:rFonts w:hint="eastAsia" w:ascii="仿宋_GB2312" w:hAnsi="仿宋_GB2312" w:eastAsia="仿宋_GB2312" w:cs="仿宋_GB2312"/>
        </w:rPr>
        <w:fldChar w:fldCharType="separate"/>
      </w:r>
      <w:r>
        <w:rPr>
          <w:rStyle w:val="18"/>
          <w:rFonts w:hint="eastAsia" w:ascii="仿宋_GB2312" w:hAnsi="仿宋_GB2312" w:eastAsia="仿宋_GB2312" w:cs="仿宋_GB2312"/>
          <w:sz w:val="32"/>
          <w:szCs w:val="32"/>
        </w:rPr>
        <w:t>2019年度既有建筑节能改造项目统计表</w:t>
      </w:r>
      <w:r>
        <w:rPr>
          <w:rStyle w:val="18"/>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jc w:val="left"/>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8.</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"http://www.hbzfhcxjst.gov.cn/UpFiles/Attach/2017/11/21/1520242830.xls" \t "_blank" </w:instrText>
      </w:r>
      <w:r>
        <w:rPr>
          <w:rFonts w:hint="eastAsia" w:ascii="仿宋_GB2312" w:hAnsi="仿宋_GB2312" w:eastAsia="仿宋_GB2312" w:cs="仿宋_GB2312"/>
        </w:rPr>
        <w:fldChar w:fldCharType="separate"/>
      </w:r>
      <w:r>
        <w:rPr>
          <w:rStyle w:val="18"/>
          <w:rFonts w:hint="eastAsia" w:ascii="仿宋_GB2312" w:hAnsi="仿宋_GB2312" w:eastAsia="仿宋_GB2312" w:cs="仿宋_GB2312"/>
          <w:sz w:val="32"/>
          <w:szCs w:val="32"/>
        </w:rPr>
        <w:t>2019年度城镇竣工项目统计表</w:t>
      </w:r>
      <w:r>
        <w:rPr>
          <w:rStyle w:val="18"/>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jc w:val="left"/>
        <w:textAlignment w:val="auto"/>
        <w:rPr>
          <w:rStyle w:val="18"/>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HYPERLINK "http://www.hbzfhcxjst.gov.cn/UpFiles/Attach/2017/11/21/1520378146.xls" \t "_blank"</w:instrText>
      </w:r>
      <w:r>
        <w:rPr>
          <w:rFonts w:hint="eastAsia" w:ascii="仿宋_GB2312" w:hAnsi="仿宋_GB2312" w:eastAsia="仿宋_GB2312" w:cs="仿宋_GB2312"/>
          <w:color w:val="000000"/>
          <w:sz w:val="32"/>
          <w:szCs w:val="32"/>
        </w:rPr>
        <w:fldChar w:fldCharType="separate"/>
      </w:r>
      <w:r>
        <w:rPr>
          <w:rStyle w:val="18"/>
          <w:rFonts w:hint="eastAsia" w:ascii="仿宋_GB2312" w:hAnsi="仿宋_GB2312" w:eastAsia="仿宋_GB2312" w:cs="仿宋_GB2312"/>
          <w:sz w:val="32"/>
          <w:szCs w:val="32"/>
        </w:rPr>
        <w:t>2019年度建筑节能与墙材革新年度工作目标</w:t>
      </w:r>
    </w:p>
    <w:p>
      <w:pPr>
        <w:keepNext w:val="0"/>
        <w:keepLines w:val="0"/>
        <w:pageBreakBefore w:val="0"/>
        <w:widowControl w:val="0"/>
        <w:kinsoku/>
        <w:wordWrap/>
        <w:overflowPunct/>
        <w:topLinePunct w:val="0"/>
        <w:autoSpaceDE/>
        <w:autoSpaceDN/>
        <w:bidi w:val="0"/>
        <w:adjustRightInd/>
        <w:snapToGrid/>
        <w:spacing w:line="360" w:lineRule="auto"/>
        <w:ind w:firstLine="1920" w:firstLineChars="600"/>
        <w:jc w:val="left"/>
        <w:textAlignment w:val="auto"/>
        <w:rPr>
          <w:rFonts w:hint="eastAsia" w:ascii="仿宋_GB2312" w:hAnsi="仿宋_GB2312" w:eastAsia="仿宋_GB2312" w:cs="仿宋_GB2312"/>
          <w:b/>
          <w:color w:val="000000"/>
          <w:sz w:val="32"/>
          <w:szCs w:val="32"/>
        </w:rPr>
      </w:pPr>
      <w:r>
        <w:rPr>
          <w:rStyle w:val="18"/>
          <w:rFonts w:hint="eastAsia" w:ascii="仿宋_GB2312" w:hAnsi="仿宋_GB2312" w:eastAsia="仿宋_GB2312" w:cs="仿宋_GB2312"/>
          <w:sz w:val="32"/>
          <w:szCs w:val="32"/>
        </w:rPr>
        <w:t>责任考核自评分表</w:t>
      </w:r>
      <w:r>
        <w:rPr>
          <w:rFonts w:hint="eastAsia" w:ascii="仿宋_GB2312" w:hAnsi="仿宋_GB2312" w:eastAsia="仿宋_GB2312" w:cs="仿宋_GB2312"/>
          <w:color w:val="000000"/>
          <w:sz w:val="32"/>
          <w:szCs w:val="32"/>
          <w:lang w:val="zh-CN"/>
        </w:rPr>
        <w:fldChar w:fldCharType="end"/>
      </w:r>
      <w:r>
        <w:rPr>
          <w:rFonts w:hint="eastAsia" w:ascii="仿宋_GB2312" w:hAnsi="仿宋_GB2312" w:eastAsia="仿宋_GB2312" w:cs="仿宋_GB2312"/>
          <w:color w:val="000000"/>
          <w:sz w:val="32"/>
          <w:szCs w:val="32"/>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10.蔡甸区</w:t>
      </w:r>
      <w:r>
        <w:rPr>
          <w:rFonts w:hint="eastAsia" w:ascii="仿宋_GB2312" w:hAnsi="仿宋_GB2312" w:eastAsia="仿宋_GB2312" w:cs="仿宋_GB2312"/>
          <w:sz w:val="32"/>
          <w:szCs w:val="32"/>
          <w:lang w:val="zh-CN"/>
        </w:rPr>
        <w:t>建筑节能与墙材革新年度工作目标责</w:t>
      </w:r>
    </w:p>
    <w:p>
      <w:pPr>
        <w:keepNext w:val="0"/>
        <w:keepLines w:val="0"/>
        <w:pageBreakBefore w:val="0"/>
        <w:widowControl w:val="0"/>
        <w:kinsoku/>
        <w:wordWrap/>
        <w:overflowPunct/>
        <w:topLinePunct w:val="0"/>
        <w:autoSpaceDE/>
        <w:autoSpaceDN/>
        <w:bidi w:val="0"/>
        <w:adjustRightInd/>
        <w:snapToGrid/>
        <w:spacing w:line="360" w:lineRule="auto"/>
        <w:ind w:firstLine="2080" w:firstLineChars="65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任考核资料；</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11.</w:t>
      </w:r>
      <w:r>
        <w:rPr>
          <w:rFonts w:hint="eastAsia" w:ascii="仿宋_GB2312" w:hAnsi="仿宋_GB2312" w:eastAsia="仿宋_GB2312" w:cs="仿宋_GB2312"/>
          <w:sz w:val="32"/>
          <w:szCs w:val="32"/>
        </w:rPr>
        <w:t>江夏区</w:t>
      </w:r>
      <w:r>
        <w:rPr>
          <w:rFonts w:hint="eastAsia" w:ascii="仿宋_GB2312" w:hAnsi="仿宋_GB2312" w:eastAsia="仿宋_GB2312" w:cs="仿宋_GB2312"/>
          <w:sz w:val="32"/>
          <w:szCs w:val="32"/>
          <w:lang w:val="zh-CN"/>
        </w:rPr>
        <w:t>建筑节能与墙材革新年度工作目标责</w:t>
      </w:r>
    </w:p>
    <w:p>
      <w:pPr>
        <w:keepNext w:val="0"/>
        <w:keepLines w:val="0"/>
        <w:pageBreakBefore w:val="0"/>
        <w:widowControl w:val="0"/>
        <w:kinsoku/>
        <w:wordWrap/>
        <w:overflowPunct/>
        <w:topLinePunct w:val="0"/>
        <w:autoSpaceDE/>
        <w:autoSpaceDN/>
        <w:bidi w:val="0"/>
        <w:adjustRightInd/>
        <w:snapToGrid/>
        <w:spacing w:line="360" w:lineRule="auto"/>
        <w:ind w:firstLine="2080" w:firstLineChars="65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任考核资料。</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12.</w:t>
      </w:r>
      <w:r>
        <w:rPr>
          <w:rFonts w:hint="eastAsia" w:ascii="仿宋_GB2312" w:hAnsi="仿宋_GB2312" w:eastAsia="仿宋_GB2312" w:cs="仿宋_GB2312"/>
          <w:sz w:val="32"/>
          <w:szCs w:val="32"/>
        </w:rPr>
        <w:t>新洲区</w:t>
      </w:r>
      <w:r>
        <w:rPr>
          <w:rFonts w:hint="eastAsia" w:ascii="仿宋_GB2312" w:hAnsi="仿宋_GB2312" w:eastAsia="仿宋_GB2312" w:cs="仿宋_GB2312"/>
          <w:sz w:val="32"/>
          <w:szCs w:val="32"/>
          <w:lang w:val="zh-CN"/>
        </w:rPr>
        <w:t>建筑节能与墙材革新年度工作目标责</w:t>
      </w:r>
    </w:p>
    <w:p>
      <w:pPr>
        <w:keepNext w:val="0"/>
        <w:keepLines w:val="0"/>
        <w:pageBreakBefore w:val="0"/>
        <w:widowControl w:val="0"/>
        <w:kinsoku/>
        <w:wordWrap/>
        <w:overflowPunct/>
        <w:topLinePunct w:val="0"/>
        <w:autoSpaceDE/>
        <w:autoSpaceDN/>
        <w:bidi w:val="0"/>
        <w:adjustRightInd/>
        <w:snapToGrid/>
        <w:spacing w:line="360" w:lineRule="auto"/>
        <w:ind w:firstLine="2080" w:firstLineChars="65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任考核资料；</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13.黄陂区</w:t>
      </w:r>
      <w:r>
        <w:rPr>
          <w:rFonts w:hint="eastAsia" w:ascii="仿宋_GB2312" w:hAnsi="仿宋_GB2312" w:eastAsia="仿宋_GB2312" w:cs="仿宋_GB2312"/>
          <w:sz w:val="32"/>
          <w:szCs w:val="32"/>
          <w:lang w:val="zh-CN"/>
        </w:rPr>
        <w:t>建筑节能与墙材革新年度工作目标责</w:t>
      </w:r>
    </w:p>
    <w:p>
      <w:pPr>
        <w:keepNext w:val="0"/>
        <w:keepLines w:val="0"/>
        <w:pageBreakBefore w:val="0"/>
        <w:widowControl w:val="0"/>
        <w:kinsoku/>
        <w:wordWrap/>
        <w:overflowPunct/>
        <w:topLinePunct w:val="0"/>
        <w:autoSpaceDE/>
        <w:autoSpaceDN/>
        <w:bidi w:val="0"/>
        <w:adjustRightInd/>
        <w:snapToGrid/>
        <w:spacing w:line="360" w:lineRule="auto"/>
        <w:ind w:firstLine="2080" w:firstLineChars="65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任考核资料。</w:t>
      </w: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武汉市城乡建设局</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2020年1月10日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pStyle w:val="4"/>
        <w:bidi w:val="0"/>
        <w:rPr>
          <w:rFonts w:hint="eastAsia"/>
        </w:rPr>
      </w:pPr>
      <w:bookmarkStart w:id="120" w:name="_Toc2234"/>
      <w:r>
        <w:rPr>
          <w:rFonts w:hint="eastAsia"/>
        </w:rPr>
        <w:t>武汉市城建局关于2020年度省建筑节能与绿色建筑工作目标完成情况的自查报告</w:t>
      </w:r>
      <w:bookmarkEnd w:id="120"/>
    </w:p>
    <w:p>
      <w:pPr>
        <w:spacing w:line="360" w:lineRule="auto"/>
        <w:ind w:firstLine="640" w:firstLineChars="200"/>
        <w:rPr>
          <w:rFonts w:hint="eastAsia" w:ascii="仿宋_GB2312" w:hAnsi="仿宋_GB2312" w:eastAsia="仿宋_GB2312" w:cs="仿宋_GB2312"/>
          <w:sz w:val="32"/>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省住建厅：</w:t>
      </w:r>
    </w:p>
    <w:p>
      <w:pPr>
        <w:tabs>
          <w:tab w:val="left" w:pos="2268"/>
        </w:tabs>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关于做好2020年度建筑节能与绿色建筑发展目标责任考核工作的通知》要求，围绕《湖北省“十三五”建筑节能与绿色建筑发展目标任务分解方案》和《2020年建筑节能和绿色建筑发展工作意见》，我局对全市建筑节能与绿色建筑工作目标完成情况进行了自查，对蔡甸区，江夏区，新洲区，黄陂区进行了考核，现将自查考核情况报告如下：</w:t>
      </w:r>
    </w:p>
    <w:p>
      <w:pPr>
        <w:autoSpaceDE w:val="0"/>
        <w:autoSpaceDN w:val="0"/>
        <w:adjustRightInd w:val="0"/>
        <w:spacing w:line="360" w:lineRule="auto"/>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一、2020年省建筑节能与墙体材料革新领导小组下达我市的6项目标</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（一）新增建筑节能能力29.09万吨标煤。</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（二）发展绿色建筑533.5万平方米。</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（三）新增节能建筑面积1737万平方米，其中居住建筑面积1216万平方米，公共建筑521万平方米。</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（四）新增既有节能改造建筑面积82.6万平方米，其中居住建筑面积41.3万平方米，公共建筑41.3万平方米。</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（五）新增可再生能源建筑应用面积645万平方米。</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（六）散装水泥供应量765万吨；预拌混凝土供应量2852万方；预拌砂浆供应量85万吨。</w:t>
      </w:r>
    </w:p>
    <w:p>
      <w:pPr>
        <w:autoSpaceDE w:val="0"/>
        <w:autoSpaceDN w:val="0"/>
        <w:adjustRightIn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二、目标完成情况</w:t>
      </w:r>
    </w:p>
    <w:p>
      <w:pPr>
        <w:autoSpaceDE w:val="0"/>
        <w:autoSpaceDN w:val="0"/>
        <w:adjustRightIn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kern w:val="0"/>
          <w:sz w:val="32"/>
          <w:szCs w:val="32"/>
        </w:rPr>
        <w:t>新增建筑节能能力42.15万吨标煤,完成年度工作目标的144.9%。</w:t>
      </w:r>
    </w:p>
    <w:p>
      <w:pPr>
        <w:autoSpaceDE w:val="0"/>
        <w:autoSpaceDN w:val="0"/>
        <w:adjustRightInd w:val="0"/>
        <w:spacing w:line="360" w:lineRule="auto"/>
        <w:ind w:left="160" w:leftChars="76"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全市新增绿色建筑设计审查项目1160个，建筑面积2933.92万平方米，完成目标的630.4%。其中，新增绿色建筑设计评价标识项目56个，建筑面积783.93万平方米，新增绿色建筑运行评价标识项目1个，建筑面积8.46万平方米。</w:t>
      </w:r>
    </w:p>
    <w:p>
      <w:pPr>
        <w:autoSpaceDE w:val="0"/>
        <w:autoSpaceDN w:val="0"/>
        <w:adjustRightIn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全市新竣工绿色建筑项目1698个，总面积2147.28万平方米，竣工民用建筑中绿色建筑占比95.02%。</w:t>
      </w:r>
    </w:p>
    <w:p>
      <w:pPr>
        <w:autoSpaceDE w:val="0"/>
        <w:autoSpaceDN w:val="0"/>
        <w:adjustRightInd w:val="0"/>
        <w:spacing w:line="360" w:lineRule="auto"/>
        <w:ind w:left="160" w:leftChars="76"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（三）全市新增建筑节能设计审查项目1214个，建筑面积2969.08万平方米（其中：公共建筑项目461个，建筑面积726.39万平方米；居住建筑项目753个，建筑面积2242.69万平方米）。</w:t>
      </w:r>
    </w:p>
    <w:p>
      <w:pPr>
        <w:spacing w:line="360" w:lineRule="auto"/>
        <w:ind w:left="160" w:leftChars="76"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增建筑节能分部工程竣工验收项目1828个，建筑面积2259.91万平方米，完成年度工作目标的130.1%。其中居住建筑项目1143个，建筑面积1620.14万平方米，完成目标的133.2%；公共建筑项目685个，建筑面积639.77万平方米，完成目标的122.8%。</w:t>
      </w:r>
    </w:p>
    <w:p>
      <w:pPr>
        <w:spacing w:line="360" w:lineRule="auto"/>
        <w:ind w:left="160" w:leftChars="76"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设计和竣工验收阶段执行建筑节能设计标准比例达100%。</w:t>
      </w:r>
    </w:p>
    <w:p>
      <w:pPr>
        <w:spacing w:line="360" w:lineRule="auto"/>
        <w:ind w:firstLine="640" w:firstLineChars="200"/>
        <w:rPr>
          <w:rStyle w:val="17"/>
          <w:rFonts w:hint="eastAsia" w:ascii="仿宋_GB2312" w:hAnsi="仿宋_GB2312" w:eastAsia="仿宋_GB2312" w:cs="仿宋_GB2312"/>
          <w:sz w:val="32"/>
          <w:szCs w:val="32"/>
          <w:vertAlign w:val="subscript"/>
        </w:rPr>
      </w:pPr>
      <w:r>
        <w:rPr>
          <w:rFonts w:hint="eastAsia" w:ascii="仿宋_GB2312" w:hAnsi="仿宋_GB2312" w:eastAsia="仿宋_GB2312" w:cs="仿宋_GB2312"/>
          <w:sz w:val="32"/>
          <w:szCs w:val="32"/>
        </w:rPr>
        <w:t>（四）</w:t>
      </w:r>
      <w:r>
        <w:rPr>
          <w:rStyle w:val="17"/>
          <w:rFonts w:hint="eastAsia" w:ascii="仿宋_GB2312" w:hAnsi="仿宋_GB2312" w:eastAsia="仿宋_GB2312" w:cs="仿宋_GB2312"/>
          <w:b w:val="0"/>
          <w:sz w:val="32"/>
          <w:szCs w:val="32"/>
        </w:rPr>
        <w:t>既有建筑节能改造项目43个，建筑面积149.40万</w:t>
      </w:r>
      <w:r>
        <w:rPr>
          <w:rFonts w:hint="eastAsia" w:ascii="仿宋_GB2312" w:hAnsi="仿宋_GB2312" w:eastAsia="仿宋_GB2312" w:cs="仿宋_GB2312"/>
          <w:sz w:val="32"/>
          <w:szCs w:val="32"/>
        </w:rPr>
        <w:t>平方米</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完成目标的180.9%。其中居住建筑6个，建筑面积68.40万平方米，完成目标的165.6%；公共建筑37个，建筑面积81.00万平方米，完成目标的196.1%。</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新增可再生能源建筑应用竣工备案项目1104个，应用面积674.21万平方米，完成目标的104.5%。其中太阳能光热建筑项目1095个，应用面积664.36万平方米；地源热泵建筑项目1个，应用面积3.68万平方米;太阳能光电建筑项目4个，太阳能光电建筑装机容量0.1124兆瓦；集中热力供暖建筑项目4个，建筑面积5.56万平方米。</w:t>
      </w:r>
    </w:p>
    <w:p>
      <w:pPr>
        <w:spacing w:line="360" w:lineRule="auto"/>
        <w:ind w:firstLine="640" w:firstLineChars="200"/>
        <w:rPr>
          <w:rStyle w:val="17"/>
          <w:rFonts w:hint="eastAsia" w:ascii="仿宋_GB2312" w:hAnsi="仿宋_GB2312" w:eastAsia="仿宋_GB2312" w:cs="仿宋_GB2312"/>
          <w:b w:val="0"/>
          <w:sz w:val="32"/>
          <w:szCs w:val="32"/>
        </w:rPr>
      </w:pPr>
      <w:r>
        <w:rPr>
          <w:rFonts w:hint="eastAsia" w:ascii="仿宋_GB2312" w:hAnsi="仿宋_GB2312" w:eastAsia="仿宋_GB2312" w:cs="仿宋_GB2312"/>
          <w:sz w:val="32"/>
          <w:szCs w:val="32"/>
        </w:rPr>
        <w:t>（六）</w:t>
      </w:r>
      <w:r>
        <w:rPr>
          <w:rStyle w:val="17"/>
          <w:rFonts w:hint="eastAsia" w:ascii="仿宋_GB2312" w:hAnsi="仿宋_GB2312" w:eastAsia="仿宋_GB2312" w:cs="仿宋_GB2312"/>
          <w:b w:val="0"/>
          <w:sz w:val="32"/>
          <w:szCs w:val="32"/>
        </w:rPr>
        <w:t>全市散装水泥累计供应量为799万吨，散装水泥应用率81.01%，完成目标的104%；预拌混凝土累计供应量3211.10万立方米，预拌混凝土应用率100%；完成目标112%；预拌砂浆生产供应量为121.42万吨，预拌砂浆应用率99%；完成目标143%；新型墙体材料应用率100%；新获得预拌混凝土绿色生产星级评价标识3家。</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三、自查考核情况</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对照《2020年度建筑节能与墙材革新年度工作目标责任考核自评分表》(满分50分)，我局进行了自查评分，武汉市本级考评分数为48.5分。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受湖北省住建厅委托，市城建委对我市单列考核的四个新城区进行了考核，定性考核结果为蔡甸区48.5分，江夏区48分，新洲区47.5分，黄陂区47.5分。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对照《湖北省“十三五”建筑节能与绿色建筑发展目标责任考核评分表》(满分170分)，我局进行了自查评分，武汉市本级考评分数为161.37分（定量112.87分，定性48.5分）。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湖北省住建厅委托，结合我市下达蔡甸区、江夏区、新洲区、黄陂区目标任务，市城建局对我市单列考核的四个新城区进行了考核，考核结果为蔡甸区145.25分（定量96.75分，定性48.5分），江夏区164.17分（定量116.17分，定性48分），新洲区155.07分（定量107.57分， 定性47.5分），黄陂区155.41分（定量107.91分，定性47.5分）。）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现将各新城区目标任务完成情况梳理如下：</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蔡甸区新增建筑节能能力0.77万吨标准煤，新增建筑节能设计审查建筑面积207.22万平方米，新增建筑节能分部竣工验收建筑面积41.21万平方米，新增绿色建筑（设计）面积207.22万平方米，新增可再生能源建筑应用（竣工）面积12.63万平方米，新增既有建筑节能改造项目面积8.83万平方米，预拌混凝土生产供应量为184.86万吨，获得绿色建筑评价标识4个。</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江夏区新增建筑节能能力4.01万吨标准煤，新增建筑节能设计审查建筑面积267.17万平方米，新增建筑节能分部竣工验收建筑面积220.96万平方米，新增绿色建筑（设计）面积260.59万平方米，新增可再生能源建筑应用（竣工）面积98.89万平方米，新增既有建筑节能改造项目面积5.38万平方米，预拌混凝土生产供应量为558.73万吨，获得绿色建筑评价标识1个，</w:t>
      </w:r>
      <w:r>
        <w:rPr>
          <w:rStyle w:val="17"/>
          <w:rFonts w:hint="eastAsia" w:ascii="仿宋_GB2312" w:hAnsi="仿宋_GB2312" w:eastAsia="仿宋_GB2312" w:cs="仿宋_GB2312"/>
          <w:b w:val="0"/>
          <w:sz w:val="32"/>
          <w:szCs w:val="32"/>
        </w:rPr>
        <w:t>获得预拌混凝土绿色生产星级评价标识2个，</w:t>
      </w:r>
      <w:r>
        <w:rPr>
          <w:rFonts w:hint="eastAsia" w:ascii="仿宋_GB2312" w:hAnsi="仿宋_GB2312" w:eastAsia="仿宋_GB2312" w:cs="仿宋_GB2312"/>
          <w:sz w:val="32"/>
          <w:szCs w:val="32"/>
        </w:rPr>
        <w:t>完成了各项建筑节能与墙材革新目标任务。</w:t>
      </w:r>
    </w:p>
    <w:p>
      <w:pPr>
        <w:tabs>
          <w:tab w:val="left" w:pos="709"/>
        </w:tabs>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新洲区新增建筑节能能力2.89万吨标准煤，新增建筑节能设计审查建筑面积251.69万平方米，新增建筑节能分部竣工验收建筑面积183.57万平方米，新增绿色建筑（设计）面积251.07万平方米，新增可再生能源建筑应用（竣工）面积91.63万平方米，新增既有建筑节能改造项目面积1.35万平方米，预拌混凝土生产供应量为135万吨，获得绿色建筑评价标识8个，完成了各项建筑节能与墙材革新目标任务。</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黄陂区新增建筑节能能力2.58万吨标准煤，新增建筑节能设计审查建筑面积164.19万平方米，新增建筑节能分部竣工验收建筑面积182.62万平方米，新增绿色建筑（设计）面积162.53万平方米，新增可再生能源建筑应用（竣工）面积116.22万平方米，新增既有建筑节能改造项目面积3.04万平方米，预拌混凝土生产供应量为668.67万吨，获得绿色建筑评价标识5个，</w:t>
      </w:r>
      <w:r>
        <w:rPr>
          <w:rStyle w:val="17"/>
          <w:rFonts w:hint="eastAsia" w:ascii="仿宋_GB2312" w:hAnsi="仿宋_GB2312" w:eastAsia="仿宋_GB2312" w:cs="仿宋_GB2312"/>
          <w:b w:val="0"/>
          <w:sz w:val="32"/>
          <w:szCs w:val="32"/>
        </w:rPr>
        <w:t>获得预拌混凝土绿色生产星级评价标识1个</w:t>
      </w:r>
      <w:r>
        <w:rPr>
          <w:rFonts w:hint="eastAsia" w:ascii="仿宋_GB2312" w:hAnsi="仿宋_GB2312" w:eastAsia="仿宋_GB2312" w:cs="仿宋_GB2312"/>
          <w:sz w:val="32"/>
          <w:szCs w:val="32"/>
        </w:rPr>
        <w:t>。完成了各项建筑节能与墙材革新目标任务。</w:t>
      </w:r>
    </w:p>
    <w:p>
      <w:pPr>
        <w:spacing w:line="360" w:lineRule="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附件：1.武汉市建筑节能办公室2020年建筑节能工作</w:t>
      </w:r>
    </w:p>
    <w:p>
      <w:pPr>
        <w:keepNext w:val="0"/>
        <w:keepLines w:val="0"/>
        <w:pageBreakBefore w:val="0"/>
        <w:widowControl w:val="0"/>
        <w:kinsoku/>
        <w:wordWrap/>
        <w:overflowPunct/>
        <w:topLinePunct w:val="0"/>
        <w:autoSpaceDE/>
        <w:autoSpaceDN/>
        <w:bidi w:val="0"/>
        <w:adjustRightInd/>
        <w:snapToGrid/>
        <w:spacing w:line="360" w:lineRule="auto"/>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情况总结及2021年工作安排；</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"http://www.hbzfhcxjst.gov.cn/UpFiles/Attach/2017/11/21/1524404755.xls" \t "_blank" </w:instrText>
      </w:r>
      <w:r>
        <w:rPr>
          <w:rFonts w:hint="eastAsia" w:ascii="仿宋_GB2312" w:hAnsi="仿宋_GB2312" w:eastAsia="仿宋_GB2312" w:cs="仿宋_GB2312"/>
        </w:rPr>
        <w:fldChar w:fldCharType="separate"/>
      </w:r>
      <w:r>
        <w:rPr>
          <w:rStyle w:val="18"/>
          <w:rFonts w:hint="eastAsia" w:ascii="仿宋_GB2312" w:hAnsi="仿宋_GB2312" w:eastAsia="仿宋_GB2312" w:cs="仿宋_GB2312"/>
          <w:color w:val="auto"/>
          <w:sz w:val="32"/>
          <w:szCs w:val="32"/>
        </w:rPr>
        <w:t>2020年度建筑节能基本情况统计表</w:t>
      </w:r>
      <w:r>
        <w:rPr>
          <w:rStyle w:val="18"/>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3.</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"http://www.hbzfhcxjst.gov.cn/UpFiles/Attach/2017/11/21/1524356629.xls" \t "_blank" </w:instrText>
      </w:r>
      <w:r>
        <w:rPr>
          <w:rFonts w:hint="eastAsia" w:ascii="仿宋_GB2312" w:hAnsi="仿宋_GB2312" w:eastAsia="仿宋_GB2312" w:cs="仿宋_GB2312"/>
        </w:rPr>
        <w:fldChar w:fldCharType="separate"/>
      </w:r>
      <w:r>
        <w:rPr>
          <w:rStyle w:val="18"/>
          <w:rFonts w:hint="eastAsia" w:ascii="仿宋_GB2312" w:hAnsi="仿宋_GB2312" w:eastAsia="仿宋_GB2312" w:cs="仿宋_GB2312"/>
          <w:color w:val="auto"/>
          <w:sz w:val="32"/>
          <w:szCs w:val="32"/>
        </w:rPr>
        <w:t>2020年度绿色建筑基本情况统计表</w:t>
      </w:r>
      <w:r>
        <w:rPr>
          <w:rStyle w:val="18"/>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"http://www.hbzfhcxjst.gov.cn/UpFiles/Attach/2017/11/21/1520441897.xls"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2020年度可再生能源建筑应用项目统计表</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"http://www.hbzfhcxjst.gov.cn/UpFiles/Attach/2017/11/21/1521008931.xls"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2020年度绿色建筑（执行地标）项目统计表</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6.</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"http://www.hbzfhcxjst.gov.cn/UpFiles/Attach/2017/11/21/1520560337.xls" \t "_blank" </w:instrText>
      </w:r>
      <w:r>
        <w:rPr>
          <w:rFonts w:hint="eastAsia" w:ascii="仿宋_GB2312" w:hAnsi="仿宋_GB2312" w:eastAsia="仿宋_GB2312" w:cs="仿宋_GB2312"/>
        </w:rPr>
        <w:fldChar w:fldCharType="separate"/>
      </w:r>
      <w:r>
        <w:rPr>
          <w:rStyle w:val="18"/>
          <w:rFonts w:hint="eastAsia" w:ascii="仿宋_GB2312" w:hAnsi="仿宋_GB2312" w:eastAsia="仿宋_GB2312" w:cs="仿宋_GB2312"/>
          <w:color w:val="auto"/>
          <w:sz w:val="32"/>
          <w:szCs w:val="32"/>
        </w:rPr>
        <w:t>2020年度绿色建筑评价标识项目统计表</w:t>
      </w:r>
      <w:r>
        <w:rPr>
          <w:rStyle w:val="18"/>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7.</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"http://www.hbzfhcxjst.gov.cn/UpFiles/Attach/2017/11/21/1520289706.xls" \t "_blank" </w:instrText>
      </w:r>
      <w:r>
        <w:rPr>
          <w:rFonts w:hint="eastAsia" w:ascii="仿宋_GB2312" w:hAnsi="仿宋_GB2312" w:eastAsia="仿宋_GB2312" w:cs="仿宋_GB2312"/>
        </w:rPr>
        <w:fldChar w:fldCharType="separate"/>
      </w:r>
      <w:r>
        <w:rPr>
          <w:rStyle w:val="18"/>
          <w:rFonts w:hint="eastAsia" w:ascii="仿宋_GB2312" w:hAnsi="仿宋_GB2312" w:eastAsia="仿宋_GB2312" w:cs="仿宋_GB2312"/>
          <w:color w:val="auto"/>
          <w:sz w:val="32"/>
          <w:szCs w:val="32"/>
        </w:rPr>
        <w:t>2020年度既有建筑节能改造项目统计表</w:t>
      </w:r>
      <w:r>
        <w:rPr>
          <w:rStyle w:val="18"/>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8.</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"http://www.hbzfhcxjst.gov.cn/UpFiles/Attach/2017/11/21/1520242830.xls" \t "_blank" </w:instrText>
      </w:r>
      <w:r>
        <w:rPr>
          <w:rFonts w:hint="eastAsia" w:ascii="仿宋_GB2312" w:hAnsi="仿宋_GB2312" w:eastAsia="仿宋_GB2312" w:cs="仿宋_GB2312"/>
        </w:rPr>
        <w:fldChar w:fldCharType="separate"/>
      </w:r>
      <w:r>
        <w:rPr>
          <w:rStyle w:val="18"/>
          <w:rFonts w:hint="eastAsia" w:ascii="仿宋_GB2312" w:hAnsi="仿宋_GB2312" w:eastAsia="仿宋_GB2312" w:cs="仿宋_GB2312"/>
          <w:color w:val="auto"/>
          <w:sz w:val="32"/>
          <w:szCs w:val="32"/>
        </w:rPr>
        <w:t>2020年度城镇竣工项目统计表</w:t>
      </w:r>
      <w:r>
        <w:rPr>
          <w:rStyle w:val="18"/>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jc w:val="left"/>
        <w:textAlignment w:val="auto"/>
        <w:rPr>
          <w:rStyle w:val="18"/>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"http://www.hbzfhcxjst.gov.cn/UpFiles/Attach/2017/11/21/1520378146.xls" \t "_blank"</w:instrText>
      </w:r>
      <w:r>
        <w:rPr>
          <w:rFonts w:hint="eastAsia" w:ascii="仿宋_GB2312" w:hAnsi="仿宋_GB2312" w:eastAsia="仿宋_GB2312" w:cs="仿宋_GB2312"/>
          <w:sz w:val="32"/>
          <w:szCs w:val="32"/>
        </w:rPr>
        <w:fldChar w:fldCharType="separate"/>
      </w:r>
      <w:r>
        <w:rPr>
          <w:rStyle w:val="18"/>
          <w:rFonts w:hint="eastAsia" w:ascii="仿宋_GB2312" w:hAnsi="仿宋_GB2312" w:eastAsia="仿宋_GB2312" w:cs="仿宋_GB2312"/>
          <w:color w:val="auto"/>
          <w:sz w:val="32"/>
          <w:szCs w:val="32"/>
        </w:rPr>
        <w:t>2020年度建筑节能与墙材革新年度工作目标</w:t>
      </w:r>
    </w:p>
    <w:p>
      <w:pPr>
        <w:keepNext w:val="0"/>
        <w:keepLines w:val="0"/>
        <w:pageBreakBefore w:val="0"/>
        <w:widowControl w:val="0"/>
        <w:kinsoku/>
        <w:wordWrap/>
        <w:overflowPunct/>
        <w:topLinePunct w:val="0"/>
        <w:autoSpaceDE/>
        <w:autoSpaceDN/>
        <w:bidi w:val="0"/>
        <w:adjustRightInd/>
        <w:snapToGrid/>
        <w:spacing w:line="360" w:lineRule="auto"/>
        <w:ind w:firstLine="1920" w:firstLineChars="600"/>
        <w:jc w:val="left"/>
        <w:textAlignment w:val="auto"/>
        <w:rPr>
          <w:rFonts w:hint="eastAsia" w:ascii="仿宋_GB2312" w:hAnsi="仿宋_GB2312" w:eastAsia="仿宋_GB2312" w:cs="仿宋_GB2312"/>
          <w:sz w:val="32"/>
          <w:szCs w:val="32"/>
          <w:lang w:val="zh-CN"/>
        </w:rPr>
      </w:pPr>
      <w:r>
        <w:rPr>
          <w:rStyle w:val="18"/>
          <w:rFonts w:hint="eastAsia" w:ascii="仿宋_GB2312" w:hAnsi="仿宋_GB2312" w:eastAsia="仿宋_GB2312" w:cs="仿宋_GB2312"/>
          <w:color w:val="auto"/>
          <w:sz w:val="32"/>
          <w:szCs w:val="32"/>
        </w:rPr>
        <w:t>责任考核自评分表</w:t>
      </w:r>
      <w:r>
        <w:rPr>
          <w:rFonts w:hint="eastAsia" w:ascii="仿宋_GB2312" w:hAnsi="仿宋_GB2312" w:eastAsia="仿宋_GB2312" w:cs="仿宋_GB2312"/>
          <w:sz w:val="32"/>
          <w:szCs w:val="32"/>
          <w:lang w:val="zh-CN"/>
        </w:rPr>
        <w:fldChar w:fldCharType="end"/>
      </w:r>
      <w:r>
        <w:rPr>
          <w:rFonts w:hint="eastAsia" w:ascii="仿宋_GB2312" w:hAnsi="仿宋_GB2312" w:eastAsia="仿宋_GB2312" w:cs="仿宋_GB2312"/>
          <w:sz w:val="32"/>
          <w:szCs w:val="32"/>
          <w:lang w:val="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600" w:firstLineChars="5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蔡甸区</w:t>
      </w:r>
      <w:r>
        <w:rPr>
          <w:rFonts w:hint="eastAsia" w:ascii="仿宋_GB2312" w:hAnsi="仿宋_GB2312" w:eastAsia="仿宋_GB2312" w:cs="仿宋_GB2312"/>
          <w:sz w:val="32"/>
          <w:szCs w:val="32"/>
          <w:lang w:val="zh-CN"/>
        </w:rPr>
        <w:t>建筑节能与墙材革新年度工作目标责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920" w:firstLineChars="6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任考核资料；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600" w:firstLineChars="5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江夏区</w:t>
      </w:r>
      <w:r>
        <w:rPr>
          <w:rFonts w:hint="eastAsia" w:ascii="仿宋_GB2312" w:hAnsi="仿宋_GB2312" w:eastAsia="仿宋_GB2312" w:cs="仿宋_GB2312"/>
          <w:sz w:val="32"/>
          <w:szCs w:val="32"/>
          <w:lang w:val="zh-CN"/>
        </w:rPr>
        <w:t>建筑节能与墙材革新年度工作目标责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920" w:firstLineChars="6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任考核资料。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600" w:firstLineChars="5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新洲区</w:t>
      </w:r>
      <w:r>
        <w:rPr>
          <w:rFonts w:hint="eastAsia" w:ascii="仿宋_GB2312" w:hAnsi="仿宋_GB2312" w:eastAsia="仿宋_GB2312" w:cs="仿宋_GB2312"/>
          <w:sz w:val="32"/>
          <w:szCs w:val="32"/>
          <w:lang w:val="zh-CN"/>
        </w:rPr>
        <w:t>建筑节能与墙材革新年度工作目标责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920" w:firstLineChars="6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考核资料；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600" w:firstLineChars="5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黄陂区</w:t>
      </w:r>
      <w:r>
        <w:rPr>
          <w:rFonts w:hint="eastAsia" w:ascii="仿宋_GB2312" w:hAnsi="仿宋_GB2312" w:eastAsia="仿宋_GB2312" w:cs="仿宋_GB2312"/>
          <w:sz w:val="32"/>
          <w:szCs w:val="32"/>
          <w:lang w:val="zh-CN"/>
        </w:rPr>
        <w:t>建筑节能与墙材革新年度工作目标责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920" w:firstLineChars="6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任考核资料；</w:t>
      </w: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武汉市城乡建设局</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2021年1月18日</w:t>
      </w:r>
      <w:bookmarkStart w:id="121" w:name="_Toc3379"/>
    </w:p>
    <w:p>
      <w:pPr>
        <w:rPr>
          <w:rFonts w:hint="eastAsia"/>
          <w:lang w:val="en-US" w:eastAsia="zh-CN"/>
        </w:rPr>
      </w:pPr>
      <w:r>
        <w:rPr>
          <w:rFonts w:hint="eastAsia" w:ascii="仿宋_GB2312" w:hAnsi="仿宋_GB2312" w:eastAsia="仿宋_GB2312" w:cs="仿宋_GB2312"/>
          <w:sz w:val="32"/>
          <w:szCs w:val="32"/>
        </w:rPr>
        <w:br w:type="page"/>
      </w:r>
    </w:p>
    <w:p>
      <w:pPr>
        <w:outlineLvl w:val="0"/>
        <w:rPr>
          <w:rFonts w:hint="eastAsia" w:ascii="黑体" w:hAnsi="黑体" w:eastAsia="黑体" w:cs="黑体"/>
          <w:b w:val="0"/>
          <w:bCs w:val="0"/>
          <w:color w:val="000000"/>
          <w:sz w:val="32"/>
          <w:szCs w:val="32"/>
        </w:rPr>
      </w:pPr>
      <w:bookmarkStart w:id="122" w:name="_Toc31238"/>
      <w:r>
        <w:rPr>
          <w:rFonts w:hint="eastAsia" w:ascii="黑体" w:hAnsi="黑体" w:eastAsia="黑体" w:cs="黑体"/>
          <w:b w:val="0"/>
          <w:bCs w:val="0"/>
          <w:sz w:val="32"/>
          <w:szCs w:val="32"/>
        </w:rPr>
        <w:t>附件3：</w:t>
      </w:r>
      <w:bookmarkEnd w:id="121"/>
      <w:r>
        <w:rPr>
          <w:rFonts w:hint="eastAsia" w:ascii="黑体" w:hAnsi="黑体" w:eastAsia="黑体" w:cs="黑体"/>
          <w:b w:val="0"/>
          <w:bCs w:val="0"/>
          <w:color w:val="000000"/>
          <w:sz w:val="32"/>
          <w:szCs w:val="32"/>
        </w:rPr>
        <w:t>武汉市预拌混凝土行业调研分析报告</w:t>
      </w:r>
      <w:bookmarkEnd w:id="122"/>
    </w:p>
    <w:p>
      <w:pPr>
        <w:pStyle w:val="4"/>
        <w:bidi w:val="0"/>
        <w:rPr>
          <w:rFonts w:hint="eastAsia"/>
        </w:rPr>
      </w:pPr>
    </w:p>
    <w:p>
      <w:pPr>
        <w:pStyle w:val="4"/>
        <w:bidi w:val="0"/>
        <w:rPr>
          <w:rFonts w:hint="eastAsia"/>
        </w:rPr>
      </w:pPr>
      <w:bookmarkStart w:id="123" w:name="_Toc16072"/>
      <w:r>
        <w:rPr>
          <w:rFonts w:hint="eastAsia"/>
        </w:rPr>
        <w:t>武汉市预拌混凝土行业调研分析报告</w:t>
      </w:r>
      <w:bookmarkEnd w:id="123"/>
    </w:p>
    <w:p>
      <w:pPr>
        <w:spacing w:before="312" w:beforeLines="100" w:after="312" w:afterLines="100" w:line="480" w:lineRule="auto"/>
        <w:jc w:val="both"/>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32"/>
          <w:szCs w:val="32"/>
        </w:rPr>
        <w:t>一、绪论</w:t>
      </w:r>
    </w:p>
    <w:p>
      <w:pPr>
        <w:spacing w:before="312" w:beforeLines="100" w:after="312" w:afterLines="100" w:line="480" w:lineRule="auto"/>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1.1、调研背景</w:t>
      </w:r>
    </w:p>
    <w:p>
      <w:pPr>
        <w:spacing w:line="48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近十年来，随着城市建设的快速发展，我市预拌混凝土行业飞速发展，但发展至今，预拌混凝土行业也存在一些突出问题，一是行业缺乏全市统一的产业布局规划和科学合理的发展规划，对行业的规范发展带来了较大限制；二是在行业快速发展时期，对混凝土搅拌站审批不严，准入门槛过低，造成产能严重过剩，部分规模小、人员流动较大的站点给建设工程质量带来较大安全隐患；三是大多数预拌混凝土站点采用传统粗放型生产模式，粉尘、废渣、噪音处理措施不力，亟待进一步落实绿色生产标准和规定，提升绿色生产水平；四是行业管理模式较为落后，急需提高智能化信息化管理水平。总之，我市预拌混凝土行业经过多年的发展，已形成了较大规模、较大产业，但上述问题也越来越突出，极大地制约行业向规范化、集约化、减量化、信息化方面发展。迫切需要全方位摸清实际情况，规范行业发展、提升行业水平。</w:t>
      </w:r>
    </w:p>
    <w:p>
      <w:pPr>
        <w:spacing w:line="48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本课题将对我市预拌混凝土行业开展深入调查研究，全面摸清行业现状和存在的问题，从政策法规、政府管理、质量行为、绿色生产、从业人员素质等角度，进行深入研究分析，形成最终行业调研分析报告，明晰我市预拌混凝土行业的发展水平，</w:t>
      </w:r>
      <w:r>
        <w:rPr>
          <w:rFonts w:hint="eastAsia" w:ascii="仿宋_GB2312" w:hAnsi="仿宋_GB2312" w:eastAsia="仿宋_GB2312" w:cs="仿宋_GB2312"/>
          <w:color w:val="000000"/>
          <w:sz w:val="24"/>
        </w:rPr>
        <w:t>提出行业发展指导意见和建议</w:t>
      </w:r>
      <w:r>
        <w:rPr>
          <w:rFonts w:hint="eastAsia" w:ascii="仿宋_GB2312" w:hAnsi="仿宋_GB2312" w:eastAsia="仿宋_GB2312" w:cs="仿宋_GB2312"/>
          <w:color w:val="000000"/>
          <w:kern w:val="0"/>
          <w:sz w:val="24"/>
        </w:rPr>
        <w:t>。</w:t>
      </w:r>
    </w:p>
    <w:p>
      <w:pPr>
        <w:spacing w:line="48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color w:val="000000"/>
          <w:kern w:val="0"/>
          <w:sz w:val="24"/>
        </w:rPr>
        <w:t>本课题形成的行业调研分析报告将作为制定我市预拌混凝土行业发展规划的基础资料，也为下一步修订《武汉市预拌混凝土和预拌砂浆管理办法》（市政府217号令）提供基本数据分析来源和科学决策依据。</w:t>
      </w:r>
    </w:p>
    <w:p>
      <w:pPr>
        <w:spacing w:before="312" w:beforeLines="100" w:after="312" w:afterLines="100" w:line="480" w:lineRule="auto"/>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1.2、主要内容</w:t>
      </w:r>
    </w:p>
    <w:p>
      <w:pPr>
        <w:widowControl/>
        <w:spacing w:line="480" w:lineRule="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1.2.1、行业调研</w:t>
      </w:r>
    </w:p>
    <w:p>
      <w:pPr>
        <w:widowControl/>
        <w:spacing w:line="480" w:lineRule="auto"/>
        <w:rPr>
          <w:rFonts w:hint="eastAsia" w:ascii="仿宋_GB2312" w:hAnsi="仿宋_GB2312" w:eastAsia="仿宋_GB2312" w:cs="仿宋_GB2312"/>
          <w:b/>
          <w:bCs/>
          <w:color w:val="000000"/>
          <w:kern w:val="0"/>
          <w:sz w:val="24"/>
        </w:rPr>
      </w:pPr>
      <w:bookmarkStart w:id="124" w:name="_Hlk51658471"/>
      <w:r>
        <w:rPr>
          <w:rFonts w:hint="eastAsia" w:ascii="仿宋_GB2312" w:hAnsi="仿宋_GB2312" w:eastAsia="仿宋_GB2312" w:cs="仿宋_GB2312"/>
          <w:b/>
          <w:bCs/>
          <w:color w:val="000000"/>
          <w:kern w:val="0"/>
          <w:sz w:val="24"/>
        </w:rPr>
        <w:t>1.2.1.1、预拌混凝土生产情况</w:t>
      </w:r>
    </w:p>
    <w:bookmarkEnd w:id="124"/>
    <w:p>
      <w:pPr>
        <w:widowControl/>
        <w:spacing w:line="48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采取全面问卷调查与重点企业实地考察相结合的方式开展调研，具体内容如下：</w:t>
      </w:r>
    </w:p>
    <w:p>
      <w:pPr>
        <w:widowControl/>
        <w:spacing w:line="480" w:lineRule="auto"/>
        <w:ind w:firstLine="480" w:firstLineChars="200"/>
        <w:rPr>
          <w:rFonts w:hint="eastAsia" w:ascii="仿宋_GB2312" w:hAnsi="仿宋_GB2312" w:eastAsia="仿宋_GB2312" w:cs="仿宋_GB2312"/>
          <w:color w:val="000000"/>
          <w:kern w:val="0"/>
          <w:sz w:val="24"/>
        </w:rPr>
      </w:pPr>
      <w:bookmarkStart w:id="125" w:name="_Hlk51661526"/>
      <w:r>
        <w:rPr>
          <w:rFonts w:hint="eastAsia" w:ascii="仿宋_GB2312" w:hAnsi="仿宋_GB2312" w:eastAsia="仿宋_GB2312" w:cs="仿宋_GB2312"/>
          <w:color w:val="000000"/>
          <w:kern w:val="0"/>
          <w:sz w:val="24"/>
        </w:rPr>
        <w:t>1、预拌混凝土生产企业</w:t>
      </w:r>
      <w:bookmarkEnd w:id="125"/>
      <w:r>
        <w:rPr>
          <w:rFonts w:hint="eastAsia" w:ascii="仿宋_GB2312" w:hAnsi="仿宋_GB2312" w:eastAsia="仿宋_GB2312" w:cs="仿宋_GB2312"/>
          <w:color w:val="000000"/>
          <w:kern w:val="0"/>
          <w:sz w:val="24"/>
        </w:rPr>
        <w:t>的基本现状。包括资质情况、用地情况、产能产量、从业人员、上缴利税等基本信息。</w:t>
      </w:r>
    </w:p>
    <w:p>
      <w:pPr>
        <w:widowControl/>
        <w:spacing w:line="48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2、预拌混凝土原料供应与质量状况。</w:t>
      </w:r>
    </w:p>
    <w:p>
      <w:pPr>
        <w:widowControl/>
        <w:spacing w:line="480" w:lineRule="auto"/>
        <w:ind w:firstLine="480" w:firstLineChars="200"/>
        <w:rPr>
          <w:rFonts w:hint="eastAsia" w:ascii="仿宋_GB2312" w:hAnsi="仿宋_GB2312" w:eastAsia="仿宋_GB2312" w:cs="仿宋_GB2312"/>
          <w:color w:val="000000"/>
          <w:kern w:val="0"/>
          <w:sz w:val="24"/>
        </w:rPr>
      </w:pPr>
      <w:bookmarkStart w:id="126" w:name="_Hlk51661954"/>
      <w:r>
        <w:rPr>
          <w:rFonts w:hint="eastAsia" w:ascii="仿宋_GB2312" w:hAnsi="仿宋_GB2312" w:eastAsia="仿宋_GB2312" w:cs="仿宋_GB2312"/>
          <w:color w:val="000000"/>
          <w:kern w:val="0"/>
          <w:sz w:val="24"/>
        </w:rPr>
        <w:t>3、预拌混凝土生产</w:t>
      </w:r>
      <w:bookmarkEnd w:id="126"/>
      <w:r>
        <w:rPr>
          <w:rFonts w:hint="eastAsia" w:ascii="仿宋_GB2312" w:hAnsi="仿宋_GB2312" w:eastAsia="仿宋_GB2312" w:cs="仿宋_GB2312"/>
          <w:color w:val="000000"/>
          <w:kern w:val="0"/>
          <w:sz w:val="24"/>
        </w:rPr>
        <w:t>工艺技术及设备设施状况。</w:t>
      </w:r>
    </w:p>
    <w:p>
      <w:pPr>
        <w:widowControl/>
        <w:spacing w:line="48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4、预拌混凝土质量管理与控制情况。包括生产企业质量行为、试验室管理等。</w:t>
      </w:r>
    </w:p>
    <w:p>
      <w:pPr>
        <w:widowControl/>
        <w:spacing w:line="48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5、预拌混凝土绿色生产状况。</w:t>
      </w:r>
    </w:p>
    <w:p>
      <w:pPr>
        <w:widowControl/>
        <w:spacing w:line="480" w:lineRule="auto"/>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1.2.1.2、预拌混凝土应用情况</w:t>
      </w:r>
    </w:p>
    <w:p>
      <w:pPr>
        <w:widowControl/>
        <w:spacing w:line="48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组织生产企业、施工企业及工程参建各方座谈，开展建设工程预拌混凝土应用调研。</w:t>
      </w:r>
    </w:p>
    <w:p>
      <w:pPr>
        <w:widowControl/>
        <w:spacing w:line="480" w:lineRule="auto"/>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1.2.1.3、行业监督管理与政策法规状况</w:t>
      </w:r>
    </w:p>
    <w:p>
      <w:pPr>
        <w:widowControl/>
        <w:spacing w:line="480" w:lineRule="auto"/>
        <w:ind w:firstLine="480" w:firstLineChars="20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4"/>
        </w:rPr>
        <w:t>对全国、湖北省及武汉市相关法律法规体系、行业管理制度进行收集并调研。</w:t>
      </w:r>
    </w:p>
    <w:p>
      <w:pPr>
        <w:widowControl/>
        <w:spacing w:line="480" w:lineRule="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1.2.2、综合分析</w:t>
      </w:r>
    </w:p>
    <w:p>
      <w:pPr>
        <w:widowControl/>
        <w:spacing w:line="48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调研资料整理、分析，从政策法规、政府管理、质量行为、绿色生产、从业人员素质管理等方面，提出</w:t>
      </w:r>
      <w:bookmarkStart w:id="127" w:name="_Hlk51663058"/>
      <w:r>
        <w:rPr>
          <w:rFonts w:hint="eastAsia" w:ascii="仿宋_GB2312" w:hAnsi="仿宋_GB2312" w:eastAsia="仿宋_GB2312" w:cs="仿宋_GB2312"/>
          <w:color w:val="000000"/>
          <w:kern w:val="0"/>
          <w:sz w:val="24"/>
        </w:rPr>
        <w:t>行业分析报告</w:t>
      </w:r>
      <w:bookmarkEnd w:id="127"/>
      <w:r>
        <w:rPr>
          <w:rFonts w:hint="eastAsia" w:ascii="仿宋_GB2312" w:hAnsi="仿宋_GB2312" w:eastAsia="仿宋_GB2312" w:cs="仿宋_GB2312"/>
          <w:color w:val="000000"/>
          <w:kern w:val="0"/>
          <w:sz w:val="24"/>
        </w:rPr>
        <w:t>。</w:t>
      </w:r>
    </w:p>
    <w:p>
      <w:pPr>
        <w:widowControl/>
        <w:spacing w:line="480" w:lineRule="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二、调研情况分析</w:t>
      </w:r>
    </w:p>
    <w:p>
      <w:pPr>
        <w:pStyle w:val="2"/>
        <w:spacing w:before="312" w:beforeLines="100" w:after="312" w:afterLines="100" w:line="480" w:lineRule="auto"/>
        <w:ind w:firstLine="0" w:firstLineChars="0"/>
        <w:rPr>
          <w:rFonts w:hint="eastAsia" w:ascii="仿宋_GB2312" w:hAnsi="仿宋_GB2312" w:eastAsia="仿宋_GB2312" w:cs="仿宋_GB2312"/>
          <w:b/>
          <w:bCs/>
          <w:color w:val="000000"/>
          <w:sz w:val="30"/>
          <w:szCs w:val="30"/>
          <w:lang w:val="en-US"/>
        </w:rPr>
      </w:pPr>
      <w:r>
        <w:rPr>
          <w:rFonts w:hint="eastAsia" w:ascii="仿宋_GB2312" w:hAnsi="仿宋_GB2312" w:eastAsia="仿宋_GB2312" w:cs="仿宋_GB2312"/>
          <w:b/>
          <w:bCs/>
          <w:color w:val="000000"/>
          <w:sz w:val="30"/>
          <w:szCs w:val="30"/>
          <w:lang w:val="en-US"/>
        </w:rPr>
        <w:t>2.1、调研范围与内容</w:t>
      </w:r>
    </w:p>
    <w:p>
      <w:pPr>
        <w:pStyle w:val="13"/>
        <w:spacing w:before="0" w:beforeAutospacing="0" w:after="0" w:afterAutospacing="0" w:line="480" w:lineRule="auto"/>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kern w:val="2"/>
          <w:sz w:val="28"/>
          <w:szCs w:val="28"/>
        </w:rPr>
        <w:t>2.1.1、调研企业范围</w:t>
      </w:r>
    </w:p>
    <w:p>
      <w:pPr>
        <w:pStyle w:val="13"/>
        <w:spacing w:before="0" w:beforeAutospacing="0" w:after="0" w:afterAutospacing="0" w:line="480" w:lineRule="auto"/>
        <w:ind w:firstLine="450"/>
        <w:rPr>
          <w:rFonts w:hint="eastAsia" w:ascii="仿宋_GB2312" w:hAnsi="仿宋_GB2312" w:eastAsia="仿宋_GB2312" w:cs="仿宋_GB2312"/>
          <w:color w:val="000000"/>
        </w:rPr>
      </w:pPr>
      <w:r>
        <w:rPr>
          <w:rFonts w:hint="eastAsia" w:ascii="仿宋_GB2312" w:hAnsi="仿宋_GB2312" w:eastAsia="仿宋_GB2312" w:cs="仿宋_GB2312"/>
          <w:color w:val="000000"/>
        </w:rPr>
        <w:t>本次调查分两部分进行：全市预拌混凝土企业调查和重点企业实地考察。全部调查的企业有153家，具体为：东西湖区6家、沌口区3家、高新区20家、汉南区5家、蔡甸区13家、汉阳区10家、洪山区4家、黄陂区27家、江岸区7家、江夏区28家、青山区19家、新洲区11家。本期行业调研重点实地考察企业为32家，覆盖全市各个辖区，具体为：东西湖区1家、沌口区1家、高新区4家、汉南区1家、汉阳区2家、洪山区1家、黄陂区7家、江岸区2家、江夏区4家、青山区4家、新洲区2家、蔡甸区2家、风景区1家。</w:t>
      </w:r>
    </w:p>
    <w:p>
      <w:pPr>
        <w:spacing w:line="480" w:lineRule="auto"/>
        <w:ind w:firstLine="480" w:firstLineChars="20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rPr>
        <w:t>课题组结合相关的法规及标准，设计了武汉市预拌混凝土生产企业调查表，调查表分两种，附件1调查表为</w:t>
      </w:r>
      <w:r>
        <w:rPr>
          <w:rFonts w:hint="eastAsia" w:ascii="仿宋_GB2312" w:hAnsi="仿宋_GB2312" w:eastAsia="仿宋_GB2312" w:cs="仿宋_GB2312"/>
          <w:color w:val="000000"/>
          <w:kern w:val="0"/>
          <w:sz w:val="24"/>
        </w:rPr>
        <w:t>全面调查所用，附件2调查表为重点企业实地考察所用，附件3为重点企业实地考察人员、时间安排。</w:t>
      </w:r>
      <w:r>
        <w:rPr>
          <w:rFonts w:hint="eastAsia" w:ascii="仿宋_GB2312" w:hAnsi="仿宋_GB2312" w:eastAsia="仿宋_GB2312" w:cs="仿宋_GB2312"/>
          <w:color w:val="000000"/>
          <w:sz w:val="24"/>
        </w:rPr>
        <w:t>（具体材料见附件1、2、3）。</w:t>
      </w:r>
    </w:p>
    <w:p>
      <w:pPr>
        <w:pStyle w:val="13"/>
        <w:spacing w:before="0" w:beforeAutospacing="0" w:after="0" w:afterAutospacing="0" w:line="480" w:lineRule="auto"/>
        <w:rPr>
          <w:rFonts w:hint="eastAsia" w:ascii="仿宋_GB2312" w:hAnsi="仿宋_GB2312" w:eastAsia="仿宋_GB2312" w:cs="仿宋_GB2312"/>
          <w:b/>
          <w:bCs/>
          <w:color w:val="000000"/>
          <w:kern w:val="2"/>
          <w:sz w:val="28"/>
          <w:szCs w:val="28"/>
        </w:rPr>
      </w:pPr>
      <w:r>
        <w:rPr>
          <w:rFonts w:hint="eastAsia" w:ascii="仿宋_GB2312" w:hAnsi="仿宋_GB2312" w:eastAsia="仿宋_GB2312" w:cs="仿宋_GB2312"/>
          <w:b/>
          <w:bCs/>
          <w:color w:val="000000"/>
          <w:kern w:val="2"/>
          <w:sz w:val="28"/>
          <w:szCs w:val="28"/>
        </w:rPr>
        <w:t>2.1.2、调研内容与分析指标</w:t>
      </w:r>
    </w:p>
    <w:p>
      <w:pPr>
        <w:spacing w:line="48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调研分析的主要内容以质量控制为主，以绿色发展和企业基本情况为辅，兼以部分有关安全的内容。在一主两辅的框架基础上，再结合与各区主管部门负责人和企业相关人员现场座谈交流，摸清全市预拌混凝土行业现状，从政府、行业、企业以及从业人员四个层次，从企业基本信息、绿色生产、混凝土生产控制、安全生产、混凝土出厂、企业行为等几个角度分析全市预拌混凝土行业现状和存在的问题。本次调研分析指标构成如下：</w:t>
      </w:r>
    </w:p>
    <w:p>
      <w:pPr>
        <w:pStyle w:val="2"/>
        <w:spacing w:before="312" w:beforeLines="100" w:after="312" w:afterLines="100" w:line="360" w:lineRule="auto"/>
        <w:ind w:firstLine="843" w:firstLineChars="300"/>
        <w:outlineLvl w:val="2"/>
        <w:rPr>
          <w:rFonts w:hint="eastAsia" w:ascii="仿宋_GB2312" w:hAnsi="仿宋_GB2312" w:eastAsia="仿宋_GB2312" w:cs="仿宋_GB2312"/>
          <w:b/>
          <w:bCs/>
          <w:color w:val="000000"/>
          <w:sz w:val="28"/>
          <w:szCs w:val="28"/>
          <w:lang w:val="en-US"/>
        </w:rPr>
      </w:pPr>
      <w:bookmarkStart w:id="128" w:name="_Toc770"/>
      <w:r>
        <w:rPr>
          <w:rFonts w:hint="eastAsia" w:ascii="仿宋_GB2312" w:hAnsi="仿宋_GB2312" w:eastAsia="仿宋_GB2312" w:cs="仿宋_GB2312"/>
          <w:b/>
          <w:bCs/>
          <w:color w:val="000000"/>
          <w:sz w:val="28"/>
          <w:szCs w:val="28"/>
          <w:lang w:val="en-US"/>
        </w:rPr>
        <w:t>表1</w:t>
      </w:r>
      <w:r>
        <w:rPr>
          <w:rFonts w:hint="eastAsia" w:ascii="仿宋_GB2312" w:hAnsi="仿宋_GB2312" w:eastAsia="仿宋_GB2312" w:cs="仿宋_GB2312"/>
          <w:b/>
          <w:bCs/>
          <w:color w:val="000000"/>
          <w:sz w:val="28"/>
          <w:szCs w:val="28"/>
          <w:lang w:val="en-US" w:eastAsia="zh-CN"/>
        </w:rPr>
        <w:t xml:space="preserve">  </w:t>
      </w:r>
      <w:r>
        <w:rPr>
          <w:rFonts w:hint="eastAsia" w:ascii="仿宋_GB2312" w:hAnsi="仿宋_GB2312" w:eastAsia="仿宋_GB2312" w:cs="仿宋_GB2312"/>
          <w:b/>
          <w:bCs/>
          <w:color w:val="000000"/>
          <w:sz w:val="28"/>
          <w:szCs w:val="28"/>
          <w:lang w:val="en-US"/>
        </w:rPr>
        <w:t>武汉市预拌混凝土行业调研分析指标构成表</w:t>
      </w:r>
      <w:bookmarkEnd w:id="128"/>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846"/>
        <w:gridCol w:w="2499"/>
        <w:gridCol w:w="3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695" w:type="dxa"/>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序号</w:t>
            </w:r>
          </w:p>
        </w:tc>
        <w:tc>
          <w:tcPr>
            <w:tcW w:w="1846" w:type="dxa"/>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一级指标</w:t>
            </w:r>
          </w:p>
        </w:tc>
        <w:tc>
          <w:tcPr>
            <w:tcW w:w="2499" w:type="dxa"/>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二级指标</w:t>
            </w:r>
          </w:p>
        </w:tc>
        <w:tc>
          <w:tcPr>
            <w:tcW w:w="3419" w:type="dxa"/>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1846" w:type="dxa"/>
            <w:vMerge w:val="restart"/>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企业基本信息</w:t>
            </w:r>
          </w:p>
        </w:tc>
        <w:tc>
          <w:tcPr>
            <w:tcW w:w="2499" w:type="dxa"/>
            <w:vMerge w:val="restart"/>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营业执照</w:t>
            </w:r>
          </w:p>
        </w:tc>
        <w:tc>
          <w:tcPr>
            <w:tcW w:w="3419" w:type="dxa"/>
            <w:tcBorders>
              <w:tl2br w:val="nil"/>
              <w:tr2bl w:val="nil"/>
            </w:tcBorders>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经营范围是否符合要求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3419" w:type="dxa"/>
            <w:tcBorders>
              <w:tl2br w:val="nil"/>
              <w:tr2bl w:val="nil"/>
            </w:tcBorders>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是否在有效期内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restart"/>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企业资质</w:t>
            </w:r>
          </w:p>
        </w:tc>
        <w:tc>
          <w:tcPr>
            <w:tcW w:w="3419"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1846" w:type="dxa"/>
            <w:vMerge w:val="continue"/>
            <w:tcBorders>
              <w:tl2br w:val="nil"/>
              <w:tr2bl w:val="nil"/>
            </w:tcBorders>
            <w:vAlign w:val="center"/>
          </w:tcPr>
          <w:p>
            <w:pPr>
              <w:widowControl/>
              <w:jc w:val="center"/>
              <w:rPr>
                <w:rFonts w:hint="eastAsia" w:ascii="仿宋_GB2312" w:hAnsi="仿宋_GB2312" w:eastAsia="仿宋_GB2312" w:cs="仿宋_GB2312"/>
                <w:color w:val="000000"/>
                <w:kern w:val="0"/>
                <w:sz w:val="24"/>
              </w:rPr>
            </w:pPr>
          </w:p>
        </w:tc>
        <w:tc>
          <w:tcPr>
            <w:tcW w:w="2499"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3419"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是否依法取得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3419"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企业净资产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3419"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设备是否符合条例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3419"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人员是否符合条例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3419"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是否在有效期内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3419"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有无超范围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restart"/>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分设站点</w:t>
            </w:r>
          </w:p>
        </w:tc>
        <w:tc>
          <w:tcPr>
            <w:tcW w:w="3419"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是否符合217规定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3419"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土地性质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管理制度</w:t>
            </w:r>
          </w:p>
        </w:tc>
        <w:tc>
          <w:tcPr>
            <w:tcW w:w="3419" w:type="dxa"/>
            <w:tcBorders>
              <w:tl2br w:val="nil"/>
              <w:tr2bl w:val="nil"/>
            </w:tcBorders>
            <w:vAlign w:val="center"/>
          </w:tcPr>
          <w:p>
            <w:pPr>
              <w:widowControl/>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ERP管理系统，人员管理制度、生产管理制度、试验室管理制度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restart"/>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质量体系</w:t>
            </w:r>
          </w:p>
        </w:tc>
        <w:tc>
          <w:tcPr>
            <w:tcW w:w="3419"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质量体系文件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14</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3419"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试验室三个质量文件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3419"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技术人员配备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16</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3419"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试验室场所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3419"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设备设施与计量认定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18</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3419"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19</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restart"/>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人员情况</w:t>
            </w:r>
          </w:p>
        </w:tc>
        <w:tc>
          <w:tcPr>
            <w:tcW w:w="3419"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3419"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职业培训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21</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3419"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内审员配备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22</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restart"/>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企业行为</w:t>
            </w:r>
          </w:p>
        </w:tc>
        <w:tc>
          <w:tcPr>
            <w:tcW w:w="3419"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质量事故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23</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3419"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24</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3419"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25</w:t>
            </w:r>
          </w:p>
        </w:tc>
        <w:tc>
          <w:tcPr>
            <w:tcW w:w="1846" w:type="dxa"/>
            <w:vMerge w:val="restart"/>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绿色生产</w:t>
            </w:r>
          </w:p>
        </w:tc>
        <w:tc>
          <w:tcPr>
            <w:tcW w:w="2499" w:type="dxa"/>
            <w:vMerge w:val="restart"/>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厂址选择和厂区要求</w:t>
            </w:r>
          </w:p>
        </w:tc>
        <w:tc>
          <w:tcPr>
            <w:tcW w:w="3419"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厂址达标情况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26</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3419"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厂区达标情况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27</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3419"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废水与雨水回收系统情况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28</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restart"/>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设备设施</w:t>
            </w:r>
          </w:p>
        </w:tc>
        <w:tc>
          <w:tcPr>
            <w:tcW w:w="3419"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整体封闭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29</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3419"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除尘设备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30</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3419"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喷淋设施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31</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3419"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砂石分离系统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32</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3419"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车辆冲洗设施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33</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3419"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三废是否外排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34</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3419"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三废控制与检测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35</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restart"/>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监测控制</w:t>
            </w:r>
          </w:p>
        </w:tc>
        <w:tc>
          <w:tcPr>
            <w:tcW w:w="3419"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环保检测报告与设施维护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36</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3419"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生产粉尘检测与频率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37</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3419"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废水废浆用于混凝土时检测情况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38</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3419"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噪音监测与频率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39</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绿色生产标识</w:t>
            </w:r>
          </w:p>
        </w:tc>
        <w:tc>
          <w:tcPr>
            <w:tcW w:w="3419" w:type="dxa"/>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绿色生产标识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40</w:t>
            </w:r>
          </w:p>
        </w:tc>
        <w:tc>
          <w:tcPr>
            <w:tcW w:w="1846" w:type="dxa"/>
            <w:vMerge w:val="restart"/>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混凝土生产</w:t>
            </w:r>
          </w:p>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控制</w:t>
            </w:r>
          </w:p>
        </w:tc>
        <w:tc>
          <w:tcPr>
            <w:tcW w:w="2499" w:type="dxa"/>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原材料控制</w:t>
            </w:r>
          </w:p>
        </w:tc>
        <w:tc>
          <w:tcPr>
            <w:tcW w:w="3419"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原材料来源档案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41</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原材料检验</w:t>
            </w:r>
          </w:p>
        </w:tc>
        <w:tc>
          <w:tcPr>
            <w:tcW w:w="3419" w:type="dxa"/>
            <w:tcBorders>
              <w:tl2br w:val="nil"/>
              <w:tr2bl w:val="nil"/>
            </w:tcBorders>
            <w:vAlign w:val="center"/>
          </w:tcPr>
          <w:p>
            <w:pPr>
              <w:widowControl/>
              <w:spacing w:line="480" w:lineRule="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原材料检验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42</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restart"/>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配合比控制</w:t>
            </w:r>
          </w:p>
        </w:tc>
        <w:tc>
          <w:tcPr>
            <w:tcW w:w="3419"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是否符合规范要求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43</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3419"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配合比选用与调整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44</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restart"/>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混凝土质量控制检验</w:t>
            </w:r>
          </w:p>
        </w:tc>
        <w:tc>
          <w:tcPr>
            <w:tcW w:w="3419"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开盘鉴定、检验记录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45</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3419"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二维码使用情况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46</w:t>
            </w:r>
          </w:p>
        </w:tc>
        <w:tc>
          <w:tcPr>
            <w:tcW w:w="1846" w:type="dxa"/>
            <w:vMerge w:val="restart"/>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安全生产</w:t>
            </w:r>
          </w:p>
        </w:tc>
        <w:tc>
          <w:tcPr>
            <w:tcW w:w="2499" w:type="dxa"/>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安全生产应急预案</w:t>
            </w:r>
          </w:p>
        </w:tc>
        <w:tc>
          <w:tcPr>
            <w:tcW w:w="3419" w:type="dxa"/>
            <w:tcBorders>
              <w:tl2br w:val="nil"/>
              <w:tr2bl w:val="nil"/>
            </w:tcBorders>
            <w:vAlign w:val="center"/>
          </w:tcPr>
          <w:p>
            <w:pPr>
              <w:widowControl/>
              <w:spacing w:line="480" w:lineRule="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安全生产应急预案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47</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安全生产管理人员</w:t>
            </w:r>
          </w:p>
        </w:tc>
        <w:tc>
          <w:tcPr>
            <w:tcW w:w="3419" w:type="dxa"/>
            <w:tcBorders>
              <w:tl2br w:val="nil"/>
              <w:tr2bl w:val="nil"/>
            </w:tcBorders>
            <w:vAlign w:val="center"/>
          </w:tcPr>
          <w:p>
            <w:pPr>
              <w:widowControl/>
              <w:spacing w:line="480" w:lineRule="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48</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油库配电房消防设施</w:t>
            </w:r>
          </w:p>
        </w:tc>
        <w:tc>
          <w:tcPr>
            <w:tcW w:w="3419" w:type="dxa"/>
            <w:tcBorders>
              <w:tl2br w:val="nil"/>
              <w:tr2bl w:val="nil"/>
            </w:tcBorders>
            <w:vAlign w:val="center"/>
          </w:tcPr>
          <w:p>
            <w:pPr>
              <w:widowControl/>
              <w:spacing w:line="480" w:lineRule="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油库配电房消防设施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49</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restart"/>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生产设备安全设施</w:t>
            </w:r>
          </w:p>
        </w:tc>
        <w:tc>
          <w:tcPr>
            <w:tcW w:w="3419" w:type="dxa"/>
            <w:tcBorders>
              <w:tl2br w:val="nil"/>
              <w:tr2bl w:val="nil"/>
            </w:tcBorders>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生产设备安全设施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50</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3419"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材料维护及记录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51</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3419" w:type="dxa"/>
            <w:tcBorders>
              <w:tl2br w:val="nil"/>
              <w:tr2bl w:val="nil"/>
            </w:tcBorders>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是否配备和采用计算机自动采集系统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52</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restart"/>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自动采集系统</w:t>
            </w:r>
          </w:p>
        </w:tc>
        <w:tc>
          <w:tcPr>
            <w:tcW w:w="3419" w:type="dxa"/>
            <w:tcBorders>
              <w:tl2br w:val="nil"/>
              <w:tr2bl w:val="nil"/>
            </w:tcBorders>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是否配备预拌混凝土自搅拌工序的控制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53</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3419" w:type="dxa"/>
            <w:tcBorders>
              <w:tl2br w:val="nil"/>
              <w:tr2bl w:val="nil"/>
            </w:tcBorders>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混凝土搅拌时间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54</w:t>
            </w:r>
          </w:p>
        </w:tc>
        <w:tc>
          <w:tcPr>
            <w:tcW w:w="1846" w:type="dxa"/>
            <w:vMerge w:val="restart"/>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混凝土出厂</w:t>
            </w:r>
          </w:p>
        </w:tc>
        <w:tc>
          <w:tcPr>
            <w:tcW w:w="2499" w:type="dxa"/>
            <w:vMerge w:val="restart"/>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运输设备管理</w:t>
            </w:r>
          </w:p>
        </w:tc>
        <w:tc>
          <w:tcPr>
            <w:tcW w:w="3419" w:type="dxa"/>
            <w:tcBorders>
              <w:tl2br w:val="nil"/>
              <w:tr2bl w:val="nil"/>
            </w:tcBorders>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车辆是否自有、数量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55</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3419" w:type="dxa"/>
            <w:tcBorders>
              <w:tl2br w:val="nil"/>
              <w:tr2bl w:val="nil"/>
            </w:tcBorders>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定期保养、维修保养记录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56</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3419" w:type="dxa"/>
            <w:tcBorders>
              <w:tl2br w:val="nil"/>
              <w:tr2bl w:val="nil"/>
            </w:tcBorders>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运输车清洗装置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57</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3419" w:type="dxa"/>
            <w:tcBorders>
              <w:tl2br w:val="nil"/>
              <w:tr2bl w:val="nil"/>
            </w:tcBorders>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是否经试验确认混凝土拌合料拌合均匀所需的容量和搅拌时间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58</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3419" w:type="dxa"/>
            <w:tcBorders>
              <w:tl2br w:val="nil"/>
              <w:tr2bl w:val="nil"/>
            </w:tcBorders>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混凝土出厂合格证、混凝土立方体抗压强度试验报告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59</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3419" w:type="dxa"/>
            <w:tcBorders>
              <w:tl2br w:val="nil"/>
              <w:tr2bl w:val="nil"/>
            </w:tcBorders>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是否采用定位系统监控车辆运行、料位、油耗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60</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3419" w:type="dxa"/>
            <w:tcBorders>
              <w:tl2br w:val="nil"/>
              <w:tr2bl w:val="nil"/>
            </w:tcBorders>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运输时间是否满足混凝土浇筑要求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61</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restart"/>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交货质量验收</w:t>
            </w:r>
          </w:p>
        </w:tc>
        <w:tc>
          <w:tcPr>
            <w:tcW w:w="3419" w:type="dxa"/>
            <w:tcBorders>
              <w:tl2br w:val="nil"/>
              <w:tr2bl w:val="nil"/>
            </w:tcBorders>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是否对成品进行检验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62</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3419" w:type="dxa"/>
            <w:tcBorders>
              <w:tl2br w:val="nil"/>
              <w:tr2bl w:val="nil"/>
            </w:tcBorders>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否按标准规定完成抽检、交货质量验收并存根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63</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废料处理</w:t>
            </w:r>
          </w:p>
        </w:tc>
        <w:tc>
          <w:tcPr>
            <w:tcW w:w="3419" w:type="dxa"/>
            <w:tcBorders>
              <w:tl2br w:val="nil"/>
              <w:tr2bl w:val="nil"/>
            </w:tcBorders>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是否建立废品回收制度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64</w:t>
            </w:r>
          </w:p>
        </w:tc>
        <w:tc>
          <w:tcPr>
            <w:tcW w:w="1846" w:type="dxa"/>
            <w:vMerge w:val="restart"/>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企业行为</w:t>
            </w:r>
          </w:p>
        </w:tc>
        <w:tc>
          <w:tcPr>
            <w:tcW w:w="2499" w:type="dxa"/>
            <w:tcBorders>
              <w:tl2br w:val="nil"/>
              <w:tr2bl w:val="nil"/>
            </w:tcBorders>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违规通报信息</w:t>
            </w:r>
          </w:p>
        </w:tc>
        <w:tc>
          <w:tcPr>
            <w:tcW w:w="3419" w:type="dxa"/>
            <w:tcBorders>
              <w:tl2br w:val="nil"/>
              <w:tr2bl w:val="nil"/>
            </w:tcBorders>
            <w:vAlign w:val="center"/>
          </w:tcPr>
          <w:p>
            <w:pPr>
              <w:widowControl/>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违规通报信息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65</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tcBorders>
              <w:tl2br w:val="nil"/>
              <w:tr2bl w:val="nil"/>
            </w:tcBorders>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行政处罚信息</w:t>
            </w:r>
          </w:p>
        </w:tc>
        <w:tc>
          <w:tcPr>
            <w:tcW w:w="3419" w:type="dxa"/>
            <w:tcBorders>
              <w:tl2br w:val="nil"/>
              <w:tr2bl w:val="nil"/>
            </w:tcBorders>
            <w:vAlign w:val="center"/>
          </w:tcPr>
          <w:p>
            <w:pPr>
              <w:widowControl/>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行政处罚信息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66</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tcBorders>
              <w:tl2br w:val="nil"/>
              <w:tr2bl w:val="nil"/>
            </w:tcBorders>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环保不良信息</w:t>
            </w:r>
          </w:p>
        </w:tc>
        <w:tc>
          <w:tcPr>
            <w:tcW w:w="3419" w:type="dxa"/>
            <w:tcBorders>
              <w:tl2br w:val="nil"/>
              <w:tr2bl w:val="nil"/>
            </w:tcBorders>
            <w:vAlign w:val="center"/>
          </w:tcPr>
          <w:p>
            <w:pPr>
              <w:widowControl/>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环保不良信息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67</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tcBorders>
              <w:tl2br w:val="nil"/>
              <w:tr2bl w:val="nil"/>
            </w:tcBorders>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责令整改信息</w:t>
            </w:r>
          </w:p>
        </w:tc>
        <w:tc>
          <w:tcPr>
            <w:tcW w:w="3419" w:type="dxa"/>
            <w:tcBorders>
              <w:tl2br w:val="nil"/>
              <w:tr2bl w:val="nil"/>
            </w:tcBorders>
            <w:vAlign w:val="center"/>
          </w:tcPr>
          <w:p>
            <w:pPr>
              <w:widowControl/>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责令整改信息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95" w:type="dxa"/>
            <w:tcBorders>
              <w:tl2br w:val="nil"/>
              <w:tr2bl w:val="nil"/>
            </w:tcBorders>
          </w:tcPr>
          <w:p>
            <w:pPr>
              <w:widowControl/>
              <w:spacing w:line="48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68</w:t>
            </w:r>
          </w:p>
        </w:tc>
        <w:tc>
          <w:tcPr>
            <w:tcW w:w="1846" w:type="dxa"/>
            <w:vMerge w:val="continue"/>
            <w:tcBorders>
              <w:tl2br w:val="nil"/>
              <w:tr2bl w:val="nil"/>
            </w:tcBorders>
            <w:vAlign w:val="center"/>
          </w:tcPr>
          <w:p>
            <w:pPr>
              <w:widowControl/>
              <w:spacing w:line="480" w:lineRule="auto"/>
              <w:jc w:val="center"/>
              <w:rPr>
                <w:rFonts w:hint="eastAsia" w:ascii="仿宋_GB2312" w:hAnsi="仿宋_GB2312" w:eastAsia="仿宋_GB2312" w:cs="仿宋_GB2312"/>
                <w:color w:val="000000"/>
                <w:kern w:val="0"/>
                <w:sz w:val="24"/>
              </w:rPr>
            </w:pPr>
          </w:p>
        </w:tc>
        <w:tc>
          <w:tcPr>
            <w:tcW w:w="2499" w:type="dxa"/>
            <w:tcBorders>
              <w:tl2br w:val="nil"/>
              <w:tr2bl w:val="nil"/>
            </w:tcBorders>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企业诚信证明</w:t>
            </w:r>
          </w:p>
        </w:tc>
        <w:tc>
          <w:tcPr>
            <w:tcW w:w="3419" w:type="dxa"/>
            <w:tcBorders>
              <w:tl2br w:val="nil"/>
              <w:tr2bl w:val="nil"/>
            </w:tcBorders>
            <w:vAlign w:val="center"/>
          </w:tcPr>
          <w:p>
            <w:pPr>
              <w:widowControl/>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企业诚信证明</w:t>
            </w:r>
          </w:p>
        </w:tc>
      </w:tr>
    </w:tbl>
    <w:p>
      <w:pPr>
        <w:pStyle w:val="2"/>
        <w:ind w:firstLine="480"/>
        <w:rPr>
          <w:rFonts w:hint="eastAsia" w:ascii="仿宋_GB2312" w:hAnsi="仿宋_GB2312" w:eastAsia="仿宋_GB2312" w:cs="仿宋_GB2312"/>
          <w:lang w:val="en-US"/>
        </w:rPr>
      </w:pPr>
    </w:p>
    <w:p>
      <w:pPr>
        <w:pStyle w:val="2"/>
        <w:spacing w:before="312" w:beforeLines="100" w:after="312" w:afterLines="100" w:line="480" w:lineRule="auto"/>
        <w:ind w:firstLine="0" w:firstLineChars="0"/>
        <w:rPr>
          <w:rFonts w:hint="eastAsia" w:ascii="仿宋_GB2312" w:hAnsi="仿宋_GB2312" w:eastAsia="仿宋_GB2312" w:cs="仿宋_GB2312"/>
          <w:b/>
          <w:bCs/>
          <w:color w:val="000000"/>
          <w:sz w:val="30"/>
          <w:szCs w:val="30"/>
          <w:lang w:val="en-US"/>
        </w:rPr>
      </w:pPr>
      <w:r>
        <w:rPr>
          <w:rFonts w:hint="eastAsia" w:ascii="仿宋_GB2312" w:hAnsi="仿宋_GB2312" w:eastAsia="仿宋_GB2312" w:cs="仿宋_GB2312"/>
          <w:b/>
          <w:bCs/>
          <w:color w:val="000000"/>
          <w:sz w:val="30"/>
          <w:szCs w:val="30"/>
          <w:lang w:val="en-US"/>
        </w:rPr>
        <w:t>2.2、调研分析与结论</w:t>
      </w:r>
    </w:p>
    <w:p>
      <w:pPr>
        <w:pStyle w:val="13"/>
        <w:spacing w:before="0" w:beforeAutospacing="0" w:after="0" w:afterAutospacing="0" w:line="480" w:lineRule="auto"/>
        <w:rPr>
          <w:rFonts w:hint="eastAsia" w:ascii="仿宋_GB2312" w:hAnsi="仿宋_GB2312" w:eastAsia="仿宋_GB2312" w:cs="仿宋_GB2312"/>
          <w:b/>
          <w:bCs/>
          <w:color w:val="000000"/>
          <w:kern w:val="2"/>
          <w:sz w:val="28"/>
          <w:szCs w:val="28"/>
        </w:rPr>
      </w:pPr>
      <w:r>
        <w:rPr>
          <w:rFonts w:hint="eastAsia" w:ascii="仿宋_GB2312" w:hAnsi="仿宋_GB2312" w:eastAsia="仿宋_GB2312" w:cs="仿宋_GB2312"/>
          <w:b/>
          <w:bCs/>
          <w:color w:val="000000"/>
          <w:kern w:val="2"/>
          <w:sz w:val="28"/>
          <w:szCs w:val="28"/>
        </w:rPr>
        <w:t>2.2.1、预拌混凝土企业情况</w:t>
      </w:r>
    </w:p>
    <w:p>
      <w:pPr>
        <w:pStyle w:val="2"/>
        <w:spacing w:line="480" w:lineRule="auto"/>
        <w:ind w:firstLine="48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目前，武汉市已取得混凝土专业承包资质的预拌混凝土企业有165家，除6家因各种原因生产不正常（或停产）外，其余159家企业都在生产运营之中。截止到2020年12月，根据已收集到的153家预拌混凝土企业资料统计，全市共计有混凝土生产线303条，设计产能10619万m³，2018年，全市预拌混凝土实际生产产量为3487.85万m³（其中高强混凝土284.59万m³），2019年生产产量为4495万m³（其中高强混凝土 406.75万m³），2020年预计生产产量为3248.84万m³（其中高强混凝土301.71万m³），其混凝土达产率分别32.85%、42.32%、30.59 %，平均为35.25%；高强混凝土共计产量为993.05万m³，占整个混凝土产量的8.84%；全市137家预拌混凝土企业生产用地情况是：自有土地17家，占比为12.4%，租赁土地（或租用生产线）120家 占比达到87.6%。</w:t>
      </w:r>
    </w:p>
    <w:p>
      <w:pPr>
        <w:pStyle w:val="13"/>
        <w:spacing w:before="0" w:beforeAutospacing="0" w:after="0" w:afterAutospacing="0" w:line="480" w:lineRule="auto"/>
        <w:ind w:firstLine="420"/>
        <w:jc w:val="both"/>
        <w:rPr>
          <w:rFonts w:hint="eastAsia" w:ascii="仿宋_GB2312" w:hAnsi="仿宋_GB2312" w:eastAsia="仿宋_GB2312" w:cs="仿宋_GB2312"/>
          <w:color w:val="000000"/>
          <w:kern w:val="2"/>
        </w:rPr>
      </w:pPr>
      <w:r>
        <w:rPr>
          <w:rFonts w:hint="eastAsia" w:ascii="仿宋_GB2312" w:hAnsi="仿宋_GB2312" w:eastAsia="仿宋_GB2312" w:cs="仿宋_GB2312"/>
          <w:color w:val="000000"/>
          <w:kern w:val="2"/>
        </w:rPr>
        <w:t xml:space="preserve">从以上调研数据看，有两个方面的问题应该引起有关部门的高度重视。一是目前武汉市预拌混凝土的产能严重过剩，从行业规律来看，预拌混凝土行业的产能利用率要达到50%及以上，企业才能有比较合理的经营收益，发展才有后劲，市场才能比较规范，混凝土质量才能得到保证，而且武汉周边地市如汉川、鄂州的混凝土企业（其混凝土产能没有计算在内）也在抢占武汉市场，进一步挤占武汉市混凝土市场空间，同时武汉市租站、租线及现场站点现象也不同程度的存在，造成混凝土市场恶性竞争，拖欠款居高不下，再加上近几年混凝土原材料供应紧张和价格大幅上涨，企业为降低生产成本、提高市场竞争力而煞费苦心，上游原材料管理的不规范性及下游混凝土使用管理的种种乱象等等，有可能给工程质量安全留下隐患。二是大部分预拌混凝土企业的生产用地均系租赁（或租用生产线），其占比达到82.6%，如江岸区7家混凝土企业生产用地均为租赁，都存在着面临长江新城规划搬迁的困扰，如此现象使得混凝土企业在技术进步、设备设施改造及绿色生产等方面不敢过多投入，同时在规划用地方面，混凝土企业生产用地取得相当困难，使得新建高标准、绿色环保搅拌站难以进行，从而影响混凝土行业的进步与发展。 </w:t>
      </w:r>
    </w:p>
    <w:p>
      <w:pPr>
        <w:pStyle w:val="13"/>
        <w:spacing w:before="0" w:beforeAutospacing="0" w:after="0" w:afterAutospacing="0" w:line="480" w:lineRule="auto"/>
        <w:ind w:firstLine="420"/>
        <w:jc w:val="both"/>
        <w:rPr>
          <w:rFonts w:hint="eastAsia" w:ascii="仿宋_GB2312" w:hAnsi="仿宋_GB2312" w:eastAsia="仿宋_GB2312" w:cs="仿宋_GB2312"/>
          <w:color w:val="000000"/>
          <w:lang w:bidi="ar"/>
        </w:rPr>
      </w:pPr>
      <w:r>
        <w:rPr>
          <w:rFonts w:hint="eastAsia" w:ascii="仿宋_GB2312" w:hAnsi="仿宋_GB2312" w:eastAsia="仿宋_GB2312" w:cs="仿宋_GB2312"/>
          <w:color w:val="000000"/>
          <w:lang w:bidi="ar"/>
        </w:rPr>
        <w:t>预拌混凝土的产业链包括原材料生产、采购与运输，工厂与工艺设计，生产运营，产品运输，工程施工，混凝土废弃后的再生利用整个混凝土材料的全生命周期产业链。目前行业还没有建立对这个产业链的全面管理，尤其是对上游原材料产业的绿色化管理。预拌混凝土行业要实现可持续健康发展任重道远，需要行业协会、政府部门及企业自身进一步从行业政策、管理体制、商业模式上不断进行创新，需要大企业引领发展。</w:t>
      </w:r>
    </w:p>
    <w:p>
      <w:pPr>
        <w:pStyle w:val="13"/>
        <w:spacing w:before="0" w:beforeAutospacing="0" w:after="0" w:afterAutospacing="0" w:line="480" w:lineRule="auto"/>
        <w:ind w:firstLine="420"/>
        <w:jc w:val="both"/>
        <w:rPr>
          <w:rFonts w:hint="eastAsia" w:ascii="仿宋_GB2312" w:hAnsi="仿宋_GB2312" w:eastAsia="仿宋_GB2312" w:cs="仿宋_GB2312"/>
          <w:color w:val="000000"/>
          <w:kern w:val="2"/>
        </w:rPr>
      </w:pPr>
      <w:r>
        <w:rPr>
          <w:rFonts w:hint="eastAsia" w:ascii="仿宋_GB2312" w:hAnsi="仿宋_GB2312" w:eastAsia="仿宋_GB2312" w:cs="仿宋_GB2312"/>
          <w:color w:val="000000"/>
          <w:lang w:bidi="ar"/>
        </w:rPr>
        <w:t>本次行业调研分析主要结论如下：</w:t>
      </w:r>
    </w:p>
    <w:p>
      <w:pPr>
        <w:pStyle w:val="13"/>
        <w:spacing w:before="0" w:beforeAutospacing="0" w:after="0" w:afterAutospacing="0" w:line="480" w:lineRule="auto"/>
        <w:ind w:firstLine="480" w:firstLineChars="200"/>
        <w:jc w:val="both"/>
        <w:rPr>
          <w:rFonts w:hint="eastAsia" w:ascii="仿宋_GB2312" w:hAnsi="仿宋_GB2312" w:eastAsia="仿宋_GB2312" w:cs="仿宋_GB2312"/>
          <w:color w:val="000000"/>
          <w:kern w:val="2"/>
        </w:rPr>
      </w:pPr>
      <w:r>
        <w:rPr>
          <w:rFonts w:hint="eastAsia" w:ascii="仿宋_GB2312" w:hAnsi="仿宋_GB2312" w:eastAsia="仿宋_GB2312" w:cs="仿宋_GB2312"/>
          <w:color w:val="000000"/>
          <w:lang w:bidi="ar"/>
        </w:rPr>
        <w:t>1、产能严重过剩，行业布局不合理且过于分散。随着目前市场需求量下滑，行业同质化竞争持续加剧，长期积累的过剩产能及新增较大产能，导致产能利用率严重不足。</w:t>
      </w:r>
    </w:p>
    <w:p>
      <w:pPr>
        <w:pStyle w:val="13"/>
        <w:spacing w:before="0" w:beforeAutospacing="0" w:after="0" w:afterAutospacing="0" w:line="480" w:lineRule="auto"/>
        <w:ind w:firstLine="480" w:firstLineChars="200"/>
        <w:jc w:val="both"/>
        <w:rPr>
          <w:rFonts w:hint="eastAsia" w:ascii="仿宋_GB2312" w:hAnsi="仿宋_GB2312" w:eastAsia="仿宋_GB2312" w:cs="仿宋_GB2312"/>
          <w:color w:val="000000"/>
          <w:lang w:bidi="ar"/>
        </w:rPr>
      </w:pPr>
      <w:r>
        <w:rPr>
          <w:rFonts w:hint="eastAsia" w:ascii="仿宋_GB2312" w:hAnsi="仿宋_GB2312" w:eastAsia="仿宋_GB2312" w:cs="仿宋_GB2312"/>
          <w:color w:val="000000"/>
          <w:lang w:bidi="ar"/>
        </w:rPr>
        <w:t>2、行业市场资金较为紧张。行业垫资严重，混凝土企业迫于签约压力，以垫资形式竞争抢单，加上回款周期长，造成资金成本增加，运营压力较大。</w:t>
      </w:r>
    </w:p>
    <w:p>
      <w:pPr>
        <w:pStyle w:val="13"/>
        <w:spacing w:before="0" w:beforeAutospacing="0" w:after="0" w:afterAutospacing="0" w:line="480" w:lineRule="auto"/>
        <w:ind w:firstLine="480" w:firstLineChars="200"/>
        <w:jc w:val="both"/>
        <w:rPr>
          <w:rFonts w:hint="eastAsia" w:ascii="仿宋_GB2312" w:hAnsi="仿宋_GB2312" w:eastAsia="仿宋_GB2312" w:cs="仿宋_GB2312"/>
          <w:color w:val="000000"/>
          <w:kern w:val="2"/>
        </w:rPr>
      </w:pPr>
      <w:r>
        <w:rPr>
          <w:rFonts w:hint="eastAsia" w:ascii="仿宋_GB2312" w:hAnsi="仿宋_GB2312" w:eastAsia="仿宋_GB2312" w:cs="仿宋_GB2312"/>
          <w:color w:val="000000"/>
          <w:lang w:bidi="ar"/>
        </w:rPr>
        <w:t>3、价格急剧下滑，没有最低，只有更低。极少数手续不全的站点和武汉周边混凝土企业，直接冲击市场价格底线，导致改善市场竞争环境的难度越来越大。企业的生产、运输、人力和物力等综合运营成本不断提升，虽然市相关部门定期发布预拌混凝土指导价，但有的企业价格下调浮动大，有的下调12%、14%，有的甚至达到18%，再加上回款率低、融资成本高等原因，企业经营比较困难。</w:t>
      </w:r>
    </w:p>
    <w:p>
      <w:pPr>
        <w:pStyle w:val="13"/>
        <w:spacing w:before="0" w:beforeAutospacing="0" w:after="0" w:afterAutospacing="0" w:line="480" w:lineRule="auto"/>
        <w:ind w:firstLine="480" w:firstLineChars="200"/>
        <w:jc w:val="both"/>
        <w:rPr>
          <w:rFonts w:hint="eastAsia" w:ascii="仿宋_GB2312" w:hAnsi="仿宋_GB2312" w:eastAsia="仿宋_GB2312" w:cs="仿宋_GB2312"/>
          <w:color w:val="000000"/>
          <w:lang w:bidi="ar"/>
        </w:rPr>
      </w:pPr>
      <w:r>
        <w:rPr>
          <w:rFonts w:hint="eastAsia" w:ascii="仿宋_GB2312" w:hAnsi="仿宋_GB2312" w:eastAsia="仿宋_GB2312" w:cs="仿宋_GB2312"/>
          <w:color w:val="000000"/>
          <w:lang w:bidi="ar"/>
        </w:rPr>
        <w:t>4、原材料及下游使用方的管理等有待提高。原材料产品品质有待提高，机制砂石料加工企业生产产品质量参差不齐，骨料成品品质波动较大，导致混凝土生产质量波动较大。</w:t>
      </w:r>
    </w:p>
    <w:p>
      <w:pPr>
        <w:pStyle w:val="13"/>
        <w:spacing w:before="0" w:beforeAutospacing="0" w:after="0" w:afterAutospacing="0" w:line="480" w:lineRule="auto"/>
        <w:ind w:firstLine="480" w:firstLineChars="200"/>
        <w:rPr>
          <w:rFonts w:hint="eastAsia" w:ascii="仿宋_GB2312" w:hAnsi="仿宋_GB2312" w:eastAsia="仿宋_GB2312" w:cs="仿宋_GB2312"/>
          <w:color w:val="000000"/>
          <w:kern w:val="2"/>
        </w:rPr>
      </w:pPr>
      <w:r>
        <w:rPr>
          <w:rFonts w:hint="eastAsia" w:ascii="仿宋_GB2312" w:hAnsi="仿宋_GB2312" w:eastAsia="仿宋_GB2312" w:cs="仿宋_GB2312"/>
          <w:color w:val="000000"/>
          <w:kern w:val="2"/>
        </w:rPr>
        <w:t>5、预拌混凝土绿色生产工作还有一定的差距。虽然大部分预拌混凝土企业按照绿色生产要求进行了原料堆棚、皮带廊、搅拌楼封闭，配置了砂石分离系统和车辆冲洗设施等，但全市165家混凝土企业仅有6家获得绿色生产标识，占比仅为3.6%，这国家与地方的政策要求相差甚远，也与武汉市的城市地位不相称。</w:t>
      </w:r>
    </w:p>
    <w:p>
      <w:pPr>
        <w:pStyle w:val="13"/>
        <w:spacing w:before="0" w:beforeAutospacing="0" w:after="0" w:afterAutospacing="0" w:line="480" w:lineRule="auto"/>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kern w:val="2"/>
        </w:rPr>
        <w:t>6、监督管理有待进一步强化。无论是从企业资质、混凝土生产与使用、市场行为还是绿色生产等方面，主管部门的监督管理工作还有不少需要改进的地方；同时行业管理者的发现问题及处置问题的能力也应进一步提高。</w:t>
      </w:r>
    </w:p>
    <w:p>
      <w:pPr>
        <w:pStyle w:val="2"/>
        <w:spacing w:before="312" w:beforeLines="100" w:after="312" w:afterLines="100" w:line="480" w:lineRule="auto"/>
        <w:ind w:firstLine="0" w:firstLineChars="0"/>
        <w:rPr>
          <w:rFonts w:hint="eastAsia" w:ascii="仿宋_GB2312" w:hAnsi="仿宋_GB2312" w:eastAsia="仿宋_GB2312" w:cs="仿宋_GB2312"/>
          <w:b/>
          <w:bCs/>
          <w:color w:val="000000"/>
          <w:sz w:val="28"/>
          <w:szCs w:val="28"/>
          <w:lang w:val="en-US"/>
        </w:rPr>
      </w:pPr>
      <w:r>
        <w:rPr>
          <w:rFonts w:hint="eastAsia" w:ascii="仿宋_GB2312" w:hAnsi="仿宋_GB2312" w:eastAsia="仿宋_GB2312" w:cs="仿宋_GB2312"/>
          <w:b/>
          <w:bCs/>
          <w:color w:val="000000"/>
          <w:sz w:val="28"/>
          <w:szCs w:val="28"/>
          <w:lang w:val="en-US"/>
        </w:rPr>
        <w:t>2.2.2、政策法规、政府管理及执行情况</w:t>
      </w:r>
    </w:p>
    <w:p>
      <w:pPr>
        <w:pStyle w:val="13"/>
        <w:spacing w:before="0" w:beforeAutospacing="0" w:after="0" w:afterAutospacing="0" w:line="480" w:lineRule="auto"/>
        <w:rPr>
          <w:rFonts w:hint="eastAsia" w:ascii="仿宋_GB2312" w:hAnsi="仿宋_GB2312" w:eastAsia="仿宋_GB2312" w:cs="仿宋_GB2312"/>
          <w:b/>
          <w:bCs/>
          <w:color w:val="000000"/>
          <w:kern w:val="2"/>
        </w:rPr>
      </w:pPr>
      <w:r>
        <w:rPr>
          <w:rFonts w:hint="eastAsia" w:ascii="仿宋_GB2312" w:hAnsi="仿宋_GB2312" w:eastAsia="仿宋_GB2312" w:cs="仿宋_GB2312"/>
          <w:b/>
          <w:bCs/>
          <w:color w:val="000000"/>
          <w:kern w:val="2"/>
        </w:rPr>
        <w:t>2.2.2.1、国家法律法规</w:t>
      </w:r>
    </w:p>
    <w:p>
      <w:pPr>
        <w:pStyle w:val="13"/>
        <w:spacing w:before="0" w:beforeAutospacing="0" w:after="0" w:afterAutospacing="0" w:line="480" w:lineRule="auto"/>
        <w:ind w:firstLine="480" w:firstLineChars="200"/>
        <w:rPr>
          <w:rFonts w:hint="eastAsia" w:ascii="仿宋_GB2312" w:hAnsi="仿宋_GB2312" w:eastAsia="仿宋_GB2312" w:cs="仿宋_GB2312"/>
          <w:color w:val="000000"/>
          <w:kern w:val="2"/>
        </w:rPr>
      </w:pPr>
      <w:r>
        <w:rPr>
          <w:rFonts w:hint="eastAsia" w:ascii="仿宋_GB2312" w:hAnsi="仿宋_GB2312" w:eastAsia="仿宋_GB2312" w:cs="仿宋_GB2312"/>
          <w:color w:val="000000"/>
          <w:kern w:val="2"/>
        </w:rPr>
        <w:t>1、《建筑业企业资质管理条例》；</w:t>
      </w:r>
    </w:p>
    <w:p>
      <w:pPr>
        <w:pStyle w:val="13"/>
        <w:spacing w:before="0" w:beforeAutospacing="0" w:after="0" w:afterAutospacing="0" w:line="480" w:lineRule="auto"/>
        <w:ind w:firstLine="480" w:firstLineChars="200"/>
        <w:rPr>
          <w:rFonts w:hint="eastAsia" w:ascii="仿宋_GB2312" w:hAnsi="仿宋_GB2312" w:eastAsia="仿宋_GB2312" w:cs="仿宋_GB2312"/>
          <w:color w:val="000000"/>
          <w:kern w:val="2"/>
        </w:rPr>
      </w:pPr>
      <w:r>
        <w:rPr>
          <w:rFonts w:hint="eastAsia" w:ascii="仿宋_GB2312" w:hAnsi="仿宋_GB2312" w:eastAsia="仿宋_GB2312" w:cs="仿宋_GB2312"/>
          <w:color w:val="000000"/>
          <w:kern w:val="2"/>
        </w:rPr>
        <w:t>2、《建设工程质量管理条例》；</w:t>
      </w:r>
    </w:p>
    <w:p>
      <w:pPr>
        <w:pStyle w:val="13"/>
        <w:spacing w:before="0" w:beforeAutospacing="0" w:after="0" w:afterAutospacing="0" w:line="480" w:lineRule="auto"/>
        <w:ind w:firstLine="480" w:firstLineChars="200"/>
        <w:rPr>
          <w:rFonts w:hint="eastAsia" w:ascii="仿宋_GB2312" w:hAnsi="仿宋_GB2312" w:eastAsia="仿宋_GB2312" w:cs="仿宋_GB2312"/>
          <w:color w:val="000000"/>
          <w:kern w:val="2"/>
        </w:rPr>
      </w:pPr>
      <w:r>
        <w:rPr>
          <w:rFonts w:hint="eastAsia" w:ascii="仿宋_GB2312" w:hAnsi="仿宋_GB2312" w:eastAsia="仿宋_GB2312" w:cs="仿宋_GB2312"/>
          <w:color w:val="000000"/>
          <w:kern w:val="2"/>
        </w:rPr>
        <w:t>3、《中华人民共和国大气污染防治法》。</w:t>
      </w:r>
    </w:p>
    <w:p>
      <w:pPr>
        <w:pStyle w:val="13"/>
        <w:spacing w:before="0" w:beforeAutospacing="0" w:after="0" w:afterAutospacing="0" w:line="480" w:lineRule="auto"/>
        <w:rPr>
          <w:rFonts w:hint="eastAsia" w:ascii="仿宋_GB2312" w:hAnsi="仿宋_GB2312" w:eastAsia="仿宋_GB2312" w:cs="仿宋_GB2312"/>
          <w:b/>
          <w:bCs/>
          <w:color w:val="000000"/>
          <w:kern w:val="2"/>
        </w:rPr>
      </w:pPr>
      <w:r>
        <w:rPr>
          <w:rFonts w:hint="eastAsia" w:ascii="仿宋_GB2312" w:hAnsi="仿宋_GB2312" w:eastAsia="仿宋_GB2312" w:cs="仿宋_GB2312"/>
          <w:b/>
          <w:bCs/>
          <w:color w:val="000000"/>
          <w:kern w:val="2"/>
        </w:rPr>
        <w:t>2.2.2.2、地方政策规定与标准</w:t>
      </w:r>
    </w:p>
    <w:p>
      <w:pPr>
        <w:pStyle w:val="13"/>
        <w:spacing w:before="0" w:beforeAutospacing="0" w:after="0" w:afterAutospacing="0" w:line="480" w:lineRule="auto"/>
        <w:ind w:firstLine="480" w:firstLineChars="200"/>
        <w:rPr>
          <w:rFonts w:hint="eastAsia" w:ascii="仿宋_GB2312" w:hAnsi="仿宋_GB2312" w:eastAsia="仿宋_GB2312" w:cs="仿宋_GB2312"/>
          <w:color w:val="000000"/>
          <w:kern w:val="2"/>
        </w:rPr>
      </w:pPr>
      <w:r>
        <w:rPr>
          <w:rFonts w:hint="eastAsia" w:ascii="仿宋_GB2312" w:hAnsi="仿宋_GB2312" w:eastAsia="仿宋_GB2312" w:cs="仿宋_GB2312"/>
          <w:color w:val="000000"/>
          <w:kern w:val="2"/>
        </w:rPr>
        <w:t>1、《湖北省预拌混凝土管理暂行办法》；</w:t>
      </w:r>
    </w:p>
    <w:p>
      <w:pPr>
        <w:pStyle w:val="13"/>
        <w:spacing w:before="0" w:beforeAutospacing="0" w:after="0" w:afterAutospacing="0" w:line="480" w:lineRule="auto"/>
        <w:ind w:firstLine="480" w:firstLineChars="200"/>
        <w:rPr>
          <w:rFonts w:hint="eastAsia" w:ascii="仿宋_GB2312" w:hAnsi="仿宋_GB2312" w:eastAsia="仿宋_GB2312" w:cs="仿宋_GB2312"/>
          <w:color w:val="000000"/>
          <w:kern w:val="2"/>
        </w:rPr>
      </w:pPr>
      <w:r>
        <w:rPr>
          <w:rFonts w:hint="eastAsia" w:ascii="仿宋_GB2312" w:hAnsi="仿宋_GB2312" w:eastAsia="仿宋_GB2312" w:cs="仿宋_GB2312"/>
          <w:color w:val="000000"/>
          <w:kern w:val="2"/>
        </w:rPr>
        <w:t>2、《</w:t>
      </w:r>
      <w:r>
        <w:rPr>
          <w:rFonts w:hint="eastAsia" w:ascii="仿宋_GB2312" w:hAnsi="仿宋_GB2312" w:eastAsia="仿宋_GB2312" w:cs="仿宋_GB2312"/>
          <w:color w:val="000000"/>
          <w:spacing w:val="8"/>
          <w:shd w:val="clear" w:color="auto" w:fill="FFFFFF"/>
        </w:rPr>
        <w:t>预拌混凝土绿色生产评价标识管理办法》（试行）；</w:t>
      </w:r>
    </w:p>
    <w:p>
      <w:pPr>
        <w:pStyle w:val="13"/>
        <w:spacing w:before="0" w:beforeAutospacing="0" w:after="0" w:afterAutospacing="0" w:line="480" w:lineRule="auto"/>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kern w:val="2"/>
        </w:rPr>
        <w:t>3、</w:t>
      </w:r>
      <w:r>
        <w:rPr>
          <w:rFonts w:hint="eastAsia" w:ascii="仿宋_GB2312" w:hAnsi="仿宋_GB2312" w:eastAsia="仿宋_GB2312" w:cs="仿宋_GB2312"/>
          <w:color w:val="000000"/>
        </w:rPr>
        <w:t>《武汉市预拌混凝土和预拌砂浆管理办法》（市政府令第217号）；</w:t>
      </w:r>
    </w:p>
    <w:p>
      <w:pPr>
        <w:pStyle w:val="13"/>
        <w:spacing w:before="0" w:beforeAutospacing="0" w:after="0" w:afterAutospacing="0" w:line="480" w:lineRule="auto"/>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4、《省住建厅关于推进预拌混凝土和预拌砂浆绿色生产防止扬尘污染的通知》（鄂建文〔2015〕64号）；</w:t>
      </w:r>
    </w:p>
    <w:p>
      <w:pPr>
        <w:pStyle w:val="13"/>
        <w:spacing w:before="0" w:beforeAutospacing="0" w:after="0" w:afterAutospacing="0" w:line="480" w:lineRule="auto"/>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5、《预拌混凝土绿色生产及管理技术规定》（JGJ/T328-2014）；</w:t>
      </w:r>
    </w:p>
    <w:p>
      <w:pPr>
        <w:pStyle w:val="13"/>
        <w:spacing w:before="0" w:beforeAutospacing="0" w:after="0" w:afterAutospacing="0" w:line="480" w:lineRule="auto"/>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kern w:val="2"/>
        </w:rPr>
        <w:t>6、</w:t>
      </w:r>
      <w:r>
        <w:rPr>
          <w:rFonts w:hint="eastAsia" w:ascii="仿宋_GB2312" w:hAnsi="仿宋_GB2312" w:eastAsia="仿宋_GB2312" w:cs="仿宋_GB2312"/>
          <w:color w:val="000000"/>
        </w:rPr>
        <w:t>《2017年建筑工地、预拌混凝土搅拌站扬尘污染防治工作实施方案》（武城建[2017]39号）。</w:t>
      </w:r>
    </w:p>
    <w:p>
      <w:pPr>
        <w:pStyle w:val="13"/>
        <w:spacing w:before="0" w:beforeAutospacing="0" w:after="0" w:afterAutospacing="0" w:line="480" w:lineRule="auto"/>
        <w:rPr>
          <w:rFonts w:hint="eastAsia" w:ascii="仿宋_GB2312" w:hAnsi="仿宋_GB2312" w:eastAsia="仿宋_GB2312" w:cs="仿宋_GB2312"/>
          <w:b/>
          <w:bCs/>
          <w:color w:val="000000"/>
          <w:kern w:val="2"/>
        </w:rPr>
      </w:pPr>
      <w:r>
        <w:rPr>
          <w:rFonts w:hint="eastAsia" w:ascii="仿宋_GB2312" w:hAnsi="仿宋_GB2312" w:eastAsia="仿宋_GB2312" w:cs="仿宋_GB2312"/>
          <w:b/>
          <w:bCs/>
          <w:color w:val="000000"/>
          <w:kern w:val="2"/>
        </w:rPr>
        <w:t>2.2.2.3、政府管理</w:t>
      </w:r>
    </w:p>
    <w:p>
      <w:pPr>
        <w:pStyle w:val="13"/>
        <w:spacing w:before="0" w:beforeAutospacing="0" w:after="0" w:afterAutospacing="0" w:line="480" w:lineRule="auto"/>
        <w:ind w:firstLine="480" w:firstLineChars="200"/>
        <w:rPr>
          <w:rFonts w:hint="eastAsia" w:ascii="仿宋_GB2312" w:hAnsi="仿宋_GB2312" w:eastAsia="仿宋_GB2312" w:cs="仿宋_GB2312"/>
          <w:color w:val="000000"/>
          <w:spacing w:val="8"/>
          <w:shd w:val="clear" w:color="auto" w:fill="FFFFFF"/>
        </w:rPr>
      </w:pPr>
      <w:r>
        <w:rPr>
          <w:rFonts w:hint="eastAsia" w:ascii="仿宋_GB2312" w:hAnsi="仿宋_GB2312" w:eastAsia="仿宋_GB2312" w:cs="仿宋_GB2312"/>
          <w:color w:val="000000"/>
          <w:kern w:val="2"/>
        </w:rPr>
        <w:t>根据《湖北省预拌混凝土管理暂行办法》第四条的规定，</w:t>
      </w:r>
      <w:r>
        <w:rPr>
          <w:rFonts w:hint="eastAsia" w:ascii="仿宋_GB2312" w:hAnsi="仿宋_GB2312" w:eastAsia="仿宋_GB2312" w:cs="仿宋_GB2312"/>
          <w:color w:val="000000"/>
          <w:spacing w:val="8"/>
          <w:shd w:val="clear" w:color="auto" w:fill="FFFFFF"/>
        </w:rPr>
        <w:t>建设行政主管部门对预拌混凝土生产、使用等实施统一监督管理。</w:t>
      </w:r>
      <w:r>
        <w:rPr>
          <w:rFonts w:hint="eastAsia" w:ascii="仿宋_GB2312" w:hAnsi="仿宋_GB2312" w:eastAsia="仿宋_GB2312" w:cs="仿宋_GB2312"/>
          <w:color w:val="000000"/>
          <w:kern w:val="2"/>
        </w:rPr>
        <w:t>目前武汉市实行的是市区两级负责制，市建筑节能办公室主要对全市预拌混凝土行业进行宏观监督管理，从行业政策、规划发展、目标任务、质量监督、市场行为等方面对区级主管部门提出要求、督促检查、目标考核和业务培训，并组织全市预拌混凝土行业检查；区级</w:t>
      </w:r>
      <w:r>
        <w:rPr>
          <w:rFonts w:hint="eastAsia" w:ascii="仿宋_GB2312" w:hAnsi="仿宋_GB2312" w:eastAsia="仿宋_GB2312" w:cs="仿宋_GB2312"/>
          <w:color w:val="000000"/>
          <w:spacing w:val="8"/>
          <w:shd w:val="clear" w:color="auto" w:fill="FFFFFF"/>
        </w:rPr>
        <w:t>建设行政主管部门则主要负责区域内混凝土企业日常监督管理工作。</w:t>
      </w:r>
    </w:p>
    <w:p>
      <w:pPr>
        <w:pStyle w:val="13"/>
        <w:spacing w:before="0" w:beforeAutospacing="0" w:after="0" w:afterAutospacing="0" w:line="480" w:lineRule="auto"/>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kern w:val="2"/>
        </w:rPr>
        <w:t>2.2.2.4、执行情况</w:t>
      </w:r>
    </w:p>
    <w:p>
      <w:pPr>
        <w:adjustRightInd w:val="0"/>
        <w:snapToGrid w:val="0"/>
        <w:spacing w:line="48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十三五以来，武汉市不断加大“禁现”工作力度，强化预拌混凝土（砂浆）绿色生产及质量行为监管，积极推广绿色建材，各项工作取得了明显成效。</w:t>
      </w:r>
      <w:r>
        <w:rPr>
          <w:rFonts w:hint="eastAsia" w:ascii="仿宋_GB2312" w:hAnsi="仿宋_GB2312" w:eastAsia="仿宋_GB2312" w:cs="仿宋_GB2312"/>
          <w:color w:val="000000"/>
          <w:sz w:val="24"/>
        </w:rPr>
        <w:t>截止2020年底，</w:t>
      </w:r>
      <w:r>
        <w:rPr>
          <w:rFonts w:hint="eastAsia" w:ascii="仿宋_GB2312" w:hAnsi="仿宋_GB2312" w:eastAsia="仿宋_GB2312" w:cs="仿宋_GB2312"/>
          <w:color w:val="000000"/>
          <w:kern w:val="0"/>
          <w:sz w:val="24"/>
        </w:rPr>
        <w:t>武汉市已有不同规模预拌混凝土企业165家，年生产能力达到10619万m³，十三五期间，共推广应用预拌混凝土约22500万m³，满足了武汉市建筑工程的需要。执行情况良好的方面有：</w:t>
      </w:r>
    </w:p>
    <w:p>
      <w:pPr>
        <w:spacing w:line="48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绿色生产水平稳步提高。各区建管部门不断加强对预拌混凝土（砂浆）企业绿色生产的监管，企业的绿色生产水平不断提高，行业绿色生产发展趋势向好。不少企业能重视绿色生产管理，绿色生产意识逐渐提升，大部分企业实现了搅拌楼、料仓、皮带输送机全封闭，进出口运输车辆装有冲洗保洁设施、三级沉淀池、砂石分离机全配备，厂区路面全硬化（绿化区除外）。部分预拌混凝土（砂浆）企业运用新技术、新设备提升绿色生产水平。目前已有6家企业和产品获得绿色生产或绿色建材评价标识证书。</w:t>
      </w:r>
    </w:p>
    <w:p>
      <w:pPr>
        <w:spacing w:line="48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产品质量基本稳定可控。预拌混凝土生产站点质量控制方面总体较好，大部分生产企业的质保体系完善、设备设施齐全、生产控制严格、资料管理清楚，原材料的检测比较规范，试验室功能分区较合理，仪器操作台账基本完备，配合比管理制度相对完善，预拌混凝土（砂浆）生产质量总体处于可控状态。一些企业改进工作方法，提高工作效率，寻求技术创新，加强产品研发投入，实行生产质量管理与产品研发并重的稳步发展模式。</w:t>
      </w:r>
    </w:p>
    <w:p>
      <w:pPr>
        <w:spacing w:line="48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市场推广总体向好。各地严格执行《市城建委关于进一步加强绿色建筑和建筑节能质量管理的通知》（武城建规〔2017〕8号），将预拌混凝土、砂浆使用情况纳入竣工验收范围，市场行为状况基本正常，全市房屋建筑和市政基础设施预拌混凝土应用率100%。</w:t>
      </w:r>
    </w:p>
    <w:p>
      <w:pPr>
        <w:spacing w:line="480" w:lineRule="auto"/>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sz w:val="24"/>
        </w:rPr>
        <w:t>虽然从国家到地方对预拌混凝土行业管理的政策法规、行业技术标准等规定得具体明确，但相关政策规定执行不到位的现象仍然比较突出，主要体现在以下几个方面：</w:t>
      </w:r>
    </w:p>
    <w:p>
      <w:pPr>
        <w:pStyle w:val="13"/>
        <w:spacing w:before="0" w:beforeAutospacing="0" w:after="0" w:afterAutospacing="0" w:line="480" w:lineRule="auto"/>
        <w:ind w:firstLine="480" w:firstLineChars="200"/>
        <w:rPr>
          <w:rFonts w:hint="eastAsia" w:ascii="仿宋_GB2312" w:hAnsi="仿宋_GB2312" w:eastAsia="仿宋_GB2312" w:cs="仿宋_GB2312"/>
          <w:color w:val="000000"/>
          <w:kern w:val="2"/>
        </w:rPr>
      </w:pPr>
      <w:r>
        <w:rPr>
          <w:rFonts w:hint="eastAsia" w:ascii="仿宋_GB2312" w:hAnsi="仿宋_GB2312" w:eastAsia="仿宋_GB2312" w:cs="仿宋_GB2312"/>
          <w:color w:val="000000"/>
          <w:kern w:val="2"/>
        </w:rPr>
        <w:t>1、资质管理不到位：部分混凝土企业在注册资本、技术人员数量及相关设备设施等方面没有满足住建部22号令的规定要求。</w:t>
      </w:r>
    </w:p>
    <w:p>
      <w:pPr>
        <w:pStyle w:val="13"/>
        <w:spacing w:before="0" w:beforeAutospacing="0" w:after="0" w:afterAutospacing="0" w:line="480" w:lineRule="auto"/>
        <w:ind w:firstLine="480" w:firstLineChars="200"/>
        <w:rPr>
          <w:rFonts w:hint="eastAsia" w:ascii="仿宋_GB2312" w:hAnsi="仿宋_GB2312" w:eastAsia="仿宋_GB2312" w:cs="仿宋_GB2312"/>
          <w:color w:val="000000"/>
          <w:kern w:val="2"/>
        </w:rPr>
      </w:pPr>
      <w:r>
        <w:rPr>
          <w:rFonts w:hint="eastAsia" w:ascii="仿宋_GB2312" w:hAnsi="仿宋_GB2312" w:eastAsia="仿宋_GB2312" w:cs="仿宋_GB2312"/>
          <w:color w:val="000000"/>
          <w:kern w:val="2"/>
        </w:rPr>
        <w:t>2、质量控制与管理不到位：部分企业在混凝土原材料检验、混凝土配合比设计与使用、混凝土出厂交付、工地混凝土见证取样、同条试样制作与养护等方面没有达到相关政策标准规定要求。</w:t>
      </w:r>
    </w:p>
    <w:p>
      <w:pPr>
        <w:pStyle w:val="13"/>
        <w:spacing w:before="0" w:beforeAutospacing="0" w:after="0" w:afterAutospacing="0" w:line="480" w:lineRule="auto"/>
        <w:ind w:firstLine="480" w:firstLineChars="200"/>
        <w:rPr>
          <w:rFonts w:hint="eastAsia" w:ascii="仿宋_GB2312" w:hAnsi="仿宋_GB2312" w:eastAsia="仿宋_GB2312" w:cs="仿宋_GB2312"/>
          <w:color w:val="000000"/>
          <w:kern w:val="2"/>
        </w:rPr>
      </w:pPr>
      <w:r>
        <w:rPr>
          <w:rFonts w:hint="eastAsia" w:ascii="仿宋_GB2312" w:hAnsi="仿宋_GB2312" w:eastAsia="仿宋_GB2312" w:cs="仿宋_GB2312"/>
          <w:color w:val="000000"/>
          <w:kern w:val="2"/>
        </w:rPr>
        <w:t>3、绿色生产政策执行不到位：部分企业因各种原因在推进绿色生产方面进展缓慢。</w:t>
      </w:r>
    </w:p>
    <w:p>
      <w:pPr>
        <w:spacing w:line="480" w:lineRule="auto"/>
        <w:ind w:firstLine="512" w:firstLineChars="20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color w:val="000000"/>
          <w:spacing w:val="8"/>
          <w:sz w:val="24"/>
          <w:shd w:val="clear" w:color="auto" w:fill="FFFFFF"/>
        </w:rPr>
        <w:t>4、监督管理有欠缺：</w:t>
      </w:r>
      <w:r>
        <w:rPr>
          <w:rFonts w:hint="eastAsia" w:ascii="仿宋_GB2312" w:hAnsi="仿宋_GB2312" w:eastAsia="仿宋_GB2312" w:cs="仿宋_GB2312"/>
          <w:color w:val="000000"/>
          <w:sz w:val="24"/>
        </w:rPr>
        <w:t>①对相关政策精神理解不深，掌握尺度不够，把关不严，日常检查深度有待进一步加强，存在处理不到位的情况；②发现问题的能力不足，特别是区一级的管理部门，存在着专业管理人员不足或管理能力不足的现象，在日常管理工作中不能准确及时地发现和处理问题。</w:t>
      </w:r>
    </w:p>
    <w:p>
      <w:pPr>
        <w:spacing w:line="480" w:lineRule="auto"/>
        <w:jc w:val="left"/>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8"/>
          <w:szCs w:val="28"/>
        </w:rPr>
        <w:t>2.2.3、企业基本信息情况分析</w:t>
      </w:r>
    </w:p>
    <w:p>
      <w:pPr>
        <w:pStyle w:val="2"/>
        <w:spacing w:line="480" w:lineRule="auto"/>
        <w:ind w:firstLine="48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武汉市所辖区域存在一定的差异，预拌混凝土行业发展水平不是很平均，通过企业基本信息、质量控制、绿色环保、市场应用等几个评估武汉市预拌混凝土行业各区域情况。</w:t>
      </w:r>
    </w:p>
    <w:p>
      <w:pPr>
        <w:pStyle w:val="2"/>
        <w:spacing w:line="480" w:lineRule="auto"/>
        <w:ind w:firstLine="48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企业基本信息主要从营业执照、资质证书、规划布局、产能利用、技术人员占比、自用设备占比与自用土地占比等几个方面来进行分析，见下表。</w:t>
      </w:r>
    </w:p>
    <w:p>
      <w:pPr>
        <w:pStyle w:val="2"/>
        <w:spacing w:line="480" w:lineRule="auto"/>
        <w:ind w:firstLine="42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表2-1 武汉市预拌混凝土行业各区域企业基本信息情况</w:t>
      </w:r>
    </w:p>
    <w:tbl>
      <w:tblPr>
        <w:tblStyle w:val="15"/>
        <w:tblW w:w="4999" w:type="pct"/>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320"/>
        <w:gridCol w:w="1489"/>
        <w:gridCol w:w="1490"/>
        <w:gridCol w:w="1490"/>
        <w:gridCol w:w="1362"/>
        <w:gridCol w:w="1369"/>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775" w:type="pct"/>
            <w:vMerge w:val="restart"/>
            <w:tcBorders>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地区</w:t>
            </w:r>
          </w:p>
        </w:tc>
        <w:tc>
          <w:tcPr>
            <w:tcW w:w="4224" w:type="pct"/>
            <w:gridSpan w:val="5"/>
            <w:tcBorders>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企业基本信息</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775" w:type="pct"/>
            <w:vMerge w:val="continue"/>
            <w:tcBorders>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p>
        </w:tc>
        <w:tc>
          <w:tcPr>
            <w:tcW w:w="874" w:type="pct"/>
            <w:tcBorders>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营业执照</w:t>
            </w:r>
          </w:p>
        </w:tc>
        <w:tc>
          <w:tcPr>
            <w:tcW w:w="874" w:type="pct"/>
            <w:tcBorders>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资质证书</w:t>
            </w:r>
          </w:p>
        </w:tc>
        <w:tc>
          <w:tcPr>
            <w:tcW w:w="874" w:type="pct"/>
            <w:tcBorders>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规划布局</w:t>
            </w:r>
          </w:p>
        </w:tc>
        <w:tc>
          <w:tcPr>
            <w:tcW w:w="799" w:type="pct"/>
            <w:tcBorders>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产能利用</w:t>
            </w:r>
          </w:p>
        </w:tc>
        <w:tc>
          <w:tcPr>
            <w:tcW w:w="802" w:type="pct"/>
            <w:tcBorders>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技术人员</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775" w:type="pct"/>
            <w:tcBorders>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东西湖区</w:t>
            </w:r>
          </w:p>
        </w:tc>
        <w:tc>
          <w:tcPr>
            <w:tcW w:w="874" w:type="pct"/>
            <w:tcBorders>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874" w:type="pct"/>
            <w:tcBorders>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874" w:type="pct"/>
            <w:tcBorders>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799" w:type="pct"/>
            <w:tcBorders>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52%</w:t>
            </w:r>
          </w:p>
        </w:tc>
        <w:tc>
          <w:tcPr>
            <w:tcW w:w="802" w:type="pct"/>
            <w:tcBorders>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15%</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775"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沌口区</w:t>
            </w:r>
          </w:p>
        </w:tc>
        <w:tc>
          <w:tcPr>
            <w:tcW w:w="874"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874"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874"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799"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44%</w:t>
            </w:r>
          </w:p>
        </w:tc>
        <w:tc>
          <w:tcPr>
            <w:tcW w:w="802"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38%</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775"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高新区</w:t>
            </w:r>
          </w:p>
        </w:tc>
        <w:tc>
          <w:tcPr>
            <w:tcW w:w="874"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874"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874"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799"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27%</w:t>
            </w:r>
          </w:p>
        </w:tc>
        <w:tc>
          <w:tcPr>
            <w:tcW w:w="802"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11%</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775"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汉南区</w:t>
            </w:r>
          </w:p>
        </w:tc>
        <w:tc>
          <w:tcPr>
            <w:tcW w:w="874"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874"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874"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799"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60%</w:t>
            </w:r>
          </w:p>
        </w:tc>
        <w:tc>
          <w:tcPr>
            <w:tcW w:w="802"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775"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汉阳区</w:t>
            </w:r>
          </w:p>
        </w:tc>
        <w:tc>
          <w:tcPr>
            <w:tcW w:w="874"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874"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874"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799"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84%</w:t>
            </w:r>
          </w:p>
        </w:tc>
        <w:tc>
          <w:tcPr>
            <w:tcW w:w="802"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15%</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775"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洪山区</w:t>
            </w:r>
          </w:p>
        </w:tc>
        <w:tc>
          <w:tcPr>
            <w:tcW w:w="874"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874"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874"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799"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33%</w:t>
            </w:r>
          </w:p>
        </w:tc>
        <w:tc>
          <w:tcPr>
            <w:tcW w:w="802"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20%</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775"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黄陂区</w:t>
            </w:r>
          </w:p>
        </w:tc>
        <w:tc>
          <w:tcPr>
            <w:tcW w:w="874"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874"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874"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799"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56%</w:t>
            </w:r>
          </w:p>
        </w:tc>
        <w:tc>
          <w:tcPr>
            <w:tcW w:w="802"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9%</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775"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江岸区</w:t>
            </w:r>
          </w:p>
        </w:tc>
        <w:tc>
          <w:tcPr>
            <w:tcW w:w="874"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874"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874"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799"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48%</w:t>
            </w:r>
          </w:p>
        </w:tc>
        <w:tc>
          <w:tcPr>
            <w:tcW w:w="802"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19%</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775"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江夏区</w:t>
            </w:r>
          </w:p>
        </w:tc>
        <w:tc>
          <w:tcPr>
            <w:tcW w:w="874"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874"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874"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799"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48%</w:t>
            </w:r>
          </w:p>
        </w:tc>
        <w:tc>
          <w:tcPr>
            <w:tcW w:w="802"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19%</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775"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青山区</w:t>
            </w:r>
          </w:p>
        </w:tc>
        <w:tc>
          <w:tcPr>
            <w:tcW w:w="874"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874"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874"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799"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58%</w:t>
            </w:r>
          </w:p>
        </w:tc>
        <w:tc>
          <w:tcPr>
            <w:tcW w:w="802"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775"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新洲区</w:t>
            </w:r>
          </w:p>
        </w:tc>
        <w:tc>
          <w:tcPr>
            <w:tcW w:w="874"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874"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874"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799"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62%</w:t>
            </w:r>
          </w:p>
        </w:tc>
        <w:tc>
          <w:tcPr>
            <w:tcW w:w="802"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9%</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775"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风景区</w:t>
            </w:r>
          </w:p>
        </w:tc>
        <w:tc>
          <w:tcPr>
            <w:tcW w:w="874"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874"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874"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799"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62%</w:t>
            </w:r>
          </w:p>
        </w:tc>
        <w:tc>
          <w:tcPr>
            <w:tcW w:w="802" w:type="pct"/>
            <w:tcBorders>
              <w:top w:val="nil"/>
              <w:bottom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775" w:type="pct"/>
            <w:tcBorders>
              <w:top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蔡甸区</w:t>
            </w:r>
          </w:p>
        </w:tc>
        <w:tc>
          <w:tcPr>
            <w:tcW w:w="874" w:type="pct"/>
            <w:tcBorders>
              <w:top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874" w:type="pct"/>
            <w:tcBorders>
              <w:top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874" w:type="pct"/>
            <w:tcBorders>
              <w:top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799" w:type="pct"/>
            <w:tcBorders>
              <w:top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14%</w:t>
            </w:r>
          </w:p>
        </w:tc>
        <w:tc>
          <w:tcPr>
            <w:tcW w:w="802" w:type="pct"/>
            <w:tcBorders>
              <w:top w:val="nil"/>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16%</w:t>
            </w:r>
          </w:p>
        </w:tc>
      </w:tr>
    </w:tbl>
    <w:p>
      <w:pPr>
        <w:pStyle w:val="2"/>
        <w:spacing w:line="480" w:lineRule="auto"/>
        <w:ind w:firstLine="420"/>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说明：1、本表相关内容和指标通过归纳调查表1和调查表2相关内容所得；2、 产能利用指近两年实际产量与设计产能之比。</w:t>
      </w:r>
    </w:p>
    <w:p>
      <w:pPr>
        <w:pStyle w:val="2"/>
        <w:spacing w:line="480" w:lineRule="auto"/>
        <w:ind w:firstLine="0" w:firstLineChars="0"/>
        <w:jc w:val="center"/>
        <w:rPr>
          <w:rFonts w:hint="eastAsia" w:ascii="仿宋_GB2312" w:hAnsi="仿宋_GB2312" w:eastAsia="仿宋_GB2312" w:cs="仿宋_GB2312"/>
        </w:rPr>
      </w:pPr>
      <w:r>
        <w:rPr>
          <w:rFonts w:hint="eastAsia" w:ascii="仿宋_GB2312" w:hAnsi="仿宋_GB2312" w:eastAsia="仿宋_GB2312" w:cs="仿宋_GB2312"/>
        </w:rPr>
        <w:object>
          <v:shape id="_x0000_i1025" o:spt="75" type="#_x0000_t75" style="height:261.95pt;width:378.15pt;" o:ole="t" filled="f" o:preferrelative="t" stroked="f" coordsize="21600,21600" o:gfxdata="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">
            <v:path/>
            <v:fill on="f" focussize="0,0"/>
            <v:stroke on="f"/>
            <v:imagedata r:id="rId25" o:title=""/>
            <o:lock v:ext="edit" aspectratio="t"/>
            <w10:wrap type="none"/>
            <w10:anchorlock/>
          </v:shape>
          <o:OLEObject Type="Embed" ProgID="Excel.Sheet.8" ShapeID="_x0000_i1025" DrawAspect="Content" ObjectID="_1468075725" r:id="rId24">
            <o:LockedField>false</o:LockedField>
          </o:OLEObject>
        </w:object>
      </w:r>
    </w:p>
    <w:p>
      <w:pPr>
        <w:pStyle w:val="2"/>
        <w:spacing w:line="480" w:lineRule="auto"/>
        <w:ind w:firstLine="0" w:firstLineChars="0"/>
        <w:jc w:val="center"/>
        <w:rPr>
          <w:rFonts w:hint="eastAsia" w:ascii="仿宋_GB2312" w:hAnsi="仿宋_GB2312" w:eastAsia="仿宋_GB2312" w:cs="仿宋_GB2312"/>
          <w:lang w:val="en-US"/>
        </w:rPr>
      </w:pPr>
      <w:r>
        <w:rPr>
          <w:rFonts w:hint="eastAsia" w:ascii="仿宋_GB2312" w:hAnsi="仿宋_GB2312" w:eastAsia="仿宋_GB2312" w:cs="仿宋_GB2312"/>
          <w:sz w:val="21"/>
          <w:szCs w:val="21"/>
          <w:lang w:val="en-US"/>
        </w:rPr>
        <w:t>图2-3 武汉市预拌混凝土行业各区域企业基本信息情况1</w:t>
      </w:r>
    </w:p>
    <w:p>
      <w:pPr>
        <w:pStyle w:val="2"/>
        <w:spacing w:line="480" w:lineRule="auto"/>
        <w:ind w:firstLine="0" w:firstLineChars="0"/>
        <w:jc w:val="center"/>
        <w:rPr>
          <w:rFonts w:hint="eastAsia" w:ascii="仿宋_GB2312" w:hAnsi="仿宋_GB2312" w:eastAsia="仿宋_GB2312" w:cs="仿宋_GB2312"/>
        </w:rPr>
      </w:pPr>
      <w:r>
        <w:rPr>
          <w:rFonts w:hint="eastAsia" w:ascii="仿宋_GB2312" w:hAnsi="仿宋_GB2312" w:eastAsia="仿宋_GB2312" w:cs="仿宋_GB2312"/>
          <w:color w:val="000000"/>
          <w:sz w:val="21"/>
          <w:szCs w:val="21"/>
          <w:lang w:val="en-US"/>
        </w:rPr>
        <w:t xml:space="preserve"> </w:t>
      </w:r>
      <w:r>
        <w:rPr>
          <w:rFonts w:hint="eastAsia" w:ascii="仿宋_GB2312" w:hAnsi="仿宋_GB2312" w:eastAsia="仿宋_GB2312" w:cs="仿宋_GB2312"/>
        </w:rPr>
        <w:object>
          <v:shape id="_x0000_i1026" o:spt="75" type="#_x0000_t75" style="height:267.6pt;width:386.35pt;" o:ole="t" filled="f" o:preferrelative="t" stroked="f" coordsize="21600,21600" o:gfxdata="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">
            <v:path/>
            <v:fill on="f" focussize="0,0"/>
            <v:stroke on="f" joinstyle="miter"/>
            <v:imagedata r:id="rId27" o:title=""/>
            <o:lock v:ext="edit" aspectratio="t"/>
            <w10:wrap type="none"/>
            <w10:anchorlock/>
          </v:shape>
          <o:OLEObject Type="Embed" ProgID="Excel.Sheet.8" ShapeID="_x0000_i1026" DrawAspect="Content" ObjectID="_1468075726" r:id="rId26">
            <o:LockedField>false</o:LockedField>
          </o:OLEObject>
        </w:object>
      </w:r>
    </w:p>
    <w:p>
      <w:pPr>
        <w:pStyle w:val="2"/>
        <w:spacing w:line="480" w:lineRule="auto"/>
        <w:ind w:firstLine="0" w:firstLineChars="0"/>
        <w:jc w:val="center"/>
        <w:rPr>
          <w:rFonts w:hint="eastAsia" w:ascii="仿宋_GB2312" w:hAnsi="仿宋_GB2312" w:eastAsia="仿宋_GB2312" w:cs="仿宋_GB2312"/>
          <w:lang w:val="en-US"/>
        </w:rPr>
      </w:pPr>
      <w:r>
        <w:rPr>
          <w:rFonts w:hint="eastAsia" w:ascii="仿宋_GB2312" w:hAnsi="仿宋_GB2312" w:eastAsia="仿宋_GB2312" w:cs="仿宋_GB2312"/>
          <w:sz w:val="21"/>
          <w:szCs w:val="21"/>
          <w:lang w:val="en-US"/>
        </w:rPr>
        <w:t>图2-4 武汉市预拌混凝土行业各区域企业基本信息情况2</w:t>
      </w:r>
    </w:p>
    <w:p>
      <w:pPr>
        <w:pStyle w:val="2"/>
        <w:spacing w:line="480" w:lineRule="auto"/>
        <w:ind w:firstLine="0" w:firstLineChars="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sz w:val="21"/>
          <w:szCs w:val="21"/>
          <w:lang w:val="en-US"/>
        </w:rPr>
        <w:t xml:space="preserve"> </w:t>
      </w:r>
      <w:r>
        <w:rPr>
          <w:rFonts w:hint="eastAsia" w:ascii="仿宋_GB2312" w:hAnsi="仿宋_GB2312" w:eastAsia="仿宋_GB2312" w:cs="仿宋_GB2312"/>
          <w:color w:val="000000"/>
          <w:lang w:val="en-US"/>
        </w:rPr>
        <w:t>由表2-1分析的指标可以看出：</w:t>
      </w:r>
    </w:p>
    <w:p>
      <w:pPr>
        <w:pStyle w:val="2"/>
        <w:spacing w:line="480" w:lineRule="auto"/>
        <w:ind w:firstLine="48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1、全市预拌混凝土行业产能利用率平均约为43%，产能发挥不足，市场竞争激烈，高新区、洪山区、蔡甸区等地域平均水平，市场竞争较为激烈，产能严重过剩。另外，沌口区、江岸区、江夏区的产能利用率在平均线左右，表明该些区域产能亦发挥不足，竞争依然很大。</w:t>
      </w:r>
    </w:p>
    <w:p>
      <w:pPr>
        <w:pStyle w:val="13"/>
        <w:spacing w:before="0" w:beforeAutospacing="0" w:after="0" w:afterAutospacing="0" w:line="480" w:lineRule="auto"/>
        <w:ind w:firstLine="480" w:firstLineChars="200"/>
        <w:rPr>
          <w:rFonts w:hint="eastAsia" w:ascii="仿宋_GB2312" w:hAnsi="仿宋_GB2312" w:eastAsia="仿宋_GB2312" w:cs="仿宋_GB2312"/>
          <w:color w:val="000000"/>
          <w:kern w:val="2"/>
        </w:rPr>
      </w:pPr>
      <w:r>
        <w:rPr>
          <w:rFonts w:hint="eastAsia" w:ascii="仿宋_GB2312" w:hAnsi="仿宋_GB2312" w:eastAsia="仿宋_GB2312" w:cs="仿宋_GB2312"/>
          <w:color w:val="000000"/>
          <w:kern w:val="2"/>
        </w:rPr>
        <w:t>2、全市预拌混凝土行业的营业执照、资质证书、规划布局等情况总体较好，合格率保持在100%，全市搅拌站的设立都基本符合武汉市217号政府令及地方规划要求。</w:t>
      </w:r>
    </w:p>
    <w:p>
      <w:pPr>
        <w:pStyle w:val="2"/>
        <w:spacing w:line="480" w:lineRule="auto"/>
        <w:ind w:firstLine="48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3、全市预拌混凝土行业技术人员占比各区域差别较大，有8个区域占比低于15%，沌口区和洪山区占比高于20%，表明各区域对混凝土质量控制的重视程度差别较大，技术人员占比过低不利于企业对混凝土质量进行全过程的把控，同样会严重影响到建筑的质量安全和性能完整。</w:t>
      </w:r>
    </w:p>
    <w:p>
      <w:pPr>
        <w:pStyle w:val="2"/>
        <w:spacing w:line="480" w:lineRule="auto"/>
        <w:ind w:firstLine="48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4、全市预拌混凝土行业自用土地占比较低，不高于30%。大多数企业所用土地为租赁，且有些企业在几年之内有拆迁（搬移）的计划，此种情况对全市全面开展绿色生产和绿色建材不利。</w:t>
      </w:r>
    </w:p>
    <w:p>
      <w:pPr>
        <w:pStyle w:val="2"/>
        <w:spacing w:line="480" w:lineRule="auto"/>
        <w:ind w:firstLine="48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5、存在一些问题：①部分企业的建厂环评报告及批复和环保竣工验收手续不全；②不少企业的混凝土运输罐车实行租赁或外包，质量和安全管理有一定的难度。</w:t>
      </w:r>
    </w:p>
    <w:p>
      <w:pPr>
        <w:pStyle w:val="2"/>
        <w:tabs>
          <w:tab w:val="center" w:pos="4153"/>
        </w:tabs>
        <w:spacing w:line="480" w:lineRule="auto"/>
        <w:ind w:firstLine="0" w:firstLineChars="0"/>
        <w:rPr>
          <w:rFonts w:hint="eastAsia" w:ascii="仿宋_GB2312" w:hAnsi="仿宋_GB2312" w:eastAsia="仿宋_GB2312" w:cs="仿宋_GB2312"/>
          <w:color w:val="000000"/>
          <w:lang w:val="en-US"/>
        </w:rPr>
      </w:pPr>
      <w:r>
        <w:rPr>
          <w:rFonts w:hint="eastAsia" w:ascii="仿宋_GB2312" w:hAnsi="仿宋_GB2312" w:eastAsia="仿宋_GB2312" w:cs="仿宋_GB2312"/>
          <w:b/>
          <w:bCs/>
          <w:color w:val="000000"/>
          <w:sz w:val="28"/>
          <w:szCs w:val="28"/>
          <w:lang w:val="en-US"/>
        </w:rPr>
        <w:t>2.2.4、质量控制情况分析</w:t>
      </w:r>
    </w:p>
    <w:p>
      <w:pPr>
        <w:pStyle w:val="2"/>
        <w:tabs>
          <w:tab w:val="center" w:pos="4153"/>
        </w:tabs>
        <w:spacing w:line="480" w:lineRule="auto"/>
        <w:ind w:firstLine="480" w:firstLineChars="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预拌混凝土质量控制是全过程质量控制，每个环节都有控制的重点。从生产入口（原材料来源、原材料堆场）、生产加工（试验室、计量设备、配合比、检测质量）、出口（出厂检测、三方签收）等指标对比分析全市预拌混凝土行业的质量控制情况，见下表。</w:t>
      </w:r>
    </w:p>
    <w:p>
      <w:pPr>
        <w:pStyle w:val="2"/>
        <w:tabs>
          <w:tab w:val="center" w:pos="4153"/>
        </w:tabs>
        <w:spacing w:line="480" w:lineRule="auto"/>
        <w:ind w:firstLine="480" w:firstLineChars="0"/>
        <w:jc w:val="center"/>
        <w:rPr>
          <w:rFonts w:hint="eastAsia" w:ascii="仿宋_GB2312" w:hAnsi="仿宋_GB2312" w:eastAsia="仿宋_GB2312" w:cs="仿宋_GB2312"/>
          <w:color w:val="000000"/>
          <w:sz w:val="21"/>
          <w:szCs w:val="21"/>
          <w:lang w:val="en-US"/>
        </w:rPr>
      </w:pPr>
    </w:p>
    <w:p>
      <w:pPr>
        <w:pStyle w:val="2"/>
        <w:tabs>
          <w:tab w:val="center" w:pos="4153"/>
        </w:tabs>
        <w:spacing w:line="480" w:lineRule="auto"/>
        <w:ind w:firstLine="480" w:firstLineChars="0"/>
        <w:jc w:val="center"/>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sz w:val="21"/>
          <w:szCs w:val="21"/>
          <w:lang w:val="en-US"/>
        </w:rPr>
        <w:t>表2-2 武汉市预拌混凝土行业各区域质量控制情况</w:t>
      </w:r>
    </w:p>
    <w:tbl>
      <w:tblPr>
        <w:tblStyle w:val="15"/>
        <w:tblW w:w="4998" w:type="pct"/>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91"/>
        <w:gridCol w:w="1181"/>
        <w:gridCol w:w="1372"/>
        <w:gridCol w:w="801"/>
        <w:gridCol w:w="801"/>
        <w:gridCol w:w="670"/>
        <w:gridCol w:w="801"/>
        <w:gridCol w:w="607"/>
        <w:gridCol w:w="670"/>
        <w:gridCol w:w="625"/>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82" w:type="pct"/>
            <w:vMerge w:val="restart"/>
            <w:tcBorders>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地区</w:t>
            </w:r>
          </w:p>
        </w:tc>
        <w:tc>
          <w:tcPr>
            <w:tcW w:w="4417" w:type="pct"/>
            <w:gridSpan w:val="9"/>
            <w:tcBorders>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质量控制</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82" w:type="pct"/>
            <w:vMerge w:val="continue"/>
            <w:tcBorders>
              <w:tl2br w:val="nil"/>
              <w:tr2bl w:val="nil"/>
            </w:tcBorders>
            <w:vAlign w:val="center"/>
          </w:tcPr>
          <w:p>
            <w:pPr>
              <w:pStyle w:val="2"/>
              <w:spacing w:line="420" w:lineRule="auto"/>
              <w:ind w:firstLine="360"/>
              <w:jc w:val="center"/>
              <w:rPr>
                <w:rFonts w:hint="eastAsia" w:ascii="仿宋_GB2312" w:hAnsi="仿宋_GB2312" w:eastAsia="仿宋_GB2312" w:cs="仿宋_GB2312"/>
                <w:color w:val="000000"/>
                <w:sz w:val="18"/>
                <w:szCs w:val="18"/>
                <w:lang w:val="en-US"/>
              </w:rPr>
            </w:pPr>
          </w:p>
        </w:tc>
        <w:tc>
          <w:tcPr>
            <w:tcW w:w="693" w:type="pct"/>
            <w:tcBorders>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体系与管理</w:t>
            </w:r>
          </w:p>
        </w:tc>
        <w:tc>
          <w:tcPr>
            <w:tcW w:w="805" w:type="pct"/>
            <w:tcBorders>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技术人员配置</w:t>
            </w:r>
          </w:p>
        </w:tc>
        <w:tc>
          <w:tcPr>
            <w:tcW w:w="470" w:type="pct"/>
            <w:tcBorders>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原材料</w:t>
            </w:r>
          </w:p>
        </w:tc>
        <w:tc>
          <w:tcPr>
            <w:tcW w:w="470" w:type="pct"/>
            <w:tcBorders>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试验室</w:t>
            </w:r>
          </w:p>
        </w:tc>
        <w:tc>
          <w:tcPr>
            <w:tcW w:w="393" w:type="pct"/>
            <w:tcBorders>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计量</w:t>
            </w:r>
          </w:p>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设备</w:t>
            </w:r>
          </w:p>
        </w:tc>
        <w:tc>
          <w:tcPr>
            <w:tcW w:w="470" w:type="pct"/>
            <w:tcBorders>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配合比</w:t>
            </w:r>
          </w:p>
        </w:tc>
        <w:tc>
          <w:tcPr>
            <w:tcW w:w="356" w:type="pct"/>
            <w:tcBorders>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质量</w:t>
            </w:r>
          </w:p>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检测</w:t>
            </w:r>
          </w:p>
        </w:tc>
        <w:tc>
          <w:tcPr>
            <w:tcW w:w="393" w:type="pct"/>
            <w:tcBorders>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运输</w:t>
            </w:r>
          </w:p>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控制</w:t>
            </w:r>
          </w:p>
        </w:tc>
        <w:tc>
          <w:tcPr>
            <w:tcW w:w="365" w:type="pct"/>
            <w:tcBorders>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产品</w:t>
            </w:r>
          </w:p>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交接</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82" w:type="pct"/>
            <w:tcBorders>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东西湖区</w:t>
            </w:r>
          </w:p>
        </w:tc>
        <w:tc>
          <w:tcPr>
            <w:tcW w:w="693" w:type="pct"/>
            <w:tcBorders>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60%</w:t>
            </w:r>
          </w:p>
        </w:tc>
        <w:tc>
          <w:tcPr>
            <w:tcW w:w="805" w:type="pct"/>
            <w:tcBorders>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470" w:type="pct"/>
            <w:tcBorders>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60%</w:t>
            </w:r>
          </w:p>
        </w:tc>
        <w:tc>
          <w:tcPr>
            <w:tcW w:w="470" w:type="pct"/>
            <w:tcBorders>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393" w:type="pct"/>
            <w:tcBorders>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470" w:type="pct"/>
            <w:tcBorders>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356" w:type="pct"/>
            <w:tcBorders>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90%</w:t>
            </w:r>
          </w:p>
        </w:tc>
        <w:tc>
          <w:tcPr>
            <w:tcW w:w="393" w:type="pct"/>
            <w:tcBorders>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365" w:type="pct"/>
            <w:tcBorders>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40%</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82"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沌口区</w:t>
            </w:r>
          </w:p>
        </w:tc>
        <w:tc>
          <w:tcPr>
            <w:tcW w:w="693"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60%</w:t>
            </w:r>
          </w:p>
        </w:tc>
        <w:tc>
          <w:tcPr>
            <w:tcW w:w="805"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470"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60%</w:t>
            </w:r>
          </w:p>
        </w:tc>
        <w:tc>
          <w:tcPr>
            <w:tcW w:w="470"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393"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470"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356"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90%</w:t>
            </w:r>
          </w:p>
        </w:tc>
        <w:tc>
          <w:tcPr>
            <w:tcW w:w="393"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365"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40%</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82"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高新区</w:t>
            </w:r>
          </w:p>
        </w:tc>
        <w:tc>
          <w:tcPr>
            <w:tcW w:w="693"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60%</w:t>
            </w:r>
          </w:p>
        </w:tc>
        <w:tc>
          <w:tcPr>
            <w:tcW w:w="805"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75%</w:t>
            </w:r>
          </w:p>
        </w:tc>
        <w:tc>
          <w:tcPr>
            <w:tcW w:w="470"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60%</w:t>
            </w:r>
          </w:p>
        </w:tc>
        <w:tc>
          <w:tcPr>
            <w:tcW w:w="470"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393"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470"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356"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90%</w:t>
            </w:r>
          </w:p>
        </w:tc>
        <w:tc>
          <w:tcPr>
            <w:tcW w:w="393"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365"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40%</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82"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汉南区</w:t>
            </w:r>
          </w:p>
        </w:tc>
        <w:tc>
          <w:tcPr>
            <w:tcW w:w="693"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60%</w:t>
            </w:r>
          </w:p>
        </w:tc>
        <w:tc>
          <w:tcPr>
            <w:tcW w:w="805"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470"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60%</w:t>
            </w:r>
          </w:p>
        </w:tc>
        <w:tc>
          <w:tcPr>
            <w:tcW w:w="470"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393"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470"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356"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90%</w:t>
            </w:r>
          </w:p>
        </w:tc>
        <w:tc>
          <w:tcPr>
            <w:tcW w:w="393"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625" w:type="dxa"/>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40%</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82"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汉阳区</w:t>
            </w:r>
          </w:p>
        </w:tc>
        <w:tc>
          <w:tcPr>
            <w:tcW w:w="693"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60%</w:t>
            </w:r>
          </w:p>
        </w:tc>
        <w:tc>
          <w:tcPr>
            <w:tcW w:w="805"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470"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60%</w:t>
            </w:r>
          </w:p>
        </w:tc>
        <w:tc>
          <w:tcPr>
            <w:tcW w:w="470"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393"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470"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356"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90%</w:t>
            </w:r>
          </w:p>
        </w:tc>
        <w:tc>
          <w:tcPr>
            <w:tcW w:w="393"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625" w:type="dxa"/>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40%</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82"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洪山区</w:t>
            </w:r>
          </w:p>
        </w:tc>
        <w:tc>
          <w:tcPr>
            <w:tcW w:w="693"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60%</w:t>
            </w:r>
          </w:p>
        </w:tc>
        <w:tc>
          <w:tcPr>
            <w:tcW w:w="805"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470"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60%</w:t>
            </w:r>
          </w:p>
        </w:tc>
        <w:tc>
          <w:tcPr>
            <w:tcW w:w="470"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393"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470"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356"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90%</w:t>
            </w:r>
          </w:p>
        </w:tc>
        <w:tc>
          <w:tcPr>
            <w:tcW w:w="393"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625" w:type="dxa"/>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40%</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82"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黄陂区</w:t>
            </w:r>
          </w:p>
        </w:tc>
        <w:tc>
          <w:tcPr>
            <w:tcW w:w="693"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70%</w:t>
            </w:r>
          </w:p>
        </w:tc>
        <w:tc>
          <w:tcPr>
            <w:tcW w:w="805"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87%</w:t>
            </w:r>
          </w:p>
        </w:tc>
        <w:tc>
          <w:tcPr>
            <w:tcW w:w="470"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60%</w:t>
            </w:r>
          </w:p>
        </w:tc>
        <w:tc>
          <w:tcPr>
            <w:tcW w:w="470"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393"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470"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356"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90%</w:t>
            </w:r>
          </w:p>
        </w:tc>
        <w:tc>
          <w:tcPr>
            <w:tcW w:w="393"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625" w:type="dxa"/>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40%</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82"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江岸区</w:t>
            </w:r>
          </w:p>
        </w:tc>
        <w:tc>
          <w:tcPr>
            <w:tcW w:w="693"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90%</w:t>
            </w:r>
          </w:p>
        </w:tc>
        <w:tc>
          <w:tcPr>
            <w:tcW w:w="805"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470"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60%</w:t>
            </w:r>
          </w:p>
        </w:tc>
        <w:tc>
          <w:tcPr>
            <w:tcW w:w="470"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393"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470"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356"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90%</w:t>
            </w:r>
          </w:p>
        </w:tc>
        <w:tc>
          <w:tcPr>
            <w:tcW w:w="393"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625" w:type="dxa"/>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40%</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82"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江夏区</w:t>
            </w:r>
          </w:p>
        </w:tc>
        <w:tc>
          <w:tcPr>
            <w:tcW w:w="693"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65%</w:t>
            </w:r>
          </w:p>
        </w:tc>
        <w:tc>
          <w:tcPr>
            <w:tcW w:w="805"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75%</w:t>
            </w:r>
          </w:p>
        </w:tc>
        <w:tc>
          <w:tcPr>
            <w:tcW w:w="470"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60%</w:t>
            </w:r>
          </w:p>
        </w:tc>
        <w:tc>
          <w:tcPr>
            <w:tcW w:w="470"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393"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470"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356"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90%</w:t>
            </w:r>
          </w:p>
        </w:tc>
        <w:tc>
          <w:tcPr>
            <w:tcW w:w="393"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625" w:type="dxa"/>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40%</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82"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青山区</w:t>
            </w:r>
          </w:p>
        </w:tc>
        <w:tc>
          <w:tcPr>
            <w:tcW w:w="693"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80%</w:t>
            </w:r>
          </w:p>
        </w:tc>
        <w:tc>
          <w:tcPr>
            <w:tcW w:w="805"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470"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60%</w:t>
            </w:r>
          </w:p>
        </w:tc>
        <w:tc>
          <w:tcPr>
            <w:tcW w:w="470"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393"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470"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356"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90%</w:t>
            </w:r>
          </w:p>
        </w:tc>
        <w:tc>
          <w:tcPr>
            <w:tcW w:w="393"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625" w:type="dxa"/>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40%</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82"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新洲区</w:t>
            </w:r>
          </w:p>
        </w:tc>
        <w:tc>
          <w:tcPr>
            <w:tcW w:w="693"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70%</w:t>
            </w:r>
          </w:p>
        </w:tc>
        <w:tc>
          <w:tcPr>
            <w:tcW w:w="805"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470"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60%</w:t>
            </w:r>
          </w:p>
        </w:tc>
        <w:tc>
          <w:tcPr>
            <w:tcW w:w="470"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393"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470"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356"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90%</w:t>
            </w:r>
          </w:p>
        </w:tc>
        <w:tc>
          <w:tcPr>
            <w:tcW w:w="393"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625" w:type="dxa"/>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40%</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82"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风景区</w:t>
            </w:r>
          </w:p>
        </w:tc>
        <w:tc>
          <w:tcPr>
            <w:tcW w:w="693"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60%</w:t>
            </w:r>
          </w:p>
        </w:tc>
        <w:tc>
          <w:tcPr>
            <w:tcW w:w="805"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470"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60%</w:t>
            </w:r>
          </w:p>
        </w:tc>
        <w:tc>
          <w:tcPr>
            <w:tcW w:w="470"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393"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470"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356"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90%</w:t>
            </w:r>
          </w:p>
        </w:tc>
        <w:tc>
          <w:tcPr>
            <w:tcW w:w="393" w:type="pct"/>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625" w:type="dxa"/>
            <w:tcBorders>
              <w:top w:val="nil"/>
              <w:bottom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40%</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82" w:type="pct"/>
            <w:tcBorders>
              <w:top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蔡甸区</w:t>
            </w:r>
          </w:p>
        </w:tc>
        <w:tc>
          <w:tcPr>
            <w:tcW w:w="693" w:type="pct"/>
            <w:tcBorders>
              <w:top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70%</w:t>
            </w:r>
          </w:p>
        </w:tc>
        <w:tc>
          <w:tcPr>
            <w:tcW w:w="805" w:type="pct"/>
            <w:tcBorders>
              <w:top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470" w:type="pct"/>
            <w:tcBorders>
              <w:top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60%</w:t>
            </w:r>
          </w:p>
        </w:tc>
        <w:tc>
          <w:tcPr>
            <w:tcW w:w="470" w:type="pct"/>
            <w:tcBorders>
              <w:top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393" w:type="pct"/>
            <w:tcBorders>
              <w:top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470" w:type="pct"/>
            <w:tcBorders>
              <w:top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356" w:type="pct"/>
            <w:tcBorders>
              <w:top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90%</w:t>
            </w:r>
          </w:p>
        </w:tc>
        <w:tc>
          <w:tcPr>
            <w:tcW w:w="393" w:type="pct"/>
            <w:tcBorders>
              <w:top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100%</w:t>
            </w:r>
          </w:p>
        </w:tc>
        <w:tc>
          <w:tcPr>
            <w:tcW w:w="625" w:type="dxa"/>
            <w:tcBorders>
              <w:top w:val="nil"/>
              <w:tl2br w:val="nil"/>
              <w:tr2bl w:val="nil"/>
            </w:tcBorders>
            <w:vAlign w:val="center"/>
          </w:tcPr>
          <w:p>
            <w:pPr>
              <w:pStyle w:val="2"/>
              <w:spacing w:line="42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40%</w:t>
            </w:r>
          </w:p>
        </w:tc>
      </w:tr>
    </w:tbl>
    <w:p>
      <w:pPr>
        <w:pStyle w:val="13"/>
        <w:spacing w:before="0" w:beforeAutospacing="0" w:after="0" w:afterAutospacing="0" w:line="480" w:lineRule="auto"/>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2"/>
          <w:sz w:val="21"/>
          <w:szCs w:val="21"/>
        </w:rPr>
        <w:t>说明：1、</w:t>
      </w:r>
      <w:r>
        <w:rPr>
          <w:rFonts w:hint="eastAsia" w:ascii="仿宋_GB2312" w:hAnsi="仿宋_GB2312" w:eastAsia="仿宋_GB2312" w:cs="仿宋_GB2312"/>
          <w:color w:val="000000"/>
          <w:sz w:val="21"/>
          <w:szCs w:val="21"/>
        </w:rPr>
        <w:t>本表相关内容和指标通过归纳调查表1和调查表2相关内容所得；2、体系及管理指质量管理体系、内审员等；3、技术人员配置指高级和中级职称人员；4、原材料包括水泥、粉煤灰、矿粉、砂、石、外加剂等；5、原材料堆场指材料分类堆放储存，标识清晰；6、试验室主要考核固定产地、试验方法和检测设备；5、质量检测包括混凝土的相关检测；7、配合比指配合比设计、调整及开盘鉴定；8、运输控制指定位系统、运输时间；9、产品交接指三方签收及验收。</w:t>
      </w:r>
    </w:p>
    <w:p>
      <w:pPr>
        <w:pStyle w:val="13"/>
        <w:spacing w:before="0" w:beforeAutospacing="0" w:after="0" w:afterAutospacing="0" w:line="480" w:lineRule="auto"/>
        <w:ind w:firstLine="480" w:firstLineChars="200"/>
        <w:rPr>
          <w:rFonts w:hint="eastAsia" w:ascii="仿宋_GB2312" w:hAnsi="仿宋_GB2312" w:eastAsia="仿宋_GB2312" w:cs="仿宋_GB2312"/>
          <w:color w:val="000000"/>
          <w:kern w:val="2"/>
        </w:rPr>
      </w:pPr>
      <w:r>
        <w:rPr>
          <w:rFonts w:hint="eastAsia" w:ascii="仿宋_GB2312" w:hAnsi="仿宋_GB2312" w:eastAsia="仿宋_GB2312" w:cs="仿宋_GB2312"/>
          <w:color w:val="000000"/>
          <w:kern w:val="2"/>
        </w:rPr>
        <w:t>表中几个代表性的指标用以反映武汉市预拌混凝土行业的质量管理过程，质量控制涉及到的指标较多，表中所述数据为大致情况。由表中数据2-2分析可得：</w:t>
      </w:r>
    </w:p>
    <w:p>
      <w:pPr>
        <w:pStyle w:val="13"/>
        <w:spacing w:before="0" w:beforeAutospacing="0" w:after="0" w:afterAutospacing="0" w:line="480" w:lineRule="auto"/>
        <w:ind w:firstLine="480" w:firstLineChars="200"/>
        <w:rPr>
          <w:rFonts w:hint="eastAsia" w:ascii="仿宋_GB2312" w:hAnsi="仿宋_GB2312" w:eastAsia="仿宋_GB2312" w:cs="仿宋_GB2312"/>
          <w:color w:val="000000"/>
          <w:kern w:val="2"/>
        </w:rPr>
      </w:pPr>
      <w:r>
        <w:rPr>
          <w:rFonts w:hint="eastAsia" w:ascii="仿宋_GB2312" w:hAnsi="仿宋_GB2312" w:eastAsia="仿宋_GB2312" w:cs="仿宋_GB2312"/>
          <w:color w:val="000000"/>
          <w:kern w:val="2"/>
        </w:rPr>
        <w:t>1、全市预拌混凝土企业质量控制环节总体比较好，各区域之间差别不大。</w:t>
      </w:r>
    </w:p>
    <w:p>
      <w:pPr>
        <w:pStyle w:val="13"/>
        <w:spacing w:before="0" w:beforeAutospacing="0" w:after="0" w:afterAutospacing="0" w:line="480" w:lineRule="auto"/>
        <w:ind w:firstLine="480" w:firstLineChars="200"/>
        <w:rPr>
          <w:rFonts w:hint="eastAsia" w:ascii="仿宋_GB2312" w:hAnsi="仿宋_GB2312" w:eastAsia="仿宋_GB2312" w:cs="仿宋_GB2312"/>
          <w:color w:val="000000"/>
          <w:kern w:val="2"/>
        </w:rPr>
      </w:pPr>
      <w:r>
        <w:rPr>
          <w:rFonts w:hint="eastAsia" w:ascii="仿宋_GB2312" w:hAnsi="仿宋_GB2312" w:eastAsia="仿宋_GB2312" w:cs="仿宋_GB2312"/>
          <w:color w:val="000000"/>
          <w:kern w:val="2"/>
        </w:rPr>
        <w:t>2、在体系和管理这块，基本所有企业均有成套的质量体系文件，有一定数量的企业安装了ERP企业信息化管理系统，对企业整个生产经营全过程进行计算机信息化管理，尤其是混凝土配料、搅拌、出料均采用计算机系统控制，有效地保证了混凝土生产质量，但存在两个问题：①大部分质量体系文件较长时间没有更新；②没有配备内审员或内审资格到期没有继续培训。</w:t>
      </w:r>
    </w:p>
    <w:p>
      <w:pPr>
        <w:pStyle w:val="13"/>
        <w:spacing w:before="0" w:beforeAutospacing="0" w:after="0" w:afterAutospacing="0" w:line="480" w:lineRule="auto"/>
        <w:ind w:firstLine="480" w:firstLineChars="200"/>
        <w:rPr>
          <w:rFonts w:hint="eastAsia" w:ascii="仿宋_GB2312" w:hAnsi="仿宋_GB2312" w:eastAsia="仿宋_GB2312" w:cs="仿宋_GB2312"/>
          <w:color w:val="000000"/>
          <w:kern w:val="2"/>
        </w:rPr>
      </w:pPr>
      <w:r>
        <w:rPr>
          <w:rFonts w:hint="eastAsia" w:ascii="仿宋_GB2312" w:hAnsi="仿宋_GB2312" w:eastAsia="仿宋_GB2312" w:cs="仿宋_GB2312"/>
          <w:color w:val="000000"/>
          <w:kern w:val="2"/>
        </w:rPr>
        <w:t>3、基本上所有企业中高级职称人数满足要求，但有少数企业技术负责人能力不足或少数站点缺失主要技术管理人员的有效履职证明文件，有的涉嫌挂靠，或有的职称证书来路不明，有的技术问题一而再三地重复出现、反复整改，仍然不能解决，行业中技术人员流动性大，质检员、检测员及资料员招人难、留人难，造成技术管理的种种被动。</w:t>
      </w:r>
    </w:p>
    <w:p>
      <w:pPr>
        <w:pStyle w:val="13"/>
        <w:spacing w:before="0" w:beforeAutospacing="0" w:after="0" w:afterAutospacing="0" w:line="480" w:lineRule="auto"/>
        <w:ind w:firstLine="480" w:firstLineChars="200"/>
        <w:rPr>
          <w:rFonts w:hint="eastAsia" w:ascii="仿宋_GB2312" w:hAnsi="仿宋_GB2312" w:eastAsia="仿宋_GB2312" w:cs="仿宋_GB2312"/>
          <w:color w:val="000000"/>
          <w:kern w:val="2"/>
        </w:rPr>
      </w:pPr>
      <w:r>
        <w:rPr>
          <w:rFonts w:hint="eastAsia" w:ascii="仿宋_GB2312" w:hAnsi="仿宋_GB2312" w:eastAsia="仿宋_GB2312" w:cs="仿宋_GB2312"/>
          <w:color w:val="000000"/>
          <w:kern w:val="2"/>
        </w:rPr>
        <w:t>4、全市范围内，在原材料自检方面，全市的预拌混凝土企业基本按照检测程序和规范进行原材料的检测并出具自检报告，然而混凝土原材料的控制合格率不高，行业对于原材料中各种材料的重视程度不一致，比较重视水泥、粉煤灰、矿粉、减水剂的进厂控制，而忽视砂、石等材料的质量控制，搅拌用水没有检测（尤其生产废水废浆回收再利用时不少企业没有按照相关标准规定进行检测），也存在原材料检测指标不足、流于形式的现象。目前最大的问题在于风控能力不足，特别是天然砂被控制以后，武汉市混凝土企业大量使用机制砂和细度较小的河沙，增加了混凝土试配的难度和次数，若管理不到位，将增加混凝土生产企业对原材料使用的风险。</w:t>
      </w:r>
    </w:p>
    <w:p>
      <w:pPr>
        <w:pStyle w:val="13"/>
        <w:spacing w:before="0" w:beforeAutospacing="0" w:after="0" w:afterAutospacing="0" w:line="480" w:lineRule="auto"/>
        <w:ind w:firstLine="480" w:firstLineChars="200"/>
        <w:rPr>
          <w:rFonts w:hint="eastAsia" w:ascii="仿宋_GB2312" w:hAnsi="仿宋_GB2312" w:eastAsia="仿宋_GB2312" w:cs="仿宋_GB2312"/>
          <w:color w:val="000000"/>
          <w:kern w:val="2"/>
        </w:rPr>
      </w:pPr>
      <w:r>
        <w:rPr>
          <w:rFonts w:hint="eastAsia" w:ascii="仿宋_GB2312" w:hAnsi="仿宋_GB2312" w:eastAsia="仿宋_GB2312" w:cs="仿宋_GB2312"/>
          <w:color w:val="000000"/>
          <w:kern w:val="2"/>
        </w:rPr>
        <w:t>5、全市范围内试验室管理基本规范，大部分企业试验室的三个管理文件（质量手册、作业指导书、程序性文件）均已编写并定期修编，试验设备按照要求及时进行计量审查认定，能进行检验原始记录保存、建立检验台账、检验报告比较齐全并存档。但还是存在一定的不规范的地方：①各试验功能区间未对湿度、温度按规范要求进行控制；②原材料留样样品密封不严、留样数量不足；③部分企业试验室资料经不起仔细推敲。</w:t>
      </w:r>
    </w:p>
    <w:p>
      <w:pPr>
        <w:pStyle w:val="13"/>
        <w:spacing w:before="0" w:beforeAutospacing="0" w:after="0" w:afterAutospacing="0" w:line="480" w:lineRule="auto"/>
        <w:ind w:firstLine="480" w:firstLineChars="200"/>
        <w:rPr>
          <w:rFonts w:hint="eastAsia" w:ascii="仿宋_GB2312" w:hAnsi="仿宋_GB2312" w:eastAsia="仿宋_GB2312" w:cs="仿宋_GB2312"/>
          <w:color w:val="000000"/>
          <w:kern w:val="2"/>
        </w:rPr>
      </w:pPr>
      <w:r>
        <w:rPr>
          <w:rFonts w:hint="eastAsia" w:ascii="仿宋_GB2312" w:hAnsi="仿宋_GB2312" w:eastAsia="仿宋_GB2312" w:cs="仿宋_GB2312"/>
          <w:color w:val="000000"/>
          <w:kern w:val="2"/>
        </w:rPr>
        <w:t>6、在配合比设计、开盘鉴定、配合比调整、生产过程混凝土工作检测、混凝土强度取样养护等方面全市预拌混凝土企业并按规范操作，整体情况较好。存在一个较大的问题是部分企业没有及时检测砂、石含水率，对于混凝土的调整不利。</w:t>
      </w:r>
    </w:p>
    <w:p>
      <w:pPr>
        <w:pStyle w:val="13"/>
        <w:spacing w:before="0" w:beforeAutospacing="0" w:after="0" w:afterAutospacing="0" w:line="480" w:lineRule="auto"/>
        <w:ind w:firstLine="480" w:firstLineChars="200"/>
        <w:rPr>
          <w:rFonts w:hint="eastAsia" w:ascii="仿宋_GB2312" w:hAnsi="仿宋_GB2312" w:eastAsia="仿宋_GB2312" w:cs="仿宋_GB2312"/>
          <w:color w:val="000000"/>
          <w:kern w:val="2"/>
        </w:rPr>
      </w:pPr>
      <w:r>
        <w:rPr>
          <w:rFonts w:hint="eastAsia" w:ascii="仿宋_GB2312" w:hAnsi="仿宋_GB2312" w:eastAsia="仿宋_GB2312" w:cs="仿宋_GB2312"/>
          <w:color w:val="000000"/>
          <w:kern w:val="2"/>
        </w:rPr>
        <w:t>7、所有企业均给运输设备装备了GPS定位系统，实时监控，运料连续。</w:t>
      </w:r>
    </w:p>
    <w:p>
      <w:pPr>
        <w:pStyle w:val="13"/>
        <w:spacing w:before="0" w:beforeAutospacing="0" w:after="0" w:afterAutospacing="0" w:line="480" w:lineRule="auto"/>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kern w:val="2"/>
        </w:rPr>
        <w:t>8、各企业都很重视混凝土出厂质量管理，对于混凝土半成品的产品质量基本能做到心中有数，能按照标准规定进行出厂检验。但是在混凝土现场见证取样、现场混凝土同条试件制作与养护等方面，因混凝土企业处于弱势地位不得不满足使用方的不合理要求，耗费了大量生产企业特别是技术人员的精力，有的买卖合同中存在明显的违法违规条款，而无人处置，使其不能专心于原材料管理及做好混凝土配合比及混凝土出厂等相关工作。混凝土质量验收存在问题较大，大部分企业均不能出示三方签收单，主要原因是甲方、监理单位不太重视。</w:t>
      </w:r>
    </w:p>
    <w:p>
      <w:pPr>
        <w:pStyle w:val="2"/>
        <w:spacing w:line="480" w:lineRule="auto"/>
        <w:ind w:firstLine="0" w:firstLineChars="0"/>
        <w:rPr>
          <w:rFonts w:hint="eastAsia" w:ascii="仿宋_GB2312" w:hAnsi="仿宋_GB2312" w:eastAsia="仿宋_GB2312" w:cs="仿宋_GB2312"/>
          <w:color w:val="000000"/>
          <w:lang w:val="en-US"/>
        </w:rPr>
      </w:pPr>
      <w:r>
        <w:rPr>
          <w:rFonts w:hint="eastAsia" w:ascii="仿宋_GB2312" w:hAnsi="仿宋_GB2312" w:eastAsia="仿宋_GB2312" w:cs="仿宋_GB2312"/>
          <w:b/>
          <w:bCs/>
          <w:color w:val="000000"/>
          <w:sz w:val="28"/>
          <w:szCs w:val="28"/>
          <w:lang w:val="en-US"/>
        </w:rPr>
        <w:t>2.2.5、企业绿色生产与绿色建材情况分析</w:t>
      </w:r>
    </w:p>
    <w:p>
      <w:pPr>
        <w:pStyle w:val="2"/>
        <w:spacing w:line="480" w:lineRule="auto"/>
        <w:ind w:firstLine="48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资源节约型和环境友好型企业是将来发展的必然方向，绿色环保对每个预拌混凝土企业都有重大的意义。绿色生产和绿色建材主要从厂区硬化与绿化、除尘装置、三封闭、回收利用、绿色标识和第三方检测等几个指标进行分析，见下表。</w:t>
      </w:r>
    </w:p>
    <w:p>
      <w:pPr>
        <w:pStyle w:val="2"/>
        <w:spacing w:line="480" w:lineRule="auto"/>
        <w:ind w:firstLine="480"/>
        <w:jc w:val="center"/>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 xml:space="preserve">表2-3 </w:t>
      </w:r>
      <w:r>
        <w:rPr>
          <w:rFonts w:hint="eastAsia" w:ascii="仿宋_GB2312" w:hAnsi="仿宋_GB2312" w:eastAsia="仿宋_GB2312" w:cs="仿宋_GB2312"/>
          <w:color w:val="000000"/>
          <w:sz w:val="21"/>
          <w:szCs w:val="21"/>
          <w:lang w:val="en-US"/>
        </w:rPr>
        <w:t>武汉市预拌混凝土行业各区域绿色生产与绿色建材控制情况</w:t>
      </w:r>
    </w:p>
    <w:tbl>
      <w:tblPr>
        <w:tblStyle w:val="15"/>
        <w:tblW w:w="4998" w:type="pct"/>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158"/>
        <w:gridCol w:w="1411"/>
        <w:gridCol w:w="1183"/>
        <w:gridCol w:w="956"/>
        <w:gridCol w:w="1183"/>
        <w:gridCol w:w="2628"/>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80" w:type="pct"/>
            <w:vMerge w:val="restart"/>
            <w:tcBorders>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地区</w:t>
            </w:r>
          </w:p>
        </w:tc>
        <w:tc>
          <w:tcPr>
            <w:tcW w:w="4319" w:type="pct"/>
            <w:gridSpan w:val="5"/>
            <w:tcBorders>
              <w:tl2br w:val="nil"/>
              <w:tr2bl w:val="nil"/>
            </w:tcBorders>
            <w:vAlign w:val="center"/>
          </w:tcPr>
          <w:p>
            <w:pPr>
              <w:pStyle w:val="2"/>
              <w:spacing w:line="480" w:lineRule="auto"/>
              <w:ind w:firstLine="36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绿色生产与绿色建材</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80" w:type="pct"/>
            <w:vMerge w:val="continue"/>
            <w:tcBorders>
              <w:tl2br w:val="nil"/>
              <w:tr2bl w:val="nil"/>
            </w:tcBorders>
            <w:vAlign w:val="center"/>
          </w:tcPr>
          <w:p>
            <w:pPr>
              <w:pStyle w:val="2"/>
              <w:spacing w:line="480" w:lineRule="auto"/>
              <w:ind w:firstLine="360"/>
              <w:jc w:val="center"/>
              <w:rPr>
                <w:rFonts w:hint="eastAsia" w:ascii="仿宋_GB2312" w:hAnsi="仿宋_GB2312" w:eastAsia="仿宋_GB2312" w:cs="仿宋_GB2312"/>
                <w:color w:val="000000"/>
                <w:sz w:val="18"/>
                <w:szCs w:val="18"/>
                <w:lang w:val="en-US"/>
              </w:rPr>
            </w:pPr>
          </w:p>
        </w:tc>
        <w:tc>
          <w:tcPr>
            <w:tcW w:w="828" w:type="pct"/>
            <w:tcBorders>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硬化与绿化</w:t>
            </w:r>
          </w:p>
        </w:tc>
        <w:tc>
          <w:tcPr>
            <w:tcW w:w="694" w:type="pct"/>
            <w:tcBorders>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除尘装置</w:t>
            </w:r>
          </w:p>
        </w:tc>
        <w:tc>
          <w:tcPr>
            <w:tcW w:w="561" w:type="pct"/>
            <w:tcBorders>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三封闭</w:t>
            </w:r>
          </w:p>
        </w:tc>
        <w:tc>
          <w:tcPr>
            <w:tcW w:w="694" w:type="pct"/>
            <w:tcBorders>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回收利用</w:t>
            </w:r>
          </w:p>
        </w:tc>
        <w:tc>
          <w:tcPr>
            <w:tcW w:w="1541" w:type="pct"/>
            <w:tcBorders>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绿色标识及第三方检测</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80" w:type="pct"/>
            <w:tcBorders>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东西湖区</w:t>
            </w:r>
          </w:p>
        </w:tc>
        <w:tc>
          <w:tcPr>
            <w:tcW w:w="828" w:type="pct"/>
            <w:tcBorders>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63%</w:t>
            </w:r>
          </w:p>
        </w:tc>
        <w:tc>
          <w:tcPr>
            <w:tcW w:w="694" w:type="pct"/>
            <w:tcBorders>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40%</w:t>
            </w:r>
          </w:p>
        </w:tc>
        <w:tc>
          <w:tcPr>
            <w:tcW w:w="561" w:type="pct"/>
            <w:tcBorders>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75%</w:t>
            </w:r>
          </w:p>
        </w:tc>
        <w:tc>
          <w:tcPr>
            <w:tcW w:w="694" w:type="pct"/>
            <w:tcBorders>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30%</w:t>
            </w:r>
          </w:p>
        </w:tc>
        <w:tc>
          <w:tcPr>
            <w:tcW w:w="1541" w:type="pct"/>
            <w:vMerge w:val="restart"/>
            <w:tcBorders>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21"/>
                <w:szCs w:val="21"/>
                <w:lang w:val="en-US"/>
              </w:rPr>
              <w:t xml:space="preserve">    全市仅6家取得的星级标识，其中三星级3家，2星级3家，大部分企业未对厂界环境噪声和厂界生产性粉尘的排放进行监测；部分有环境监测报告的企业，厂界生产性粉尘监测项目只有总悬浮颗粒物一个指标，缺少PM10和PM2.5两个指标，不满足JGJT 328检测要求。</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80"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沌口区</w:t>
            </w:r>
          </w:p>
        </w:tc>
        <w:tc>
          <w:tcPr>
            <w:tcW w:w="828"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55%</w:t>
            </w:r>
          </w:p>
        </w:tc>
        <w:tc>
          <w:tcPr>
            <w:tcW w:w="694"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40%</w:t>
            </w:r>
          </w:p>
        </w:tc>
        <w:tc>
          <w:tcPr>
            <w:tcW w:w="561"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80%</w:t>
            </w:r>
          </w:p>
        </w:tc>
        <w:tc>
          <w:tcPr>
            <w:tcW w:w="694"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65%</w:t>
            </w:r>
          </w:p>
        </w:tc>
        <w:tc>
          <w:tcPr>
            <w:tcW w:w="1541" w:type="pct"/>
            <w:vMerge w:val="continue"/>
            <w:tcBorders>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80"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高新区</w:t>
            </w:r>
          </w:p>
        </w:tc>
        <w:tc>
          <w:tcPr>
            <w:tcW w:w="828"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65%</w:t>
            </w:r>
          </w:p>
        </w:tc>
        <w:tc>
          <w:tcPr>
            <w:tcW w:w="694"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55%</w:t>
            </w:r>
          </w:p>
        </w:tc>
        <w:tc>
          <w:tcPr>
            <w:tcW w:w="561"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85%</w:t>
            </w:r>
          </w:p>
        </w:tc>
        <w:tc>
          <w:tcPr>
            <w:tcW w:w="694"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45%</w:t>
            </w:r>
          </w:p>
        </w:tc>
        <w:tc>
          <w:tcPr>
            <w:tcW w:w="1541" w:type="pct"/>
            <w:vMerge w:val="continue"/>
            <w:tcBorders>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80"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汉南区</w:t>
            </w:r>
          </w:p>
        </w:tc>
        <w:tc>
          <w:tcPr>
            <w:tcW w:w="828"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75%</w:t>
            </w:r>
          </w:p>
        </w:tc>
        <w:tc>
          <w:tcPr>
            <w:tcW w:w="694"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50%</w:t>
            </w:r>
          </w:p>
        </w:tc>
        <w:tc>
          <w:tcPr>
            <w:tcW w:w="561"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65%</w:t>
            </w:r>
          </w:p>
        </w:tc>
        <w:tc>
          <w:tcPr>
            <w:tcW w:w="694"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35%</w:t>
            </w:r>
          </w:p>
        </w:tc>
        <w:tc>
          <w:tcPr>
            <w:tcW w:w="1541" w:type="pct"/>
            <w:vMerge w:val="continue"/>
            <w:tcBorders>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80"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汉阳区</w:t>
            </w:r>
          </w:p>
        </w:tc>
        <w:tc>
          <w:tcPr>
            <w:tcW w:w="828"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50%</w:t>
            </w:r>
          </w:p>
        </w:tc>
        <w:tc>
          <w:tcPr>
            <w:tcW w:w="694"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80%</w:t>
            </w:r>
          </w:p>
        </w:tc>
        <w:tc>
          <w:tcPr>
            <w:tcW w:w="561"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85%</w:t>
            </w:r>
          </w:p>
        </w:tc>
        <w:tc>
          <w:tcPr>
            <w:tcW w:w="694"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70%</w:t>
            </w:r>
          </w:p>
        </w:tc>
        <w:tc>
          <w:tcPr>
            <w:tcW w:w="1541" w:type="pct"/>
            <w:vMerge w:val="continue"/>
            <w:tcBorders>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80"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洪山区</w:t>
            </w:r>
          </w:p>
        </w:tc>
        <w:tc>
          <w:tcPr>
            <w:tcW w:w="828"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70%</w:t>
            </w:r>
          </w:p>
        </w:tc>
        <w:tc>
          <w:tcPr>
            <w:tcW w:w="694"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40%</w:t>
            </w:r>
          </w:p>
        </w:tc>
        <w:tc>
          <w:tcPr>
            <w:tcW w:w="561"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80%</w:t>
            </w:r>
          </w:p>
        </w:tc>
        <w:tc>
          <w:tcPr>
            <w:tcW w:w="694"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35%</w:t>
            </w:r>
          </w:p>
        </w:tc>
        <w:tc>
          <w:tcPr>
            <w:tcW w:w="1541" w:type="pct"/>
            <w:vMerge w:val="continue"/>
            <w:tcBorders>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80"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黄陂区</w:t>
            </w:r>
          </w:p>
        </w:tc>
        <w:tc>
          <w:tcPr>
            <w:tcW w:w="828"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50%</w:t>
            </w:r>
          </w:p>
        </w:tc>
        <w:tc>
          <w:tcPr>
            <w:tcW w:w="694"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40%</w:t>
            </w:r>
          </w:p>
        </w:tc>
        <w:tc>
          <w:tcPr>
            <w:tcW w:w="561"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83%</w:t>
            </w:r>
          </w:p>
        </w:tc>
        <w:tc>
          <w:tcPr>
            <w:tcW w:w="694"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50%</w:t>
            </w:r>
          </w:p>
        </w:tc>
        <w:tc>
          <w:tcPr>
            <w:tcW w:w="1541" w:type="pct"/>
            <w:vMerge w:val="continue"/>
            <w:tcBorders>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80"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江岸区</w:t>
            </w:r>
          </w:p>
        </w:tc>
        <w:tc>
          <w:tcPr>
            <w:tcW w:w="828"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40%</w:t>
            </w:r>
          </w:p>
        </w:tc>
        <w:tc>
          <w:tcPr>
            <w:tcW w:w="694"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45%</w:t>
            </w:r>
          </w:p>
        </w:tc>
        <w:tc>
          <w:tcPr>
            <w:tcW w:w="561"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50%</w:t>
            </w:r>
          </w:p>
        </w:tc>
        <w:tc>
          <w:tcPr>
            <w:tcW w:w="694"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40%</w:t>
            </w:r>
          </w:p>
        </w:tc>
        <w:tc>
          <w:tcPr>
            <w:tcW w:w="1541" w:type="pct"/>
            <w:vMerge w:val="continue"/>
            <w:tcBorders>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80"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江夏区</w:t>
            </w:r>
          </w:p>
        </w:tc>
        <w:tc>
          <w:tcPr>
            <w:tcW w:w="828"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35%</w:t>
            </w:r>
          </w:p>
        </w:tc>
        <w:tc>
          <w:tcPr>
            <w:tcW w:w="694"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55%</w:t>
            </w:r>
          </w:p>
        </w:tc>
        <w:tc>
          <w:tcPr>
            <w:tcW w:w="561"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80%</w:t>
            </w:r>
          </w:p>
        </w:tc>
        <w:tc>
          <w:tcPr>
            <w:tcW w:w="694"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60%</w:t>
            </w:r>
          </w:p>
        </w:tc>
        <w:tc>
          <w:tcPr>
            <w:tcW w:w="1541" w:type="pct"/>
            <w:vMerge w:val="continue"/>
            <w:tcBorders>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80"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青山区</w:t>
            </w:r>
          </w:p>
        </w:tc>
        <w:tc>
          <w:tcPr>
            <w:tcW w:w="828"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38%</w:t>
            </w:r>
          </w:p>
        </w:tc>
        <w:tc>
          <w:tcPr>
            <w:tcW w:w="694"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63%</w:t>
            </w:r>
          </w:p>
        </w:tc>
        <w:tc>
          <w:tcPr>
            <w:tcW w:w="561"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65%</w:t>
            </w:r>
          </w:p>
        </w:tc>
        <w:tc>
          <w:tcPr>
            <w:tcW w:w="694"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75%</w:t>
            </w:r>
          </w:p>
        </w:tc>
        <w:tc>
          <w:tcPr>
            <w:tcW w:w="1541" w:type="pct"/>
            <w:vMerge w:val="continue"/>
            <w:tcBorders>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80"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新洲区</w:t>
            </w:r>
          </w:p>
        </w:tc>
        <w:tc>
          <w:tcPr>
            <w:tcW w:w="828"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50%</w:t>
            </w:r>
          </w:p>
        </w:tc>
        <w:tc>
          <w:tcPr>
            <w:tcW w:w="694"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20%</w:t>
            </w:r>
          </w:p>
        </w:tc>
        <w:tc>
          <w:tcPr>
            <w:tcW w:w="561"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70%</w:t>
            </w:r>
          </w:p>
        </w:tc>
        <w:tc>
          <w:tcPr>
            <w:tcW w:w="694"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75%</w:t>
            </w:r>
          </w:p>
        </w:tc>
        <w:tc>
          <w:tcPr>
            <w:tcW w:w="1541" w:type="pct"/>
            <w:vMerge w:val="continue"/>
            <w:tcBorders>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80"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风景区</w:t>
            </w:r>
          </w:p>
        </w:tc>
        <w:tc>
          <w:tcPr>
            <w:tcW w:w="828"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65%</w:t>
            </w:r>
          </w:p>
        </w:tc>
        <w:tc>
          <w:tcPr>
            <w:tcW w:w="694"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50%</w:t>
            </w:r>
          </w:p>
        </w:tc>
        <w:tc>
          <w:tcPr>
            <w:tcW w:w="561"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80%</w:t>
            </w:r>
          </w:p>
        </w:tc>
        <w:tc>
          <w:tcPr>
            <w:tcW w:w="694" w:type="pct"/>
            <w:tcBorders>
              <w:top w:val="nil"/>
              <w:bottom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50%</w:t>
            </w:r>
          </w:p>
        </w:tc>
        <w:tc>
          <w:tcPr>
            <w:tcW w:w="1541" w:type="pct"/>
            <w:vMerge w:val="continue"/>
            <w:tcBorders>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80" w:type="pct"/>
            <w:tcBorders>
              <w:top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蔡甸区</w:t>
            </w:r>
          </w:p>
        </w:tc>
        <w:tc>
          <w:tcPr>
            <w:tcW w:w="828" w:type="pct"/>
            <w:tcBorders>
              <w:top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45%</w:t>
            </w:r>
          </w:p>
        </w:tc>
        <w:tc>
          <w:tcPr>
            <w:tcW w:w="694" w:type="pct"/>
            <w:tcBorders>
              <w:top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50%</w:t>
            </w:r>
          </w:p>
        </w:tc>
        <w:tc>
          <w:tcPr>
            <w:tcW w:w="561" w:type="pct"/>
            <w:tcBorders>
              <w:top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76%</w:t>
            </w:r>
          </w:p>
        </w:tc>
        <w:tc>
          <w:tcPr>
            <w:tcW w:w="694" w:type="pct"/>
            <w:tcBorders>
              <w:top w:val="nil"/>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60%</w:t>
            </w:r>
          </w:p>
        </w:tc>
        <w:tc>
          <w:tcPr>
            <w:tcW w:w="1541" w:type="pct"/>
            <w:vMerge w:val="continue"/>
            <w:tcBorders>
              <w:tl2br w:val="nil"/>
              <w:tr2bl w:val="nil"/>
            </w:tcBorders>
            <w:vAlign w:val="center"/>
          </w:tcPr>
          <w:p>
            <w:pPr>
              <w:pStyle w:val="2"/>
              <w:spacing w:line="480" w:lineRule="auto"/>
              <w:ind w:firstLine="0" w:firstLineChars="0"/>
              <w:jc w:val="center"/>
              <w:rPr>
                <w:rFonts w:hint="eastAsia" w:ascii="仿宋_GB2312" w:hAnsi="仿宋_GB2312" w:eastAsia="仿宋_GB2312" w:cs="仿宋_GB2312"/>
                <w:color w:val="000000"/>
                <w:sz w:val="18"/>
                <w:szCs w:val="18"/>
                <w:lang w:val="en-US"/>
              </w:rPr>
            </w:pPr>
          </w:p>
        </w:tc>
      </w:tr>
    </w:tbl>
    <w:p>
      <w:pPr>
        <w:pStyle w:val="2"/>
        <w:spacing w:line="480" w:lineRule="auto"/>
        <w:ind w:firstLine="420"/>
        <w:rPr>
          <w:rFonts w:hint="eastAsia" w:ascii="仿宋_GB2312" w:hAnsi="仿宋_GB2312" w:eastAsia="仿宋_GB2312" w:cs="仿宋_GB2312"/>
        </w:rPr>
      </w:pPr>
      <w:r>
        <w:rPr>
          <w:rFonts w:hint="eastAsia" w:ascii="仿宋_GB2312" w:hAnsi="仿宋_GB2312" w:eastAsia="仿宋_GB2312" w:cs="仿宋_GB2312"/>
          <w:color w:val="000000"/>
          <w:sz w:val="21"/>
          <w:szCs w:val="21"/>
          <w:lang w:val="en-US"/>
        </w:rPr>
        <w:t>说明：1、本表相关内容和指标通过归纳调查表1和调查表2相关内容所得；2、厂区绿化主要考核厂区整体绿化面积达10%，雨污分流，车辆冲洗等；3、除尘指除尘设备和该设备正常运转，包括喷淋系统、搅拌楼收尘装置；4、三封闭指搅拌楼、上料皮带和料仓全部封闭；5、回收利用指沉淀池、砂石分离机、压滤机及使用维护记录；</w:t>
      </w:r>
    </w:p>
    <w:p>
      <w:pPr>
        <w:pStyle w:val="2"/>
        <w:spacing w:line="480" w:lineRule="auto"/>
        <w:ind w:firstLine="0" w:firstLineChars="0"/>
        <w:jc w:val="center"/>
        <w:rPr>
          <w:rFonts w:hint="eastAsia" w:ascii="仿宋_GB2312" w:hAnsi="仿宋_GB2312" w:eastAsia="仿宋_GB2312" w:cs="仿宋_GB2312"/>
        </w:rPr>
      </w:pPr>
      <w:r>
        <w:rPr>
          <w:rFonts w:hint="eastAsia" w:ascii="仿宋_GB2312" w:hAnsi="仿宋_GB2312" w:eastAsia="仿宋_GB2312" w:cs="仿宋_GB2312"/>
        </w:rPr>
        <w:object>
          <v:shape id="_x0000_i1027" o:spt="75" type="#_x0000_t75" style="height:267.6pt;width:386.35pt;" o:ole="t" filled="f" o:preferrelative="t" stroked="f" coordsize="21600,21600" o:gfxdata="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">
            <v:path/>
            <v:fill on="f" focussize="0,0"/>
            <v:stroke on="f" joinstyle="miter"/>
            <v:imagedata r:id="rId29" o:title=""/>
            <o:lock v:ext="edit" aspectratio="t"/>
            <w10:wrap type="none"/>
            <w10:anchorlock/>
          </v:shape>
          <o:OLEObject Type="Embed" ProgID="Excel.Sheet.8" ShapeID="_x0000_i1027" DrawAspect="Content" ObjectID="_1468075727" r:id="rId28">
            <o:LockedField>false</o:LockedField>
          </o:OLEObject>
        </w:object>
      </w:r>
    </w:p>
    <w:p>
      <w:pPr>
        <w:pStyle w:val="2"/>
        <w:spacing w:line="480" w:lineRule="auto"/>
        <w:ind w:firstLine="0" w:firstLineChars="0"/>
        <w:jc w:val="center"/>
        <w:rPr>
          <w:rFonts w:hint="eastAsia" w:ascii="仿宋_GB2312" w:hAnsi="仿宋_GB2312" w:eastAsia="仿宋_GB2312" w:cs="仿宋_GB2312"/>
          <w:lang w:val="en-US"/>
        </w:rPr>
      </w:pPr>
      <w:r>
        <w:rPr>
          <w:rFonts w:hint="eastAsia" w:ascii="仿宋_GB2312" w:hAnsi="仿宋_GB2312" w:eastAsia="仿宋_GB2312" w:cs="仿宋_GB2312"/>
          <w:sz w:val="21"/>
          <w:szCs w:val="21"/>
          <w:lang w:val="en-US"/>
        </w:rPr>
        <w:t>图2-5 武汉市预拌混凝土行业各区域企业基本信息情况1</w:t>
      </w:r>
    </w:p>
    <w:p>
      <w:pPr>
        <w:pStyle w:val="2"/>
        <w:spacing w:line="480" w:lineRule="auto"/>
        <w:ind w:firstLine="0" w:firstLineChars="0"/>
        <w:jc w:val="center"/>
        <w:rPr>
          <w:rFonts w:hint="eastAsia" w:ascii="仿宋_GB2312" w:hAnsi="仿宋_GB2312" w:eastAsia="仿宋_GB2312" w:cs="仿宋_GB2312"/>
        </w:rPr>
      </w:pPr>
      <w:r>
        <w:rPr>
          <w:rFonts w:hint="eastAsia" w:ascii="仿宋_GB2312" w:hAnsi="仿宋_GB2312" w:eastAsia="仿宋_GB2312" w:cs="仿宋_GB2312"/>
        </w:rPr>
        <w:object>
          <v:shape id="_x0000_i1028" o:spt="75" type="#_x0000_t75" style="height:267.6pt;width:386.35pt;" o:ole="t" filled="f" o:preferrelative="t" stroked="f" coordsize="21600,21600" o:gfxdata="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">
            <v:path/>
            <v:fill on="f" focussize="0,0"/>
            <v:stroke on="f" joinstyle="miter"/>
            <v:imagedata r:id="rId31" o:title=""/>
            <o:lock v:ext="edit" aspectratio="t"/>
            <w10:wrap type="none"/>
            <w10:anchorlock/>
          </v:shape>
          <o:OLEObject Type="Embed" ProgID="Excel.Sheet.8" ShapeID="_x0000_i1028" DrawAspect="Content" ObjectID="_1468075728" r:id="rId30">
            <o:LockedField>false</o:LockedField>
          </o:OLEObject>
        </w:object>
      </w:r>
    </w:p>
    <w:p>
      <w:pPr>
        <w:pStyle w:val="2"/>
        <w:spacing w:line="480" w:lineRule="auto"/>
        <w:ind w:firstLine="0" w:firstLineChars="0"/>
        <w:jc w:val="center"/>
        <w:rPr>
          <w:rFonts w:hint="eastAsia" w:ascii="仿宋_GB2312" w:hAnsi="仿宋_GB2312" w:eastAsia="仿宋_GB2312" w:cs="仿宋_GB2312"/>
          <w:lang w:val="en-US"/>
        </w:rPr>
      </w:pPr>
      <w:r>
        <w:rPr>
          <w:rFonts w:hint="eastAsia" w:ascii="仿宋_GB2312" w:hAnsi="仿宋_GB2312" w:eastAsia="仿宋_GB2312" w:cs="仿宋_GB2312"/>
          <w:sz w:val="21"/>
          <w:szCs w:val="21"/>
          <w:lang w:val="en-US"/>
        </w:rPr>
        <w:t>图2-6 武汉市预拌混凝土行业各区域企业基本信息情况2</w:t>
      </w:r>
    </w:p>
    <w:p>
      <w:pPr>
        <w:pStyle w:val="13"/>
        <w:spacing w:before="0" w:beforeAutospacing="0" w:after="0" w:afterAutospacing="0" w:line="480" w:lineRule="auto"/>
        <w:ind w:firstLine="480" w:firstLineChars="200"/>
        <w:rPr>
          <w:rFonts w:hint="eastAsia" w:ascii="仿宋_GB2312" w:hAnsi="仿宋_GB2312" w:eastAsia="仿宋_GB2312" w:cs="仿宋_GB2312"/>
          <w:color w:val="000000"/>
          <w:kern w:val="2"/>
        </w:rPr>
      </w:pPr>
      <w:r>
        <w:rPr>
          <w:rFonts w:hint="eastAsia" w:ascii="仿宋_GB2312" w:hAnsi="仿宋_GB2312" w:eastAsia="仿宋_GB2312" w:cs="仿宋_GB2312"/>
          <w:color w:val="000000"/>
        </w:rPr>
        <w:t>由</w:t>
      </w:r>
      <w:r>
        <w:rPr>
          <w:rFonts w:hint="eastAsia" w:ascii="仿宋_GB2312" w:hAnsi="仿宋_GB2312" w:eastAsia="仿宋_GB2312" w:cs="仿宋_GB2312"/>
          <w:color w:val="000000"/>
          <w:kern w:val="2"/>
        </w:rPr>
        <w:t>表2-3分析的指标可以看出：</w:t>
      </w:r>
    </w:p>
    <w:p>
      <w:pPr>
        <w:pStyle w:val="13"/>
        <w:spacing w:before="0" w:beforeAutospacing="0" w:after="0" w:afterAutospacing="0" w:line="480" w:lineRule="auto"/>
        <w:ind w:firstLine="480" w:firstLineChars="200"/>
        <w:rPr>
          <w:rFonts w:hint="eastAsia" w:ascii="仿宋_GB2312" w:hAnsi="仿宋_GB2312" w:eastAsia="仿宋_GB2312" w:cs="仿宋_GB2312"/>
          <w:color w:val="000000"/>
          <w:kern w:val="2"/>
        </w:rPr>
      </w:pPr>
      <w:r>
        <w:rPr>
          <w:rFonts w:hint="eastAsia" w:ascii="仿宋_GB2312" w:hAnsi="仿宋_GB2312" w:eastAsia="仿宋_GB2312" w:cs="仿宋_GB2312"/>
          <w:color w:val="000000"/>
          <w:kern w:val="2"/>
        </w:rPr>
        <w:t>1、在加大污染防治力度，提倡绿色发展的背景下，近年来，行业环保和绿色发展的理念已深入人心，成为共识，我市涌现了以武汉明华鸿昌新型建材公司、湖北鑫禾田水泥制品公司、武汉东方明浒工贸公司为代表的预拌混凝土绿色环保标杆企业，做到了工厂环境优美、自然和谐，实现了“三废”回收利用，绿色环保零排放，可视化中央智能控制与管理等。这些标杆企业的建成，为预拌混凝土行业树立了绿色环保新形象，彻底颠覆了人们对混凝土固有的“散、乱、脏”传统观念。</w:t>
      </w:r>
    </w:p>
    <w:p>
      <w:pPr>
        <w:pStyle w:val="13"/>
        <w:spacing w:before="0" w:beforeAutospacing="0" w:after="0" w:afterAutospacing="0" w:line="480" w:lineRule="auto"/>
        <w:ind w:firstLine="480" w:firstLineChars="200"/>
        <w:rPr>
          <w:rFonts w:hint="eastAsia" w:ascii="仿宋_GB2312" w:hAnsi="仿宋_GB2312" w:eastAsia="仿宋_GB2312" w:cs="仿宋_GB2312"/>
          <w:color w:val="000000"/>
          <w:kern w:val="2"/>
        </w:rPr>
      </w:pPr>
      <w:r>
        <w:rPr>
          <w:rFonts w:hint="eastAsia" w:ascii="仿宋_GB2312" w:hAnsi="仿宋_GB2312" w:eastAsia="仿宋_GB2312" w:cs="仿宋_GB2312"/>
          <w:color w:val="000000"/>
          <w:kern w:val="2"/>
        </w:rPr>
        <w:t>2、全市在绿色生产和绿色建材两方面的工作还需要更进一步，目前全市仅有6家预拌混凝土企业取得绿色生产标识，其中三星级3家，2星级3家。但相对于全市165家预拌混凝土企业来说，绿色生产的推进工作力度还远远不够，与省内其他市州相比，武汉市在预拌混凝土绿色生产方面没有起到应有的龙头作用。</w:t>
      </w:r>
    </w:p>
    <w:p>
      <w:pPr>
        <w:pStyle w:val="13"/>
        <w:spacing w:before="0" w:beforeAutospacing="0" w:after="0" w:afterAutospacing="0" w:line="480" w:lineRule="auto"/>
        <w:ind w:firstLine="480" w:firstLineChars="200"/>
        <w:rPr>
          <w:rFonts w:hint="eastAsia" w:ascii="仿宋_GB2312" w:hAnsi="仿宋_GB2312" w:eastAsia="仿宋_GB2312" w:cs="仿宋_GB2312"/>
          <w:color w:val="000000"/>
          <w:kern w:val="2"/>
        </w:rPr>
      </w:pPr>
      <w:r>
        <w:rPr>
          <w:rFonts w:hint="eastAsia" w:ascii="仿宋_GB2312" w:hAnsi="仿宋_GB2312" w:eastAsia="仿宋_GB2312" w:cs="仿宋_GB2312"/>
          <w:color w:val="000000"/>
          <w:kern w:val="2"/>
        </w:rPr>
        <w:t>3、场地硬化和绿化方面主要的问题是大部分企业场地多处破损而未及时修补，因商混站场地一般较小，为了满足生产需求，大部分地区都是生产区域，在厂区绿化工作上，甚少有企业花大力气改善。</w:t>
      </w:r>
    </w:p>
    <w:p>
      <w:pPr>
        <w:pStyle w:val="13"/>
        <w:spacing w:before="0" w:beforeAutospacing="0" w:after="0" w:afterAutospacing="0" w:line="480" w:lineRule="auto"/>
        <w:ind w:firstLine="480" w:firstLineChars="200"/>
        <w:rPr>
          <w:rFonts w:hint="eastAsia" w:ascii="仿宋_GB2312" w:hAnsi="仿宋_GB2312" w:eastAsia="仿宋_GB2312" w:cs="仿宋_GB2312"/>
          <w:color w:val="000000"/>
          <w:kern w:val="2"/>
        </w:rPr>
      </w:pPr>
      <w:r>
        <w:rPr>
          <w:rFonts w:hint="eastAsia" w:ascii="仿宋_GB2312" w:hAnsi="仿宋_GB2312" w:eastAsia="仿宋_GB2312" w:cs="仿宋_GB2312"/>
          <w:color w:val="000000"/>
          <w:kern w:val="2"/>
        </w:rPr>
        <w:t>4、大部分企业原料堆场并没有配备喷淋系统，有些企业配备了但是仅仅是摆设或不能使用或使用效果欠佳，搅拌楼收尘系统多半年久失修或维护不够，收尘效果不甚理想。</w:t>
      </w:r>
    </w:p>
    <w:p>
      <w:pPr>
        <w:pStyle w:val="13"/>
        <w:spacing w:before="0" w:beforeAutospacing="0" w:after="0" w:afterAutospacing="0" w:line="480" w:lineRule="auto"/>
        <w:ind w:firstLine="480" w:firstLineChars="200"/>
        <w:rPr>
          <w:rFonts w:hint="eastAsia" w:ascii="仿宋_GB2312" w:hAnsi="仿宋_GB2312" w:eastAsia="仿宋_GB2312" w:cs="仿宋_GB2312"/>
          <w:color w:val="000000"/>
          <w:kern w:val="2"/>
        </w:rPr>
      </w:pPr>
      <w:r>
        <w:rPr>
          <w:rFonts w:hint="eastAsia" w:ascii="仿宋_GB2312" w:hAnsi="仿宋_GB2312" w:eastAsia="仿宋_GB2312" w:cs="仿宋_GB2312"/>
          <w:color w:val="000000"/>
          <w:kern w:val="2"/>
        </w:rPr>
        <w:t xml:space="preserve">5、大部分企业都能做到搅拌楼、上料皮带和原材料堆场的封闭，但为了工作或维修方便，基本都不能做到全封闭，车辆进出口或检修口长期处于开放状态。  </w:t>
      </w:r>
    </w:p>
    <w:p>
      <w:pPr>
        <w:pStyle w:val="13"/>
        <w:spacing w:before="0" w:beforeAutospacing="0" w:after="0" w:afterAutospacing="0" w:line="480" w:lineRule="auto"/>
        <w:ind w:firstLine="480" w:firstLineChars="200"/>
        <w:rPr>
          <w:rFonts w:hint="eastAsia" w:ascii="仿宋_GB2312" w:hAnsi="仿宋_GB2312" w:eastAsia="仿宋_GB2312" w:cs="仿宋_GB2312"/>
          <w:color w:val="000000"/>
          <w:kern w:val="2"/>
        </w:rPr>
      </w:pPr>
      <w:r>
        <w:rPr>
          <w:rFonts w:hint="eastAsia" w:ascii="仿宋_GB2312" w:hAnsi="仿宋_GB2312" w:eastAsia="仿宋_GB2312" w:cs="仿宋_GB2312"/>
          <w:color w:val="000000"/>
          <w:kern w:val="2"/>
        </w:rPr>
        <w:t>6、大部分企业都配备有三级沉淀池、砂石分离机等设备，但是使用效果不理想，不少企业并没有压滤机，而且废弃物处理及回收利用的材料并没有使用记录或处理台账，被外部企业拉走的废渣废浆并没有跟踪使用记录。</w:t>
      </w:r>
    </w:p>
    <w:p>
      <w:pPr>
        <w:pStyle w:val="13"/>
        <w:spacing w:before="0" w:beforeAutospacing="0" w:after="0" w:afterAutospacing="0" w:line="480" w:lineRule="auto"/>
        <w:ind w:firstLine="480" w:firstLineChars="200"/>
        <w:rPr>
          <w:rFonts w:hint="eastAsia" w:ascii="仿宋_GB2312" w:hAnsi="仿宋_GB2312" w:eastAsia="仿宋_GB2312" w:cs="仿宋_GB2312"/>
          <w:color w:val="000000"/>
          <w:kern w:val="2"/>
        </w:rPr>
      </w:pPr>
      <w:r>
        <w:rPr>
          <w:rFonts w:hint="eastAsia" w:ascii="仿宋_GB2312" w:hAnsi="仿宋_GB2312" w:eastAsia="仿宋_GB2312" w:cs="仿宋_GB2312"/>
          <w:color w:val="000000"/>
          <w:kern w:val="2"/>
        </w:rPr>
        <w:t>在绿色生产和绿色建材方面，存在问题较多，形式也比较严峻，主要原因有：</w:t>
      </w:r>
    </w:p>
    <w:p>
      <w:pPr>
        <w:pStyle w:val="13"/>
        <w:spacing w:before="0" w:beforeAutospacing="0" w:after="0" w:afterAutospacing="0" w:line="480" w:lineRule="auto"/>
        <w:ind w:firstLine="480" w:firstLineChars="200"/>
        <w:rPr>
          <w:rFonts w:hint="eastAsia" w:ascii="仿宋_GB2312" w:hAnsi="仿宋_GB2312" w:eastAsia="仿宋_GB2312" w:cs="仿宋_GB2312"/>
          <w:color w:val="000000"/>
          <w:kern w:val="2"/>
        </w:rPr>
      </w:pPr>
      <w:r>
        <w:rPr>
          <w:rFonts w:hint="eastAsia" w:ascii="仿宋_GB2312" w:hAnsi="仿宋_GB2312" w:eastAsia="仿宋_GB2312" w:cs="仿宋_GB2312"/>
          <w:color w:val="000000"/>
          <w:kern w:val="2"/>
        </w:rPr>
        <w:t>1、政策措施力度不够。预拌混凝土绿色生产的推行需要多个职能部门协作配合，在规划、土地、环保、城建、城市管理等环节按照国家与地方的相关法律法规和政策规定强力推行。就城建系统来说，可以从混凝土企业资质、市场准入、工程验收等方面着手推行预拌混凝土企业绿色生产工作。</w:t>
      </w:r>
    </w:p>
    <w:p>
      <w:pPr>
        <w:pStyle w:val="13"/>
        <w:spacing w:before="0" w:beforeAutospacing="0" w:after="0" w:afterAutospacing="0" w:line="480" w:lineRule="auto"/>
        <w:ind w:firstLine="480" w:firstLineChars="200"/>
        <w:rPr>
          <w:rFonts w:hint="eastAsia" w:ascii="仿宋_GB2312" w:hAnsi="仿宋_GB2312" w:eastAsia="仿宋_GB2312" w:cs="仿宋_GB2312"/>
          <w:color w:val="000000"/>
          <w:kern w:val="2"/>
        </w:rPr>
      </w:pPr>
      <w:r>
        <w:rPr>
          <w:rFonts w:hint="eastAsia" w:ascii="仿宋_GB2312" w:hAnsi="仿宋_GB2312" w:eastAsia="仿宋_GB2312" w:cs="仿宋_GB2312"/>
          <w:color w:val="000000"/>
          <w:kern w:val="2"/>
        </w:rPr>
        <w:t>2、预拌混凝土企业生产用地问题。目前武汉市87.6%的预拌混凝土企业用地均系租赁土地，随着武汉市城市建设的发展需要，不少企业都面临着可能搬迁的困境，因而使得企业不敢在技术进步和设备设施及厂区环境完善改造上大规模投入，使得绿色生产工作进展缓慢。因此如何解决预拌混凝土企业用地的问题是一个重要的方面。</w:t>
      </w:r>
    </w:p>
    <w:p>
      <w:pPr>
        <w:pStyle w:val="13"/>
        <w:spacing w:before="0" w:beforeAutospacing="0" w:after="0" w:afterAutospacing="0" w:line="480" w:lineRule="auto"/>
        <w:ind w:firstLine="480" w:firstLineChars="200"/>
        <w:rPr>
          <w:rFonts w:hint="eastAsia" w:ascii="仿宋_GB2312" w:hAnsi="仿宋_GB2312" w:eastAsia="仿宋_GB2312" w:cs="仿宋_GB2312"/>
          <w:color w:val="000000"/>
          <w:kern w:val="2"/>
        </w:rPr>
      </w:pPr>
      <w:r>
        <w:rPr>
          <w:rFonts w:hint="eastAsia" w:ascii="仿宋_GB2312" w:hAnsi="仿宋_GB2312" w:eastAsia="仿宋_GB2312" w:cs="仿宋_GB2312"/>
          <w:color w:val="000000"/>
          <w:kern w:val="2"/>
        </w:rPr>
        <w:t>3、预拌混凝土企业绿色生产自主意识不强。虽然近几年来从国家到地方一直都在强调绿色生产，但在目前的环境下，不少企业满足于只要混凝土有销路、企业有盈利即可，特别是近几年砂石供应紧张、原材料价格大幅上涨、市场竞争激烈，企业经营压力剧增，企业实施绿色生产的意愿更加不强。</w:t>
      </w:r>
    </w:p>
    <w:p>
      <w:pPr>
        <w:pStyle w:val="13"/>
        <w:spacing w:before="0" w:beforeAutospacing="0" w:after="0" w:afterAutospacing="0" w:line="480" w:lineRule="auto"/>
        <w:ind w:firstLine="480" w:firstLineChars="200"/>
        <w:rPr>
          <w:rFonts w:hint="eastAsia" w:ascii="仿宋_GB2312" w:hAnsi="仿宋_GB2312" w:eastAsia="仿宋_GB2312" w:cs="仿宋_GB2312"/>
          <w:b/>
          <w:bCs/>
          <w:color w:val="000000"/>
          <w:kern w:val="2"/>
          <w:sz w:val="28"/>
          <w:szCs w:val="28"/>
        </w:rPr>
      </w:pPr>
      <w:r>
        <w:rPr>
          <w:rFonts w:hint="eastAsia" w:ascii="仿宋_GB2312" w:hAnsi="仿宋_GB2312" w:eastAsia="仿宋_GB2312" w:cs="仿宋_GB2312"/>
          <w:color w:val="000000"/>
          <w:kern w:val="2"/>
        </w:rPr>
        <w:t>4、监督管理能力不足。作为预拌混凝土主管部门，其相关专业人员缺乏或能力不足，不能在日常监督管理工作中发现问题、解决问题，并指导企业实施。</w:t>
      </w:r>
    </w:p>
    <w:p>
      <w:pPr>
        <w:pStyle w:val="13"/>
        <w:spacing w:before="0" w:beforeAutospacing="0" w:after="0" w:afterAutospacing="0" w:line="480" w:lineRule="auto"/>
        <w:rPr>
          <w:rFonts w:hint="eastAsia" w:ascii="仿宋_GB2312" w:hAnsi="仿宋_GB2312" w:eastAsia="仿宋_GB2312" w:cs="仿宋_GB2312"/>
          <w:b/>
          <w:bCs/>
          <w:color w:val="000000"/>
          <w:kern w:val="2"/>
          <w:sz w:val="28"/>
          <w:szCs w:val="28"/>
        </w:rPr>
      </w:pPr>
      <w:r>
        <w:rPr>
          <w:rFonts w:hint="eastAsia" w:ascii="仿宋_GB2312" w:hAnsi="仿宋_GB2312" w:eastAsia="仿宋_GB2312" w:cs="仿宋_GB2312"/>
          <w:b/>
          <w:bCs/>
          <w:color w:val="000000"/>
          <w:kern w:val="2"/>
          <w:sz w:val="28"/>
          <w:szCs w:val="28"/>
        </w:rPr>
        <w:t>2.2.6、安全生产情况分析</w:t>
      </w:r>
    </w:p>
    <w:p>
      <w:pPr>
        <w:pStyle w:val="13"/>
        <w:spacing w:before="0" w:beforeAutospacing="0" w:after="0" w:afterAutospacing="0" w:line="480" w:lineRule="auto"/>
        <w:ind w:firstLine="480" w:firstLineChars="200"/>
        <w:rPr>
          <w:rFonts w:hint="eastAsia" w:ascii="仿宋_GB2312" w:hAnsi="仿宋_GB2312" w:eastAsia="仿宋_GB2312" w:cs="仿宋_GB2312"/>
          <w:color w:val="000000"/>
          <w:kern w:val="2"/>
        </w:rPr>
      </w:pPr>
      <w:r>
        <w:rPr>
          <w:rFonts w:hint="eastAsia" w:ascii="仿宋_GB2312" w:hAnsi="仿宋_GB2312" w:eastAsia="仿宋_GB2312" w:cs="仿宋_GB2312"/>
          <w:color w:val="000000"/>
          <w:kern w:val="2"/>
        </w:rPr>
        <w:t>安全管理是企业管理体系中的重要组成部分，但很多企业关于安全管理只是做到文件层面，而没有采取具体的措施。从安全生产管理制度、安全生产应急预案、安全生产培训、安全生产设施、消防设施、安全生产档案、安全员等几个方面来看全市预拌混凝土行业安全管理水平普遍不高，主要表现在管理制度缺失、应急预案缺失、培训浮于表现、设施缺失或保养欠佳、安全员不达标等等，全市</w:t>
      </w:r>
    </w:p>
    <w:p>
      <w:pPr>
        <w:pStyle w:val="13"/>
        <w:spacing w:before="0" w:beforeAutospacing="0" w:after="0" w:afterAutospacing="0" w:line="480" w:lineRule="auto"/>
        <w:rPr>
          <w:rFonts w:hint="eastAsia" w:ascii="仿宋_GB2312" w:hAnsi="仿宋_GB2312" w:eastAsia="仿宋_GB2312" w:cs="仿宋_GB2312"/>
          <w:color w:val="000000"/>
          <w:kern w:val="2"/>
        </w:rPr>
      </w:pPr>
      <w:r>
        <w:rPr>
          <w:rFonts w:hint="eastAsia" w:ascii="仿宋_GB2312" w:hAnsi="仿宋_GB2312" w:eastAsia="仿宋_GB2312" w:cs="仿宋_GB2312"/>
          <w:color w:val="000000"/>
          <w:kern w:val="2"/>
        </w:rPr>
        <w:t>混凝土行业的安全管理工作急需加强，企业的安全意识和投入急需提升。</w:t>
      </w:r>
    </w:p>
    <w:p>
      <w:pPr>
        <w:pStyle w:val="13"/>
        <w:spacing w:before="0" w:beforeAutospacing="0" w:after="0" w:afterAutospacing="0" w:line="480" w:lineRule="auto"/>
        <w:rPr>
          <w:rFonts w:hint="eastAsia" w:ascii="仿宋_GB2312" w:hAnsi="仿宋_GB2312" w:eastAsia="仿宋_GB2312" w:cs="仿宋_GB2312"/>
          <w:color w:val="000000"/>
        </w:rPr>
      </w:pPr>
      <w:r>
        <w:rPr>
          <w:rFonts w:hint="eastAsia" w:ascii="仿宋_GB2312" w:hAnsi="仿宋_GB2312" w:eastAsia="仿宋_GB2312" w:cs="仿宋_GB2312"/>
          <w:b/>
          <w:bCs/>
          <w:color w:val="000000"/>
          <w:sz w:val="32"/>
          <w:szCs w:val="32"/>
        </w:rPr>
        <w:t>三、问题反馈及建议</w:t>
      </w:r>
    </w:p>
    <w:p>
      <w:pPr>
        <w:spacing w:before="312" w:beforeLines="100" w:after="312" w:afterLines="100" w:line="480" w:lineRule="auto"/>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3.1、问题反馈</w:t>
      </w:r>
    </w:p>
    <w:p>
      <w:pPr>
        <w:pStyle w:val="2"/>
        <w:spacing w:line="480" w:lineRule="auto"/>
        <w:ind w:firstLine="0" w:firstLineChars="0"/>
        <w:rPr>
          <w:rFonts w:hint="eastAsia" w:ascii="仿宋_GB2312" w:hAnsi="仿宋_GB2312" w:eastAsia="仿宋_GB2312" w:cs="仿宋_GB2312"/>
          <w:b/>
          <w:bCs/>
          <w:color w:val="000000"/>
          <w:sz w:val="28"/>
          <w:szCs w:val="28"/>
          <w:lang w:val="en-US"/>
        </w:rPr>
      </w:pPr>
      <w:r>
        <w:rPr>
          <w:rFonts w:hint="eastAsia" w:ascii="仿宋_GB2312" w:hAnsi="仿宋_GB2312" w:eastAsia="仿宋_GB2312" w:cs="仿宋_GB2312"/>
          <w:b/>
          <w:bCs/>
          <w:color w:val="000000"/>
          <w:sz w:val="28"/>
          <w:szCs w:val="28"/>
          <w:lang w:val="en-US"/>
        </w:rPr>
        <w:t>3.1.1、调研发现的问题</w:t>
      </w:r>
    </w:p>
    <w:p>
      <w:pPr>
        <w:pStyle w:val="2"/>
        <w:spacing w:line="480" w:lineRule="auto"/>
        <w:ind w:firstLine="48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通过企业自查、现场调研，将获得的数据与信息经过整合与归纳，发现武汉市预拌混凝土行业存在的主要问题有：</w:t>
      </w:r>
    </w:p>
    <w:p>
      <w:pPr>
        <w:pStyle w:val="2"/>
        <w:spacing w:line="480" w:lineRule="auto"/>
        <w:ind w:firstLine="0" w:firstLineChars="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 xml:space="preserve">    1、区域分布不平衡，布局不合理；</w:t>
      </w:r>
    </w:p>
    <w:p>
      <w:pPr>
        <w:pStyle w:val="2"/>
        <w:spacing w:line="480" w:lineRule="auto"/>
        <w:ind w:firstLine="480" w:firstLineChars="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2、政策法规滞后，管理不规范；</w:t>
      </w:r>
    </w:p>
    <w:p>
      <w:pPr>
        <w:pStyle w:val="2"/>
        <w:spacing w:line="480" w:lineRule="auto"/>
        <w:ind w:firstLine="480" w:firstLineChars="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3、只注重粉料的质量检测，对砂、石、水的管理较为粗放；</w:t>
      </w:r>
    </w:p>
    <w:p>
      <w:pPr>
        <w:pStyle w:val="2"/>
        <w:spacing w:line="480" w:lineRule="auto"/>
        <w:ind w:firstLine="480" w:firstLineChars="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4、试验室管理不够严谨，实验条件控制措施不够；</w:t>
      </w:r>
    </w:p>
    <w:p>
      <w:pPr>
        <w:pStyle w:val="2"/>
        <w:spacing w:line="480" w:lineRule="auto"/>
        <w:ind w:firstLine="480" w:firstLineChars="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5、重大设备设施维修保养不够，缺少维修记录；</w:t>
      </w:r>
    </w:p>
    <w:p>
      <w:pPr>
        <w:pStyle w:val="2"/>
        <w:spacing w:line="480" w:lineRule="auto"/>
        <w:ind w:firstLine="480" w:firstLineChars="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6、车队维护保养及安全管理不足，缺少维护管理记录；</w:t>
      </w:r>
    </w:p>
    <w:p>
      <w:pPr>
        <w:pStyle w:val="2"/>
        <w:spacing w:line="480" w:lineRule="auto"/>
        <w:ind w:firstLine="480" w:firstLineChars="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7、废料回收记录不全，去处不清晰；</w:t>
      </w:r>
    </w:p>
    <w:p>
      <w:pPr>
        <w:pStyle w:val="2"/>
        <w:spacing w:line="480" w:lineRule="auto"/>
        <w:ind w:firstLine="480" w:firstLineChars="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8、技术人员储备不充分，流动性较大，部分区域试验室人员达不到技术要求，存在挂靠等不良现象；</w:t>
      </w:r>
    </w:p>
    <w:p>
      <w:pPr>
        <w:pStyle w:val="2"/>
        <w:spacing w:line="480" w:lineRule="auto"/>
        <w:ind w:firstLine="480" w:firstLineChars="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9、少数企业试验室人员对标准、规范不熟悉，缺乏系统知识，凭经验做事；</w:t>
      </w:r>
    </w:p>
    <w:p>
      <w:pPr>
        <w:pStyle w:val="2"/>
        <w:spacing w:line="480" w:lineRule="auto"/>
        <w:ind w:firstLine="480" w:firstLineChars="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10、试验设备运行效率不高，部分设备长期闲置，试验记录存在不符合客观事实的情况；</w:t>
      </w:r>
    </w:p>
    <w:p>
      <w:pPr>
        <w:pStyle w:val="2"/>
        <w:spacing w:line="480" w:lineRule="auto"/>
        <w:ind w:firstLine="480" w:firstLineChars="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11、配合比的计算和使用不严格，没有完成按照标准规范要求进行；</w:t>
      </w:r>
    </w:p>
    <w:p>
      <w:pPr>
        <w:pStyle w:val="2"/>
        <w:spacing w:line="480" w:lineRule="auto"/>
        <w:ind w:firstLine="480" w:firstLineChars="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12、技能训练不足；</w:t>
      </w:r>
    </w:p>
    <w:p>
      <w:pPr>
        <w:pStyle w:val="2"/>
        <w:spacing w:line="480" w:lineRule="auto"/>
        <w:ind w:firstLine="480" w:firstLineChars="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13、安全培训不足，自我保护意识差。部分企业未按时对员工进行定期安全教育培训，多数企业有培训但是无记录，无对应资料、文件存档；</w:t>
      </w:r>
    </w:p>
    <w:p>
      <w:pPr>
        <w:pStyle w:val="2"/>
        <w:spacing w:line="480" w:lineRule="auto"/>
        <w:ind w:firstLine="480" w:firstLineChars="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14、多数企业在安全方面是走形式，单纯为了应付检查。危险警示标识不明显或没有；</w:t>
      </w:r>
    </w:p>
    <w:p>
      <w:pPr>
        <w:pStyle w:val="2"/>
        <w:spacing w:line="480" w:lineRule="auto"/>
        <w:ind w:firstLine="480" w:firstLineChars="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15、沉淀池未设置安全防护措施；</w:t>
      </w:r>
    </w:p>
    <w:p>
      <w:pPr>
        <w:pStyle w:val="2"/>
        <w:spacing w:line="480" w:lineRule="auto"/>
        <w:ind w:firstLine="480" w:firstLineChars="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16、对搅拌车、泵车设备日常维护和修理不重视；</w:t>
      </w:r>
    </w:p>
    <w:p>
      <w:pPr>
        <w:pStyle w:val="2"/>
        <w:spacing w:line="480" w:lineRule="auto"/>
        <w:ind w:firstLine="480" w:firstLineChars="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17、大多数企业未注意道路的防护，厂区门前后厂内重型设备经过次数较多的区域已出现局部破损，产区内积水较多，排水不畅；</w:t>
      </w:r>
    </w:p>
    <w:p>
      <w:pPr>
        <w:pStyle w:val="2"/>
        <w:spacing w:line="480" w:lineRule="auto"/>
        <w:ind w:firstLine="480" w:firstLineChars="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18、旧搅拌站、临拆搅拌站与新搅拌站厂区环境差别较大；</w:t>
      </w:r>
    </w:p>
    <w:p>
      <w:pPr>
        <w:pStyle w:val="2"/>
        <w:spacing w:line="480" w:lineRule="auto"/>
        <w:ind w:firstLine="480" w:firstLineChars="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19、大多数企业不重视厂外道路的防护和绿化，环保意识薄弱，只注重生产和销售；</w:t>
      </w:r>
    </w:p>
    <w:p>
      <w:pPr>
        <w:pStyle w:val="2"/>
        <w:spacing w:line="480" w:lineRule="auto"/>
        <w:ind w:firstLine="480" w:firstLineChars="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20、大多数企业未能做到原料堆场、上料皮带和搅拌楼的全封闭，甚至个别企业有露天堆场；</w:t>
      </w:r>
    </w:p>
    <w:p>
      <w:pPr>
        <w:pStyle w:val="2"/>
        <w:spacing w:line="480" w:lineRule="auto"/>
        <w:ind w:firstLine="480" w:firstLineChars="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21、大部门企业未安装喷淋装置；</w:t>
      </w:r>
    </w:p>
    <w:p>
      <w:pPr>
        <w:pStyle w:val="2"/>
        <w:spacing w:line="480" w:lineRule="auto"/>
        <w:ind w:firstLine="480" w:firstLineChars="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22、基本所有企业均安装有除尘和隔音装置，但并未关注设备的使用效果，也缺乏维护，部分企业搅拌楼内粉尘较大，除尘和隔音效果不好；</w:t>
      </w:r>
    </w:p>
    <w:p>
      <w:pPr>
        <w:pStyle w:val="2"/>
        <w:spacing w:line="480" w:lineRule="auto"/>
        <w:ind w:firstLine="480" w:firstLineChars="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23、企业对环境的自我监测和保持意识淡薄；</w:t>
      </w:r>
    </w:p>
    <w:p>
      <w:pPr>
        <w:pStyle w:val="2"/>
        <w:spacing w:line="480" w:lineRule="auto"/>
        <w:ind w:firstLine="480" w:firstLineChars="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24、大多数企业砂石分离机运转效果较差或者根本没有使用痕迹，砂石分离出来后使用去向不清晰；</w:t>
      </w:r>
    </w:p>
    <w:p>
      <w:pPr>
        <w:pStyle w:val="2"/>
        <w:spacing w:line="480" w:lineRule="auto"/>
        <w:ind w:firstLine="480" w:firstLineChars="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25、大多数企业不能提供第三方对环境的监测报告，第三方监测意识薄弱；</w:t>
      </w:r>
    </w:p>
    <w:p>
      <w:pPr>
        <w:pStyle w:val="2"/>
        <w:spacing w:line="480" w:lineRule="auto"/>
        <w:ind w:firstLine="480" w:firstLineChars="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26、回收废水没有进行质量检测，对混凝土质量控制不利；</w:t>
      </w:r>
    </w:p>
    <w:p>
      <w:pPr>
        <w:pStyle w:val="2"/>
        <w:spacing w:line="480" w:lineRule="auto"/>
        <w:ind w:firstLine="480" w:firstLineChars="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27、废浆和废渣集中堆放后外运，没有全过程的跟踪痕迹，可能只是被外运填埋，对环境造成污染；</w:t>
      </w:r>
    </w:p>
    <w:p>
      <w:pPr>
        <w:pStyle w:val="2"/>
        <w:spacing w:line="480" w:lineRule="auto"/>
        <w:ind w:firstLine="480" w:firstLineChars="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28、大多数企业的运输设备为配制清洗装置或不经常清洗设备；</w:t>
      </w:r>
    </w:p>
    <w:p>
      <w:pPr>
        <w:pStyle w:val="2"/>
        <w:spacing w:line="480" w:lineRule="auto"/>
        <w:ind w:firstLine="480" w:firstLineChars="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29、运输设备清洗的污水经常造成厂区地面积水和污染。</w:t>
      </w:r>
    </w:p>
    <w:p>
      <w:pPr>
        <w:pStyle w:val="2"/>
        <w:spacing w:line="480" w:lineRule="auto"/>
        <w:ind w:firstLine="0" w:firstLineChars="0"/>
        <w:rPr>
          <w:rFonts w:hint="eastAsia" w:ascii="仿宋_GB2312" w:hAnsi="仿宋_GB2312" w:eastAsia="仿宋_GB2312" w:cs="仿宋_GB2312"/>
          <w:b/>
          <w:bCs/>
          <w:color w:val="000000"/>
          <w:sz w:val="28"/>
          <w:szCs w:val="28"/>
          <w:lang w:val="en-US"/>
        </w:rPr>
      </w:pPr>
      <w:r>
        <w:rPr>
          <w:rFonts w:hint="eastAsia" w:ascii="仿宋_GB2312" w:hAnsi="仿宋_GB2312" w:eastAsia="仿宋_GB2312" w:cs="仿宋_GB2312"/>
          <w:b/>
          <w:bCs/>
          <w:color w:val="000000"/>
          <w:sz w:val="28"/>
          <w:szCs w:val="28"/>
          <w:lang w:val="en-US"/>
        </w:rPr>
        <w:t>3.1.2、企业反馈的问题</w:t>
      </w:r>
    </w:p>
    <w:p>
      <w:pPr>
        <w:pStyle w:val="2"/>
        <w:spacing w:line="480" w:lineRule="auto"/>
        <w:ind w:firstLine="480" w:firstLineChars="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1、施工方见证取样试块代养护问题较为突出</w:t>
      </w:r>
    </w:p>
    <w:p>
      <w:pPr>
        <w:pStyle w:val="2"/>
        <w:spacing w:line="480" w:lineRule="auto"/>
        <w:ind w:firstLine="480" w:firstLineChars="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多数工地不具备养护条件，见证取样后将脱模试块运输至商混站进行养护，然后由商混站人员运送至质检站检测，不符合行业管理流程及相关规定要求。而且工地试块由没有经过培训的农民工制作，出现问题概率较大，责任往往由搅拌站承担。</w:t>
      </w:r>
    </w:p>
    <w:p>
      <w:pPr>
        <w:pStyle w:val="2"/>
        <w:spacing w:line="480" w:lineRule="auto"/>
        <w:ind w:firstLine="480" w:firstLineChars="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2、检测乱象</w:t>
      </w:r>
    </w:p>
    <w:p>
      <w:pPr>
        <w:pStyle w:val="2"/>
        <w:spacing w:line="480" w:lineRule="auto"/>
        <w:ind w:firstLine="480" w:firstLineChars="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全市有200多家检测单位，市场行为混乱，低价中标后利用检测权力制造质量不合格的检查结果，然后通过频繁的现场检测----回弹与取芯来谋取利润，而这部分的检测费用基本全部由商混站承担，商混站人力财力消耗较大。</w:t>
      </w:r>
    </w:p>
    <w:p>
      <w:pPr>
        <w:pStyle w:val="2"/>
        <w:spacing w:line="480" w:lineRule="auto"/>
        <w:ind w:firstLine="480" w:firstLineChars="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3、总站分站管理问题</w:t>
      </w:r>
    </w:p>
    <w:p>
      <w:pPr>
        <w:pStyle w:val="2"/>
        <w:spacing w:line="480" w:lineRule="auto"/>
        <w:ind w:firstLine="480" w:firstLineChars="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一资多用、总站分站跨区分布，如何进行监管，涉及到不同区的如何进行行政监督管理问题。</w:t>
      </w:r>
    </w:p>
    <w:p>
      <w:pPr>
        <w:pStyle w:val="2"/>
        <w:spacing w:line="480" w:lineRule="auto"/>
        <w:ind w:firstLine="480" w:firstLineChars="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4、水泥行业，骨料行业需要更加规范</w:t>
      </w:r>
    </w:p>
    <w:p>
      <w:pPr>
        <w:pStyle w:val="2"/>
        <w:spacing w:line="480" w:lineRule="auto"/>
        <w:ind w:firstLine="48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水泥行业、骨料行业属于卖方市场，市场行为中表现得较为强势，尤其是骨料，为了生产也不得不接受和使用质量不达标的材料。</w:t>
      </w:r>
    </w:p>
    <w:p>
      <w:pPr>
        <w:pStyle w:val="2"/>
        <w:spacing w:line="480" w:lineRule="auto"/>
        <w:ind w:firstLine="480" w:firstLineChars="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5、自有场地和租用场地</w:t>
      </w:r>
    </w:p>
    <w:p>
      <w:pPr>
        <w:pStyle w:val="2"/>
        <w:spacing w:line="480" w:lineRule="auto"/>
        <w:ind w:firstLine="48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租用场地随时可能被拆迁，绿色生产需要投入较多的资金进行改造，站点投入意愿不强。</w:t>
      </w:r>
    </w:p>
    <w:p>
      <w:pPr>
        <w:pStyle w:val="2"/>
        <w:spacing w:line="480" w:lineRule="auto"/>
        <w:ind w:firstLine="480" w:firstLineChars="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6、通行问题</w:t>
      </w:r>
    </w:p>
    <w:p>
      <w:pPr>
        <w:pStyle w:val="2"/>
        <w:spacing w:line="480" w:lineRule="auto"/>
        <w:ind w:firstLine="48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受交通管制影响，部分地区早上7~9点，下午4~7点，晚上10点以后不让商混车通行，导致有些工程特别是底板工程不能连续浇筑，对工程质量影响较大。需要解决通行证问题。</w:t>
      </w:r>
    </w:p>
    <w:p>
      <w:pPr>
        <w:pStyle w:val="2"/>
        <w:spacing w:line="480" w:lineRule="auto"/>
        <w:ind w:firstLine="48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7、信息价问题</w:t>
      </w:r>
    </w:p>
    <w:p>
      <w:pPr>
        <w:pStyle w:val="2"/>
        <w:spacing w:line="480" w:lineRule="auto"/>
        <w:ind w:firstLine="48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往年信息价是月中发布，今年改为月底最后一天，影响企业款项回收。</w:t>
      </w:r>
    </w:p>
    <w:p>
      <w:pPr>
        <w:pStyle w:val="2"/>
        <w:spacing w:line="480" w:lineRule="auto"/>
        <w:ind w:firstLine="48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8、门槛问题</w:t>
      </w:r>
    </w:p>
    <w:p>
      <w:pPr>
        <w:pStyle w:val="2"/>
        <w:spacing w:line="480" w:lineRule="auto"/>
        <w:ind w:firstLine="48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行业人员素质不齐，门槛太低，造成无序化竞争严重、低价化竞争严重。</w:t>
      </w:r>
    </w:p>
    <w:p>
      <w:pPr>
        <w:pStyle w:val="2"/>
        <w:spacing w:line="480" w:lineRule="auto"/>
        <w:ind w:firstLine="48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9、现场责任划分问题</w:t>
      </w:r>
    </w:p>
    <w:p>
      <w:pPr>
        <w:pStyle w:val="2"/>
        <w:spacing w:line="480" w:lineRule="auto"/>
        <w:ind w:firstLine="480"/>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lang w:val="en-US"/>
        </w:rPr>
        <w:t>因不按流程施工、养护不达标、提前拆模等原因导致的混凝土问题的责任划分没有较好的评判方法，往往商混站较为弱势。</w:t>
      </w:r>
    </w:p>
    <w:p>
      <w:pPr>
        <w:pStyle w:val="2"/>
        <w:spacing w:before="312" w:beforeLines="100" w:after="312" w:afterLines="100" w:line="480" w:lineRule="auto"/>
        <w:ind w:firstLine="0" w:firstLineChars="0"/>
        <w:rPr>
          <w:rFonts w:hint="eastAsia" w:ascii="仿宋_GB2312" w:hAnsi="仿宋_GB2312" w:eastAsia="仿宋_GB2312" w:cs="仿宋_GB2312"/>
          <w:b/>
          <w:bCs/>
          <w:color w:val="000000"/>
          <w:sz w:val="30"/>
          <w:szCs w:val="30"/>
          <w:lang w:val="en-US"/>
        </w:rPr>
      </w:pPr>
      <w:r>
        <w:rPr>
          <w:rFonts w:hint="eastAsia" w:ascii="仿宋_GB2312" w:hAnsi="仿宋_GB2312" w:eastAsia="仿宋_GB2312" w:cs="仿宋_GB2312"/>
          <w:b/>
          <w:bCs/>
          <w:color w:val="000000"/>
          <w:sz w:val="30"/>
          <w:szCs w:val="30"/>
          <w:lang w:val="en-US"/>
        </w:rPr>
        <w:t>3.2、建议</w:t>
      </w:r>
    </w:p>
    <w:p>
      <w:pPr>
        <w:pStyle w:val="13"/>
        <w:spacing w:before="0" w:beforeAutospacing="0" w:after="0" w:afterAutospacing="0" w:line="480" w:lineRule="auto"/>
        <w:ind w:firstLine="480" w:firstLineChars="200"/>
        <w:jc w:val="both"/>
        <w:rPr>
          <w:rFonts w:hint="eastAsia" w:ascii="仿宋_GB2312" w:hAnsi="仿宋_GB2312" w:eastAsia="仿宋_GB2312" w:cs="仿宋_GB2312"/>
          <w:color w:val="000000"/>
          <w:kern w:val="2"/>
        </w:rPr>
      </w:pPr>
      <w:r>
        <w:rPr>
          <w:rFonts w:hint="eastAsia" w:ascii="仿宋_GB2312" w:hAnsi="仿宋_GB2312" w:eastAsia="仿宋_GB2312" w:cs="仿宋_GB2312"/>
          <w:color w:val="000000"/>
          <w:lang w:bidi="ar"/>
        </w:rPr>
        <w:t>预拌混凝土行业要形成以行业龙头企业主导的创新发展、企业间“和而不同”相处、市场竞争与合作并存行业生态环境。政府主管部门应鼓励通过市场机制兼并重组，发展大型预拌混凝土企业集团，加快提高产业集中度。根据这次评估发现的问题，坚持政府引导、市场主导的基本原则，需要政府主管部门通过法规、政策提供约束和支撑，在站点建设及退出机制、质量安全、商业信用以及清洁生产和环保监控等方面，进一步加大监管力度，完善监督各级责任制，有效遏制预拌混凝土生产、使用过程中的违法违规行为，不断解决行业突出问题，更好地满足全市建筑行业高质量发展要求。</w:t>
      </w:r>
    </w:p>
    <w:p>
      <w:pPr>
        <w:spacing w:line="480" w:lineRule="auto"/>
        <w:ind w:firstLine="640"/>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强化有资质企业动态监管，调整产业布局，利用城市规划发展及固废处置等，提高产业集中度。建立预拌混凝土企业资质动态管理机制，加强无资质混凝土企业查处力度。严肃查处非法新建、扩建混凝土搅拌站的行为；依法查处预拌混凝土企业未取得相应资质违法承揽工程，以及非法出租、出借预拌混凝土专业承包资质相关违法违规行为，</w:t>
      </w:r>
      <w:r>
        <w:rPr>
          <w:rFonts w:hint="eastAsia" w:ascii="仿宋_GB2312" w:hAnsi="仿宋_GB2312" w:eastAsia="仿宋_GB2312" w:cs="仿宋_GB2312"/>
          <w:color w:val="000000"/>
          <w:kern w:val="0"/>
          <w:sz w:val="24"/>
        </w:rPr>
        <w:t>形成有利于规模化企业成长、着力市场化法治化、化解行业过剩产能的长效机制，</w:t>
      </w:r>
      <w:r>
        <w:rPr>
          <w:rFonts w:hint="eastAsia" w:ascii="仿宋_GB2312" w:hAnsi="仿宋_GB2312" w:eastAsia="仿宋_GB2312" w:cs="仿宋_GB2312"/>
          <w:color w:val="000000"/>
          <w:sz w:val="24"/>
        </w:rPr>
        <w:t>加强资质</w:t>
      </w:r>
      <w:r>
        <w:rPr>
          <w:rFonts w:hint="eastAsia" w:ascii="仿宋_GB2312" w:hAnsi="仿宋_GB2312" w:eastAsia="仿宋_GB2312" w:cs="仿宋_GB2312"/>
          <w:color w:val="000000"/>
          <w:kern w:val="0"/>
          <w:sz w:val="24"/>
        </w:rPr>
        <w:t>事中事后等</w:t>
      </w:r>
      <w:r>
        <w:rPr>
          <w:rFonts w:hint="eastAsia" w:ascii="仿宋_GB2312" w:hAnsi="仿宋_GB2312" w:eastAsia="仿宋_GB2312" w:cs="仿宋_GB2312"/>
          <w:color w:val="000000"/>
          <w:sz w:val="24"/>
        </w:rPr>
        <w:t>相关管理工作</w:t>
      </w:r>
      <w:r>
        <w:rPr>
          <w:rFonts w:hint="eastAsia" w:ascii="仿宋_GB2312" w:hAnsi="仿宋_GB2312" w:eastAsia="仿宋_GB2312" w:cs="仿宋_GB2312"/>
          <w:color w:val="000000"/>
          <w:kern w:val="0"/>
          <w:sz w:val="24"/>
          <w:lang w:bidi="ar"/>
        </w:rPr>
        <w:t>。</w:t>
      </w:r>
    </w:p>
    <w:p>
      <w:pPr>
        <w:pStyle w:val="13"/>
        <w:spacing w:beforeAutospacing="0" w:after="0" w:afterAutospacing="0" w:line="480" w:lineRule="auto"/>
        <w:ind w:firstLine="480" w:firstLineChars="200"/>
        <w:rPr>
          <w:rFonts w:hint="eastAsia" w:ascii="仿宋_GB2312" w:hAnsi="仿宋_GB2312" w:eastAsia="仿宋_GB2312" w:cs="仿宋_GB2312"/>
          <w:color w:val="000000"/>
          <w:lang w:bidi="ar"/>
        </w:rPr>
      </w:pPr>
      <w:r>
        <w:rPr>
          <w:rFonts w:hint="eastAsia" w:ascii="仿宋_GB2312" w:hAnsi="仿宋_GB2312" w:eastAsia="仿宋_GB2312" w:cs="仿宋_GB2312"/>
          <w:color w:val="000000"/>
          <w:kern w:val="2"/>
        </w:rPr>
        <w:t>2、抓紧推进预拌混凝土绿色生产工作。一方面</w:t>
      </w:r>
      <w:r>
        <w:rPr>
          <w:rFonts w:hint="eastAsia" w:ascii="仿宋_GB2312" w:hAnsi="仿宋_GB2312" w:eastAsia="仿宋_GB2312" w:cs="仿宋_GB2312"/>
          <w:color w:val="000000"/>
          <w:shd w:val="clear" w:color="auto" w:fill="FFFFFF"/>
        </w:rPr>
        <w:t>《中共中央关于制定国民经济和社会发展“十四五”规划和二〇三五年远景目标的建议》和《中华人民共和国国民经济和社会发展第十四个五年规划纲要》已把绿色生产提到国家规划层面；二是武汉市作为湖北省龙头城市，预拌混凝土绿色生产也应该起到带头作用；三是《湖北省绿色建筑创建行动实施方案》已正式发布，文中绿色建筑使用绿色建材的规定也将推动预拌混凝土行业实施绿色生产和绿色建材工作。通过</w:t>
      </w:r>
      <w:r>
        <w:rPr>
          <w:rFonts w:hint="eastAsia" w:ascii="仿宋_GB2312" w:hAnsi="仿宋_GB2312" w:eastAsia="仿宋_GB2312" w:cs="仿宋_GB2312"/>
          <w:color w:val="000000"/>
          <w:lang w:bidi="ar"/>
        </w:rPr>
        <w:t>不断提升我市预拌混凝土行业整体绿色生产水平，走绿色发展之路，实现混凝土行业的转型升级，逐步削减混凝土行业的过剩产能；建立混凝土行业符合市场规律的合理价格机制。</w:t>
      </w:r>
    </w:p>
    <w:p>
      <w:pPr>
        <w:spacing w:line="480" w:lineRule="auto"/>
        <w:ind w:firstLine="480" w:firstLineChars="200"/>
        <w:jc w:val="left"/>
        <w:rPr>
          <w:rFonts w:hint="eastAsia" w:ascii="仿宋_GB2312" w:hAnsi="仿宋_GB2312" w:eastAsia="仿宋_GB2312" w:cs="仿宋_GB2312"/>
          <w:color w:val="000000"/>
          <w:spacing w:val="8"/>
          <w:kern w:val="0"/>
          <w:sz w:val="24"/>
          <w:shd w:val="clear" w:color="auto" w:fill="FFFFFF"/>
          <w:lang w:bidi="ar"/>
        </w:rPr>
      </w:pPr>
      <w:r>
        <w:rPr>
          <w:rFonts w:hint="eastAsia" w:ascii="仿宋_GB2312" w:hAnsi="仿宋_GB2312" w:eastAsia="仿宋_GB2312" w:cs="仿宋_GB2312"/>
          <w:color w:val="000000"/>
          <w:kern w:val="0"/>
          <w:sz w:val="24"/>
          <w:lang w:bidi="ar"/>
        </w:rPr>
        <w:t>3、根据省厅《关于进一步加强预拌混凝土质量管理的通知》（</w:t>
      </w:r>
      <w:r>
        <w:rPr>
          <w:rFonts w:hint="eastAsia" w:ascii="仿宋_GB2312" w:hAnsi="仿宋_GB2312" w:eastAsia="仿宋_GB2312" w:cs="仿宋_GB2312"/>
          <w:color w:val="000000"/>
          <w:spacing w:val="8"/>
          <w:sz w:val="24"/>
          <w:shd w:val="clear" w:color="auto" w:fill="FFFFFF"/>
        </w:rPr>
        <w:t>厅字〔2020〕299号</w:t>
      </w:r>
      <w:r>
        <w:rPr>
          <w:rFonts w:hint="eastAsia" w:ascii="仿宋_GB2312" w:hAnsi="仿宋_GB2312" w:eastAsia="仿宋_GB2312" w:cs="仿宋_GB2312"/>
          <w:color w:val="000000"/>
          <w:kern w:val="0"/>
          <w:sz w:val="24"/>
          <w:lang w:bidi="ar"/>
        </w:rPr>
        <w:t>）的要求，强化预拌混凝土生产到使用全过程的质量管理，落实</w:t>
      </w:r>
      <w:r>
        <w:rPr>
          <w:rFonts w:hint="eastAsia" w:ascii="仿宋_GB2312" w:hAnsi="仿宋_GB2312" w:eastAsia="仿宋_GB2312" w:cs="仿宋_GB2312"/>
          <w:color w:val="000000"/>
          <w:spacing w:val="8"/>
          <w:kern w:val="0"/>
          <w:sz w:val="24"/>
          <w:shd w:val="clear" w:color="auto" w:fill="FFFFFF"/>
          <w:lang w:bidi="ar"/>
        </w:rPr>
        <w:t>各方主体责任和部门监管责任；</w:t>
      </w:r>
      <w:r>
        <w:rPr>
          <w:rFonts w:hint="eastAsia" w:ascii="仿宋_GB2312" w:hAnsi="仿宋_GB2312" w:eastAsia="仿宋_GB2312" w:cs="仿宋_GB2312"/>
          <w:color w:val="000000"/>
          <w:kern w:val="0"/>
          <w:sz w:val="24"/>
          <w:lang w:bidi="ar"/>
        </w:rPr>
        <w:t>加大购买服务力度，利用第三方力量，进行质量评估，加强发现问题的能力。</w:t>
      </w:r>
      <w:r>
        <w:rPr>
          <w:rFonts w:hint="eastAsia" w:ascii="仿宋_GB2312" w:hAnsi="仿宋_GB2312" w:eastAsia="仿宋_GB2312" w:cs="仿宋_GB2312"/>
          <w:color w:val="000000"/>
          <w:sz w:val="24"/>
        </w:rPr>
        <w:t>加强对预拌混凝土生产站点及工程建设、施工、监理、检测等单位的监管，</w:t>
      </w:r>
      <w:r>
        <w:rPr>
          <w:rFonts w:hint="eastAsia" w:ascii="仿宋_GB2312" w:hAnsi="仿宋_GB2312" w:eastAsia="仿宋_GB2312" w:cs="仿宋_GB2312"/>
          <w:color w:val="000000"/>
          <w:spacing w:val="8"/>
          <w:kern w:val="0"/>
          <w:sz w:val="24"/>
          <w:shd w:val="clear" w:color="auto" w:fill="FFFFFF"/>
          <w:lang w:bidi="ar"/>
        </w:rPr>
        <w:t>保障房屋市政工程质量安全。</w:t>
      </w:r>
    </w:p>
    <w:p>
      <w:pPr>
        <w:spacing w:line="480" w:lineRule="auto"/>
        <w:ind w:firstLine="480" w:firstLineChars="20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rPr>
        <w:t>4、持续加强对预拌混凝土企业违法违规行为的查处工作，始终保持高压态势，对存在使用检验不合格的原材料、供应未经验收或者验收不合格的预拌混凝土等违法行为的企业坚决予以严肃查处，并要求其对涉及的工程部位进行实体追溯，消除隐患；建管部门要与工商、规划、城管、环保等部门强化协调配合，建立长效联动工作机制，依法打击各类违法违规行为；</w:t>
      </w:r>
      <w:r>
        <w:rPr>
          <w:rFonts w:hint="eastAsia" w:ascii="仿宋_GB2312" w:hAnsi="仿宋_GB2312" w:eastAsia="仿宋_GB2312" w:cs="仿宋_GB2312"/>
          <w:color w:val="000000"/>
          <w:kern w:val="0"/>
          <w:sz w:val="24"/>
        </w:rPr>
        <w:t>市、区要进一步加强工作的协调配合，强化监督考核，健全督促制度，</w:t>
      </w:r>
      <w:r>
        <w:rPr>
          <w:rFonts w:hint="eastAsia" w:ascii="仿宋_GB2312" w:hAnsi="仿宋_GB2312" w:eastAsia="仿宋_GB2312" w:cs="仿宋_GB2312"/>
          <w:color w:val="000000"/>
          <w:sz w:val="24"/>
        </w:rPr>
        <w:t>坚守质量底线，确保我市建设工程质量安全。</w:t>
      </w:r>
      <w:r>
        <w:rPr>
          <w:rFonts w:hint="eastAsia" w:ascii="仿宋_GB2312" w:hAnsi="仿宋_GB2312" w:eastAsia="仿宋_GB2312" w:cs="仿宋_GB2312"/>
          <w:color w:val="000000"/>
          <w:kern w:val="0"/>
          <w:sz w:val="24"/>
        </w:rPr>
        <w:t>当地主管部门要积极开展预拌混凝土绿色生产星级评价标识工作，推动现有预拌混凝土企业绿色生产，完成搅拌楼、骨料堆场及皮带机输送廊道的整体封闭，改造厂区排水沟系统实现厂区雨污分流，完善生产废水处理系统、废弃新拌混凝土处置设施，达到绿色生产星级标准。建议搅拌站提高废浆自我利用的比例或设置废浆零排放处理系统，改善厂区整体环境卫生。</w:t>
      </w:r>
    </w:p>
    <w:p>
      <w:pPr>
        <w:spacing w:line="480" w:lineRule="auto"/>
        <w:ind w:firstLine="480" w:firstLineChars="20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5、根据混凝土行业的特点和行业发展需要，发挥行业协会等的作用协同组织好人才培训工作，帮助企业解决急需的短缺人才，以促进企业的技术进步和可持续发展。</w:t>
      </w:r>
    </w:p>
    <w:p>
      <w:pPr>
        <w:spacing w:line="480" w:lineRule="auto"/>
        <w:ind w:firstLine="480" w:firstLineChars="20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规范平台数据传送工作。为做好平台运行工作，保证上传数据的准确性、时效性和完整性，各预拌混凝土生产企业应按照平台发布的“预拌混凝土生产运输信息采集接口”数据标准，全面核查上报数据格式是否符合要求，数据传送的对应性、完整性，发现数据错误或缺项应及时进行改正。各企业应于2021年二季度末完成数据的核查确认工作，确保数据完整、准确。从三季度起，评估将对平台数据进行重点检查。同时，市城建局将加大对平台数据的在线监控分析，对水胶比、胶凝材料用量、重量偏差实施预警，进一步提升监管效能。</w:t>
      </w:r>
    </w:p>
    <w:p>
      <w:pPr>
        <w:spacing w:line="480" w:lineRule="auto"/>
        <w:ind w:firstLine="480" w:firstLineChars="20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加强发现问题整改工作。各企业要高度重视整改工作，对评估中发现的问题，对照问题清单，按要求进行全面整改，形成整改报告，并举一反三，认真落实企业的自查工作，消除质量隐患，全面梳理完善质量管理体系，实现质量管理精细化、系统化、常态化，确保出厂混凝土质量。</w:t>
      </w:r>
    </w:p>
    <w:p>
      <w:pPr>
        <w:spacing w:line="480" w:lineRule="auto"/>
        <w:ind w:firstLine="480" w:firstLineChars="200"/>
        <w:jc w:val="left"/>
        <w:rPr>
          <w:rFonts w:hint="eastAsia" w:ascii="仿宋_GB2312" w:hAnsi="仿宋_GB2312" w:eastAsia="仿宋_GB2312" w:cs="仿宋_GB2312"/>
          <w:color w:val="000000"/>
          <w:kern w:val="0"/>
          <w:sz w:val="24"/>
        </w:rPr>
        <w:sectPr>
          <w:footerReference r:id="rId7" w:type="default"/>
          <w:pgSz w:w="11906" w:h="16838"/>
          <w:pgMar w:top="1440" w:right="1800" w:bottom="1440" w:left="1800" w:header="851" w:footer="992" w:gutter="0"/>
          <w:pgNumType w:fmt="decimal"/>
          <w:cols w:space="720" w:num="1"/>
          <w:docGrid w:type="lines" w:linePitch="312" w:charSpace="0"/>
        </w:sectPr>
      </w:pPr>
    </w:p>
    <w:p>
      <w:pPr>
        <w:outlineLvl w:val="0"/>
        <w:rPr>
          <w:rFonts w:hint="eastAsia" w:ascii="黑体" w:hAnsi="黑体" w:eastAsia="黑体" w:cs="黑体"/>
          <w:b w:val="0"/>
          <w:bCs w:val="0"/>
          <w:sz w:val="32"/>
          <w:szCs w:val="32"/>
          <w:lang w:val="en-US"/>
        </w:rPr>
      </w:pPr>
      <w:bookmarkStart w:id="129" w:name="_Toc7667"/>
      <w:bookmarkStart w:id="130" w:name="_Toc9986"/>
      <w:r>
        <w:rPr>
          <w:rFonts w:hint="eastAsia" w:ascii="黑体" w:hAnsi="黑体" w:eastAsia="黑体" w:cs="黑体"/>
          <w:b w:val="0"/>
          <w:bCs w:val="0"/>
          <w:sz w:val="32"/>
          <w:szCs w:val="32"/>
          <w:lang w:val="en-US"/>
        </w:rPr>
        <w:t>附件4：重点新型墙材企业调查表</w:t>
      </w:r>
      <w:bookmarkEnd w:id="129"/>
      <w:bookmarkEnd w:id="130"/>
    </w:p>
    <w:p>
      <w:pPr>
        <w:pStyle w:val="2"/>
        <w:ind w:firstLine="56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w:t>
      </w:r>
      <w:r>
        <w:rPr>
          <w:rFonts w:hint="eastAsia" w:ascii="仿宋_GB2312" w:hAnsi="仿宋_GB2312" w:eastAsia="仿宋_GB2312" w:cs="仿宋_GB2312"/>
          <w:sz w:val="28"/>
          <w:szCs w:val="28"/>
        </w:rPr>
        <w:t>武汉市华宇泰新型墙体材料有限公司</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武汉市新型墙体材料、门窗、保温企业调查表</w:t>
      </w:r>
    </w:p>
    <w:tbl>
      <w:tblPr>
        <w:tblStyle w:val="14"/>
        <w:tblW w:w="14238" w:type="dxa"/>
        <w:jc w:val="center"/>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830"/>
        <w:gridCol w:w="1620"/>
        <w:gridCol w:w="270"/>
        <w:gridCol w:w="1763"/>
        <w:gridCol w:w="1267"/>
        <w:gridCol w:w="1485"/>
        <w:gridCol w:w="1770"/>
        <w:gridCol w:w="1560"/>
        <w:gridCol w:w="1936"/>
      </w:tblGrid>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37" w:type="dxa"/>
            <w:vMerge w:val="restart"/>
            <w:shd w:val="clear" w:color="auto" w:fill="E2EFD9" w:themeFill="accent6" w:themeFillTint="33"/>
            <w:noWrap/>
            <w:vAlign w:val="center"/>
          </w:tcPr>
          <w:p>
            <w:pPr>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企业基本信息</w:t>
            </w:r>
          </w:p>
        </w:tc>
        <w:tc>
          <w:tcPr>
            <w:tcW w:w="1830"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企业名称</w:t>
            </w:r>
          </w:p>
        </w:tc>
        <w:tc>
          <w:tcPr>
            <w:tcW w:w="4920" w:type="dxa"/>
            <w:gridSpan w:val="4"/>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武汉市华宇泰新型墙体材料有限公司</w:t>
            </w:r>
          </w:p>
        </w:tc>
        <w:tc>
          <w:tcPr>
            <w:tcW w:w="1485"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成立时间</w:t>
            </w:r>
          </w:p>
        </w:tc>
        <w:tc>
          <w:tcPr>
            <w:tcW w:w="1770"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2007年12月18日</w:t>
            </w:r>
          </w:p>
        </w:tc>
        <w:tc>
          <w:tcPr>
            <w:tcW w:w="1560"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法人代表</w:t>
            </w:r>
          </w:p>
        </w:tc>
        <w:tc>
          <w:tcPr>
            <w:tcW w:w="1936"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余丽美</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37"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830"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地址</w:t>
            </w:r>
          </w:p>
        </w:tc>
        <w:tc>
          <w:tcPr>
            <w:tcW w:w="4920" w:type="dxa"/>
            <w:gridSpan w:val="4"/>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武汉市东西湖区新沟镇顺港村特1号（14）</w:t>
            </w:r>
          </w:p>
        </w:tc>
        <w:tc>
          <w:tcPr>
            <w:tcW w:w="1485"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邮政编码</w:t>
            </w:r>
          </w:p>
        </w:tc>
        <w:tc>
          <w:tcPr>
            <w:tcW w:w="1770"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430044</w:t>
            </w:r>
          </w:p>
        </w:tc>
        <w:tc>
          <w:tcPr>
            <w:tcW w:w="1560"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执照注册号</w:t>
            </w:r>
          </w:p>
        </w:tc>
        <w:tc>
          <w:tcPr>
            <w:tcW w:w="1936"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37"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830"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注册资金（万元）</w:t>
            </w:r>
          </w:p>
        </w:tc>
        <w:tc>
          <w:tcPr>
            <w:tcW w:w="1620"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6176万元</w:t>
            </w:r>
          </w:p>
        </w:tc>
        <w:tc>
          <w:tcPr>
            <w:tcW w:w="2033" w:type="dxa"/>
            <w:gridSpan w:val="2"/>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联系人</w:t>
            </w:r>
          </w:p>
        </w:tc>
        <w:tc>
          <w:tcPr>
            <w:tcW w:w="1267"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夏劲旅</w:t>
            </w:r>
          </w:p>
        </w:tc>
        <w:tc>
          <w:tcPr>
            <w:tcW w:w="1485"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联系电话</w:t>
            </w:r>
          </w:p>
        </w:tc>
        <w:tc>
          <w:tcPr>
            <w:tcW w:w="1770"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027-83257752</w:t>
            </w:r>
          </w:p>
        </w:tc>
        <w:tc>
          <w:tcPr>
            <w:tcW w:w="1560"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联系邮箱</w:t>
            </w:r>
          </w:p>
        </w:tc>
        <w:tc>
          <w:tcPr>
            <w:tcW w:w="1936"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31750555@qq.com</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37"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830"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固定资产（万元）</w:t>
            </w:r>
          </w:p>
        </w:tc>
        <w:tc>
          <w:tcPr>
            <w:tcW w:w="1620"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8000万元</w:t>
            </w:r>
          </w:p>
        </w:tc>
        <w:tc>
          <w:tcPr>
            <w:tcW w:w="2033" w:type="dxa"/>
            <w:gridSpan w:val="2"/>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color w:val="000000"/>
                <w:sz w:val="18"/>
                <w:szCs w:val="18"/>
              </w:rPr>
              <w:t>占地面积（m</w:t>
            </w:r>
            <w:r>
              <w:rPr>
                <w:rFonts w:hint="eastAsia" w:ascii="仿宋_GB2312" w:hAnsi="仿宋_GB2312" w:eastAsia="仿宋_GB2312" w:cs="仿宋_GB2312"/>
                <w:color w:val="000000"/>
                <w:sz w:val="18"/>
                <w:szCs w:val="18"/>
                <w:vertAlign w:val="superscript"/>
              </w:rPr>
              <w:t>2</w:t>
            </w:r>
            <w:r>
              <w:rPr>
                <w:rFonts w:hint="eastAsia" w:ascii="仿宋_GB2312" w:hAnsi="仿宋_GB2312" w:eastAsia="仿宋_GB2312" w:cs="仿宋_GB2312"/>
                <w:color w:val="000000"/>
                <w:sz w:val="18"/>
                <w:szCs w:val="18"/>
              </w:rPr>
              <w:t>）</w:t>
            </w:r>
          </w:p>
        </w:tc>
        <w:tc>
          <w:tcPr>
            <w:tcW w:w="1267"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78640</w:t>
            </w:r>
          </w:p>
        </w:tc>
        <w:tc>
          <w:tcPr>
            <w:tcW w:w="1485"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土地性质</w:t>
            </w:r>
          </w:p>
        </w:tc>
        <w:tc>
          <w:tcPr>
            <w:tcW w:w="1770"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☑自有  □租赁</w:t>
            </w:r>
          </w:p>
        </w:tc>
        <w:tc>
          <w:tcPr>
            <w:tcW w:w="1560" w:type="dxa"/>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936"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37"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830"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在职人员数量</w:t>
            </w:r>
          </w:p>
        </w:tc>
        <w:tc>
          <w:tcPr>
            <w:tcW w:w="1620"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150</w:t>
            </w:r>
          </w:p>
        </w:tc>
        <w:tc>
          <w:tcPr>
            <w:tcW w:w="2033" w:type="dxa"/>
            <w:gridSpan w:val="2"/>
            <w:shd w:val="clear" w:color="auto" w:fill="E2EFD9" w:themeFill="accent6" w:themeFillTint="33"/>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管理人员</w:t>
            </w:r>
          </w:p>
        </w:tc>
        <w:tc>
          <w:tcPr>
            <w:tcW w:w="1267"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30</w:t>
            </w:r>
          </w:p>
        </w:tc>
        <w:tc>
          <w:tcPr>
            <w:tcW w:w="1485"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技术人员</w:t>
            </w:r>
          </w:p>
        </w:tc>
        <w:tc>
          <w:tcPr>
            <w:tcW w:w="1770"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25</w:t>
            </w:r>
          </w:p>
        </w:tc>
        <w:tc>
          <w:tcPr>
            <w:tcW w:w="1560"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企业规模类型</w:t>
            </w:r>
          </w:p>
        </w:tc>
        <w:tc>
          <w:tcPr>
            <w:tcW w:w="1936"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中型</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37"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3501" w:type="dxa"/>
            <w:gridSpan w:val="9"/>
            <w:noWrap/>
            <w:vAlign w:val="center"/>
          </w:tcPr>
          <w:p>
            <w:pPr>
              <w:jc w:val="center"/>
              <w:rPr>
                <w:rFonts w:hint="eastAsia" w:ascii="仿宋_GB2312" w:hAnsi="仿宋_GB2312" w:eastAsia="仿宋_GB2312" w:cs="仿宋_GB2312"/>
                <w:sz w:val="18"/>
                <w:szCs w:val="18"/>
              </w:rPr>
            </w:pP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37"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3501" w:type="dxa"/>
            <w:gridSpan w:val="9"/>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主要经济技术指标</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37"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830"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年度</w:t>
            </w:r>
          </w:p>
        </w:tc>
        <w:tc>
          <w:tcPr>
            <w:tcW w:w="1620"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设计产能</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（万立方米）</w:t>
            </w:r>
          </w:p>
        </w:tc>
        <w:tc>
          <w:tcPr>
            <w:tcW w:w="3300" w:type="dxa"/>
            <w:gridSpan w:val="3"/>
            <w:shd w:val="clear" w:color="auto" w:fill="E2EFD9" w:themeFill="accent6" w:themeFillTint="33"/>
            <w:vAlign w:val="center"/>
          </w:tcPr>
          <w:p>
            <w:pPr>
              <w:ind w:firstLine="1260" w:firstLineChars="7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产品产量</w:t>
            </w:r>
          </w:p>
          <w:p>
            <w:pPr>
              <w:ind w:firstLine="1080" w:firstLineChars="6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（万立方米）</w:t>
            </w:r>
          </w:p>
        </w:tc>
        <w:tc>
          <w:tcPr>
            <w:tcW w:w="1485"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销售额</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（万元）</w:t>
            </w:r>
          </w:p>
        </w:tc>
        <w:tc>
          <w:tcPr>
            <w:tcW w:w="1770"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利润</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（万元）</w:t>
            </w:r>
          </w:p>
        </w:tc>
        <w:tc>
          <w:tcPr>
            <w:tcW w:w="1560"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纳税</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（万元）</w:t>
            </w:r>
          </w:p>
        </w:tc>
        <w:tc>
          <w:tcPr>
            <w:tcW w:w="1936" w:type="dxa"/>
            <w:shd w:val="clear" w:color="auto" w:fill="E2EFD9" w:themeFill="accent6" w:themeFillTint="33"/>
            <w:noWrap/>
            <w:vAlign w:val="center"/>
          </w:tcPr>
          <w:p>
            <w:pPr>
              <w:jc w:val="center"/>
              <w:rPr>
                <w:rFonts w:hint="eastAsia" w:ascii="仿宋_GB2312" w:hAnsi="仿宋_GB2312" w:eastAsia="仿宋_GB2312" w:cs="仿宋_GB2312"/>
                <w:color w:val="FF0000"/>
                <w:sz w:val="18"/>
                <w:szCs w:val="18"/>
              </w:rPr>
            </w:pPr>
            <w:r>
              <w:rPr>
                <w:rFonts w:hint="eastAsia" w:ascii="仿宋_GB2312" w:hAnsi="仿宋_GB2312" w:eastAsia="仿宋_GB2312" w:cs="仿宋_GB2312"/>
                <w:color w:val="FF0000"/>
                <w:sz w:val="18"/>
                <w:szCs w:val="18"/>
              </w:rPr>
              <w:t>产品合格率</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37"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830"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2016年</w:t>
            </w:r>
          </w:p>
        </w:tc>
        <w:tc>
          <w:tcPr>
            <w:tcW w:w="1620"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60</w:t>
            </w:r>
          </w:p>
        </w:tc>
        <w:tc>
          <w:tcPr>
            <w:tcW w:w="3300" w:type="dxa"/>
            <w:gridSpan w:val="3"/>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52</w:t>
            </w:r>
          </w:p>
        </w:tc>
        <w:tc>
          <w:tcPr>
            <w:tcW w:w="1485"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1.04亿元</w:t>
            </w:r>
          </w:p>
        </w:tc>
        <w:tc>
          <w:tcPr>
            <w:tcW w:w="1770"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1820</w:t>
            </w:r>
          </w:p>
        </w:tc>
        <w:tc>
          <w:tcPr>
            <w:tcW w:w="1560"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919.36</w:t>
            </w:r>
          </w:p>
        </w:tc>
        <w:tc>
          <w:tcPr>
            <w:tcW w:w="1936"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99.53%</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37"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830"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2017年</w:t>
            </w:r>
          </w:p>
        </w:tc>
        <w:tc>
          <w:tcPr>
            <w:tcW w:w="1620"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60</w:t>
            </w:r>
          </w:p>
        </w:tc>
        <w:tc>
          <w:tcPr>
            <w:tcW w:w="3300" w:type="dxa"/>
            <w:gridSpan w:val="3"/>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50</w:t>
            </w:r>
          </w:p>
        </w:tc>
        <w:tc>
          <w:tcPr>
            <w:tcW w:w="1485"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1亿元</w:t>
            </w:r>
          </w:p>
        </w:tc>
        <w:tc>
          <w:tcPr>
            <w:tcW w:w="1770"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1750</w:t>
            </w:r>
          </w:p>
        </w:tc>
        <w:tc>
          <w:tcPr>
            <w:tcW w:w="1560"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884</w:t>
            </w:r>
          </w:p>
        </w:tc>
        <w:tc>
          <w:tcPr>
            <w:tcW w:w="1936"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99.68%</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37"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830"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2018年</w:t>
            </w:r>
          </w:p>
        </w:tc>
        <w:tc>
          <w:tcPr>
            <w:tcW w:w="1620"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60</w:t>
            </w:r>
          </w:p>
        </w:tc>
        <w:tc>
          <w:tcPr>
            <w:tcW w:w="3300" w:type="dxa"/>
            <w:gridSpan w:val="3"/>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51</w:t>
            </w:r>
          </w:p>
        </w:tc>
        <w:tc>
          <w:tcPr>
            <w:tcW w:w="1485"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1.071亿元</w:t>
            </w:r>
          </w:p>
        </w:tc>
        <w:tc>
          <w:tcPr>
            <w:tcW w:w="1770"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1530</w:t>
            </w:r>
          </w:p>
        </w:tc>
        <w:tc>
          <w:tcPr>
            <w:tcW w:w="1560"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946.8</w:t>
            </w:r>
          </w:p>
        </w:tc>
        <w:tc>
          <w:tcPr>
            <w:tcW w:w="1936"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99.58%</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37"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830"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2019年</w:t>
            </w:r>
          </w:p>
        </w:tc>
        <w:tc>
          <w:tcPr>
            <w:tcW w:w="1620"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60</w:t>
            </w:r>
          </w:p>
        </w:tc>
        <w:tc>
          <w:tcPr>
            <w:tcW w:w="3300" w:type="dxa"/>
            <w:gridSpan w:val="3"/>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48</w:t>
            </w:r>
          </w:p>
        </w:tc>
        <w:tc>
          <w:tcPr>
            <w:tcW w:w="1485"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1.008亿元</w:t>
            </w:r>
          </w:p>
        </w:tc>
        <w:tc>
          <w:tcPr>
            <w:tcW w:w="1770"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1680</w:t>
            </w:r>
          </w:p>
        </w:tc>
        <w:tc>
          <w:tcPr>
            <w:tcW w:w="1560"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891.07</w:t>
            </w:r>
          </w:p>
        </w:tc>
        <w:tc>
          <w:tcPr>
            <w:tcW w:w="1936"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99.72%</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37"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830"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2020年</w:t>
            </w:r>
          </w:p>
        </w:tc>
        <w:tc>
          <w:tcPr>
            <w:tcW w:w="1620"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60</w:t>
            </w:r>
          </w:p>
        </w:tc>
        <w:tc>
          <w:tcPr>
            <w:tcW w:w="3300" w:type="dxa"/>
            <w:gridSpan w:val="3"/>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43</w:t>
            </w:r>
          </w:p>
        </w:tc>
        <w:tc>
          <w:tcPr>
            <w:tcW w:w="1485"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8815万元</w:t>
            </w:r>
          </w:p>
        </w:tc>
        <w:tc>
          <w:tcPr>
            <w:tcW w:w="1770"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1500</w:t>
            </w:r>
          </w:p>
        </w:tc>
        <w:tc>
          <w:tcPr>
            <w:tcW w:w="1560"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779.25</w:t>
            </w:r>
          </w:p>
        </w:tc>
        <w:tc>
          <w:tcPr>
            <w:tcW w:w="1936"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99.37%</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37"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3501" w:type="dxa"/>
            <w:gridSpan w:val="9"/>
            <w:shd w:val="clear" w:color="auto" w:fill="FFFFFF" w:themeFill="background1"/>
            <w:noWrap/>
            <w:vAlign w:val="center"/>
          </w:tcPr>
          <w:p>
            <w:pPr>
              <w:jc w:val="center"/>
              <w:rPr>
                <w:rFonts w:hint="eastAsia" w:ascii="仿宋_GB2312" w:hAnsi="仿宋_GB2312" w:eastAsia="仿宋_GB2312" w:cs="仿宋_GB2312"/>
                <w:sz w:val="18"/>
                <w:szCs w:val="18"/>
              </w:rPr>
            </w:pP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37"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3501" w:type="dxa"/>
            <w:gridSpan w:val="9"/>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主要设备</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37"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830"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产品名称</w:t>
            </w:r>
          </w:p>
        </w:tc>
        <w:tc>
          <w:tcPr>
            <w:tcW w:w="1620"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生产线数量</w:t>
            </w:r>
          </w:p>
        </w:tc>
        <w:tc>
          <w:tcPr>
            <w:tcW w:w="2033" w:type="dxa"/>
            <w:gridSpan w:val="2"/>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主机型号</w:t>
            </w:r>
          </w:p>
        </w:tc>
        <w:tc>
          <w:tcPr>
            <w:tcW w:w="1267"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生产能力</w:t>
            </w:r>
          </w:p>
        </w:tc>
        <w:tc>
          <w:tcPr>
            <w:tcW w:w="1485"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主机制造厂</w:t>
            </w:r>
          </w:p>
        </w:tc>
        <w:tc>
          <w:tcPr>
            <w:tcW w:w="1770"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购置时间</w:t>
            </w:r>
          </w:p>
        </w:tc>
        <w:tc>
          <w:tcPr>
            <w:tcW w:w="1560"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完好程度</w:t>
            </w:r>
          </w:p>
        </w:tc>
        <w:tc>
          <w:tcPr>
            <w:tcW w:w="1936"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37"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830"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蒸压加气</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混泥土砌块</w:t>
            </w:r>
          </w:p>
        </w:tc>
        <w:tc>
          <w:tcPr>
            <w:tcW w:w="1620"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2033" w:type="dxa"/>
            <w:gridSpan w:val="2"/>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267"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60万立方米</w:t>
            </w:r>
          </w:p>
        </w:tc>
        <w:tc>
          <w:tcPr>
            <w:tcW w:w="1485"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江苏天元</w:t>
            </w:r>
          </w:p>
        </w:tc>
        <w:tc>
          <w:tcPr>
            <w:tcW w:w="1770"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2018年、2019年分别购置</w:t>
            </w:r>
          </w:p>
        </w:tc>
        <w:tc>
          <w:tcPr>
            <w:tcW w:w="1560"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完好</w:t>
            </w:r>
          </w:p>
        </w:tc>
        <w:tc>
          <w:tcPr>
            <w:tcW w:w="1936"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37"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830"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p>
        </w:tc>
        <w:tc>
          <w:tcPr>
            <w:tcW w:w="1620"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p>
        </w:tc>
        <w:tc>
          <w:tcPr>
            <w:tcW w:w="2033" w:type="dxa"/>
            <w:gridSpan w:val="2"/>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267" w:type="dxa"/>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485"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p>
        </w:tc>
        <w:tc>
          <w:tcPr>
            <w:tcW w:w="1770"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p>
        </w:tc>
        <w:tc>
          <w:tcPr>
            <w:tcW w:w="1560" w:type="dxa"/>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936"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37"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830"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p>
        </w:tc>
        <w:tc>
          <w:tcPr>
            <w:tcW w:w="1620"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p>
        </w:tc>
        <w:tc>
          <w:tcPr>
            <w:tcW w:w="2033" w:type="dxa"/>
            <w:gridSpan w:val="2"/>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267" w:type="dxa"/>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485"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p>
        </w:tc>
        <w:tc>
          <w:tcPr>
            <w:tcW w:w="1770"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p>
        </w:tc>
        <w:tc>
          <w:tcPr>
            <w:tcW w:w="1560" w:type="dxa"/>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936"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37" w:type="dxa"/>
            <w:vMerge w:val="continue"/>
            <w:shd w:val="clear" w:color="auto" w:fill="FBE4D5" w:themeFill="accent2" w:themeFillTint="33"/>
            <w:vAlign w:val="center"/>
          </w:tcPr>
          <w:p>
            <w:pPr>
              <w:rPr>
                <w:rFonts w:hint="eastAsia" w:ascii="仿宋_GB2312" w:hAnsi="仿宋_GB2312" w:eastAsia="仿宋_GB2312" w:cs="仿宋_GB2312"/>
                <w:sz w:val="18"/>
                <w:szCs w:val="18"/>
              </w:rPr>
            </w:pPr>
          </w:p>
        </w:tc>
        <w:tc>
          <w:tcPr>
            <w:tcW w:w="1830" w:type="dxa"/>
            <w:vMerge w:val="restart"/>
            <w:shd w:val="clear" w:color="auto" w:fill="FBE4D5" w:themeFill="accent2" w:themeFillTint="33"/>
            <w:noWrap/>
            <w:vAlign w:val="center"/>
          </w:tcPr>
          <w:p>
            <w:pPr>
              <w:jc w:val="center"/>
              <w:rPr>
                <w:rFonts w:hint="eastAsia" w:ascii="仿宋_GB2312" w:hAnsi="仿宋_GB2312" w:eastAsia="仿宋_GB2312" w:cs="仿宋_GB2312"/>
                <w:b/>
                <w:bCs/>
                <w:sz w:val="18"/>
                <w:szCs w:val="18"/>
              </w:rPr>
            </w:pPr>
          </w:p>
        </w:tc>
        <w:tc>
          <w:tcPr>
            <w:tcW w:w="1890" w:type="dxa"/>
            <w:gridSpan w:val="2"/>
            <w:vMerge w:val="restart"/>
            <w:shd w:val="clear" w:color="auto" w:fill="FBE4D5" w:themeFill="accent2"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企业净资产</w:t>
            </w:r>
          </w:p>
        </w:tc>
        <w:tc>
          <w:tcPr>
            <w:tcW w:w="1763" w:type="dxa"/>
            <w:vMerge w:val="restart"/>
            <w:shd w:val="clear" w:color="auto" w:fill="FBE4D5" w:themeFill="accent2"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高、中级职称人员数</w:t>
            </w:r>
          </w:p>
        </w:tc>
        <w:tc>
          <w:tcPr>
            <w:tcW w:w="1267" w:type="dxa"/>
            <w:vMerge w:val="restart"/>
            <w:shd w:val="clear" w:color="auto" w:fill="FBE4D5" w:themeFill="accent2"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试验员数</w:t>
            </w:r>
          </w:p>
        </w:tc>
        <w:tc>
          <w:tcPr>
            <w:tcW w:w="3255" w:type="dxa"/>
            <w:gridSpan w:val="2"/>
            <w:shd w:val="clear" w:color="auto" w:fill="FBE4D5" w:themeFill="accent2"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技术负责人</w:t>
            </w:r>
          </w:p>
        </w:tc>
        <w:tc>
          <w:tcPr>
            <w:tcW w:w="3496" w:type="dxa"/>
            <w:gridSpan w:val="2"/>
            <w:shd w:val="clear" w:color="auto" w:fill="FBE4D5" w:themeFill="accent2"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实验室负责人</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37" w:type="dxa"/>
            <w:vMerge w:val="continue"/>
            <w:shd w:val="clear" w:color="auto" w:fill="FBE4D5" w:themeFill="accent2" w:themeFillTint="33"/>
            <w:vAlign w:val="center"/>
          </w:tcPr>
          <w:p>
            <w:pPr>
              <w:jc w:val="center"/>
              <w:rPr>
                <w:rFonts w:hint="eastAsia" w:ascii="仿宋_GB2312" w:hAnsi="仿宋_GB2312" w:eastAsia="仿宋_GB2312" w:cs="仿宋_GB2312"/>
                <w:sz w:val="18"/>
                <w:szCs w:val="18"/>
              </w:rPr>
            </w:pPr>
          </w:p>
        </w:tc>
        <w:tc>
          <w:tcPr>
            <w:tcW w:w="1830" w:type="dxa"/>
            <w:vMerge w:val="continue"/>
            <w:shd w:val="clear" w:color="auto" w:fill="FBE4D5" w:themeFill="accent2" w:themeFillTint="33"/>
            <w:noWrap/>
            <w:vAlign w:val="center"/>
          </w:tcPr>
          <w:p>
            <w:pPr>
              <w:jc w:val="center"/>
              <w:rPr>
                <w:rFonts w:hint="eastAsia" w:ascii="仿宋_GB2312" w:hAnsi="仿宋_GB2312" w:eastAsia="仿宋_GB2312" w:cs="仿宋_GB2312"/>
                <w:b/>
                <w:bCs/>
                <w:sz w:val="18"/>
                <w:szCs w:val="18"/>
              </w:rPr>
            </w:pPr>
          </w:p>
        </w:tc>
        <w:tc>
          <w:tcPr>
            <w:tcW w:w="1890" w:type="dxa"/>
            <w:gridSpan w:val="2"/>
            <w:vMerge w:val="continue"/>
            <w:shd w:val="clear" w:color="auto" w:fill="FBE4D5" w:themeFill="accent2" w:themeFillTint="33"/>
            <w:noWrap/>
            <w:vAlign w:val="center"/>
          </w:tcPr>
          <w:p>
            <w:pPr>
              <w:jc w:val="center"/>
              <w:rPr>
                <w:rFonts w:hint="eastAsia" w:ascii="仿宋_GB2312" w:hAnsi="仿宋_GB2312" w:eastAsia="仿宋_GB2312" w:cs="仿宋_GB2312"/>
                <w:sz w:val="18"/>
                <w:szCs w:val="18"/>
              </w:rPr>
            </w:pPr>
          </w:p>
        </w:tc>
        <w:tc>
          <w:tcPr>
            <w:tcW w:w="1763" w:type="dxa"/>
            <w:vMerge w:val="continue"/>
            <w:shd w:val="clear" w:color="auto" w:fill="FBE4D5" w:themeFill="accent2" w:themeFillTint="33"/>
            <w:vAlign w:val="center"/>
          </w:tcPr>
          <w:p>
            <w:pPr>
              <w:jc w:val="center"/>
              <w:rPr>
                <w:rFonts w:hint="eastAsia" w:ascii="仿宋_GB2312" w:hAnsi="仿宋_GB2312" w:eastAsia="仿宋_GB2312" w:cs="仿宋_GB2312"/>
                <w:sz w:val="18"/>
                <w:szCs w:val="18"/>
              </w:rPr>
            </w:pPr>
          </w:p>
        </w:tc>
        <w:tc>
          <w:tcPr>
            <w:tcW w:w="1267" w:type="dxa"/>
            <w:vMerge w:val="continue"/>
            <w:shd w:val="clear" w:color="auto" w:fill="FBE4D5" w:themeFill="accent2" w:themeFillTint="33"/>
            <w:vAlign w:val="center"/>
          </w:tcPr>
          <w:p>
            <w:pPr>
              <w:jc w:val="center"/>
              <w:rPr>
                <w:rFonts w:hint="eastAsia" w:ascii="仿宋_GB2312" w:hAnsi="仿宋_GB2312" w:eastAsia="仿宋_GB2312" w:cs="仿宋_GB2312"/>
                <w:sz w:val="18"/>
                <w:szCs w:val="18"/>
              </w:rPr>
            </w:pPr>
          </w:p>
        </w:tc>
        <w:tc>
          <w:tcPr>
            <w:tcW w:w="1485" w:type="dxa"/>
            <w:shd w:val="clear" w:color="auto" w:fill="FBE4D5" w:themeFill="accent2"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职称</w:t>
            </w:r>
          </w:p>
        </w:tc>
        <w:tc>
          <w:tcPr>
            <w:tcW w:w="1770" w:type="dxa"/>
            <w:shd w:val="clear" w:color="auto" w:fill="FBE4D5" w:themeFill="accent2"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工程技术经历</w:t>
            </w:r>
          </w:p>
        </w:tc>
        <w:tc>
          <w:tcPr>
            <w:tcW w:w="1560" w:type="dxa"/>
            <w:shd w:val="clear" w:color="auto" w:fill="FBE4D5" w:themeFill="accent2"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职称</w:t>
            </w:r>
          </w:p>
        </w:tc>
        <w:tc>
          <w:tcPr>
            <w:tcW w:w="1936" w:type="dxa"/>
            <w:shd w:val="clear" w:color="auto" w:fill="FBE4D5" w:themeFill="accent2"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实验室经历</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37" w:type="dxa"/>
            <w:vMerge w:val="continue"/>
            <w:shd w:val="clear" w:color="auto" w:fill="FBE4D5" w:themeFill="accent2" w:themeFillTint="33"/>
            <w:vAlign w:val="center"/>
          </w:tcPr>
          <w:p>
            <w:pPr>
              <w:jc w:val="center"/>
              <w:rPr>
                <w:rFonts w:hint="eastAsia" w:ascii="仿宋_GB2312" w:hAnsi="仿宋_GB2312" w:eastAsia="仿宋_GB2312" w:cs="仿宋_GB2312"/>
                <w:sz w:val="18"/>
                <w:szCs w:val="18"/>
              </w:rPr>
            </w:pPr>
          </w:p>
        </w:tc>
        <w:tc>
          <w:tcPr>
            <w:tcW w:w="1830" w:type="dxa"/>
            <w:vMerge w:val="continue"/>
            <w:shd w:val="clear" w:color="auto" w:fill="FBE4D5" w:themeFill="accent2" w:themeFillTint="33"/>
            <w:noWrap/>
            <w:vAlign w:val="center"/>
          </w:tcPr>
          <w:p>
            <w:pPr>
              <w:jc w:val="center"/>
              <w:rPr>
                <w:rFonts w:hint="eastAsia" w:ascii="仿宋_GB2312" w:hAnsi="仿宋_GB2312" w:eastAsia="仿宋_GB2312" w:cs="仿宋_GB2312"/>
                <w:b/>
                <w:bCs/>
                <w:sz w:val="18"/>
                <w:szCs w:val="18"/>
              </w:rPr>
            </w:pPr>
          </w:p>
        </w:tc>
        <w:tc>
          <w:tcPr>
            <w:tcW w:w="1890" w:type="dxa"/>
            <w:gridSpan w:val="2"/>
            <w:shd w:val="clear" w:color="auto" w:fill="FBE4D5" w:themeFill="accent2"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6000万元</w:t>
            </w:r>
          </w:p>
        </w:tc>
        <w:tc>
          <w:tcPr>
            <w:tcW w:w="1763" w:type="dxa"/>
            <w:shd w:val="clear" w:color="auto" w:fill="FBE4D5" w:themeFill="accent2"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267" w:type="dxa"/>
            <w:shd w:val="clear" w:color="auto" w:fill="FBE4D5" w:themeFill="accent2"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485" w:type="dxa"/>
            <w:shd w:val="clear" w:color="auto" w:fill="FBE4D5" w:themeFill="accent2"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中级</w:t>
            </w:r>
          </w:p>
        </w:tc>
        <w:tc>
          <w:tcPr>
            <w:tcW w:w="1770" w:type="dxa"/>
            <w:shd w:val="clear" w:color="auto" w:fill="FBE4D5" w:themeFill="accent2"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技术部工作</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20年</w:t>
            </w:r>
          </w:p>
        </w:tc>
        <w:tc>
          <w:tcPr>
            <w:tcW w:w="1560" w:type="dxa"/>
            <w:shd w:val="clear" w:color="auto" w:fill="FBE4D5" w:themeFill="accent2"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中级</w:t>
            </w:r>
          </w:p>
        </w:tc>
        <w:tc>
          <w:tcPr>
            <w:tcW w:w="1936" w:type="dxa"/>
            <w:shd w:val="clear" w:color="auto" w:fill="FBE4D5" w:themeFill="accent2"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实验室工作</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20年</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7026" w:hRule="atLeast"/>
          <w:jc w:val="center"/>
        </w:trPr>
        <w:tc>
          <w:tcPr>
            <w:tcW w:w="737" w:type="dxa"/>
            <w:vMerge w:val="continue"/>
            <w:shd w:val="clear" w:color="auto" w:fill="FBE4D5" w:themeFill="accent2" w:themeFillTint="33"/>
            <w:vAlign w:val="center"/>
          </w:tcPr>
          <w:p>
            <w:pPr>
              <w:jc w:val="center"/>
              <w:rPr>
                <w:rFonts w:hint="eastAsia" w:ascii="仿宋_GB2312" w:hAnsi="仿宋_GB2312" w:eastAsia="仿宋_GB2312" w:cs="仿宋_GB2312"/>
                <w:sz w:val="18"/>
                <w:szCs w:val="18"/>
              </w:rPr>
            </w:pPr>
          </w:p>
        </w:tc>
        <w:tc>
          <w:tcPr>
            <w:tcW w:w="13501" w:type="dxa"/>
            <w:gridSpan w:val="9"/>
            <w:shd w:val="clear" w:color="auto" w:fill="FBE4D5" w:themeFill="accent2" w:themeFillTint="33"/>
            <w:noWrap/>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1.企业基本情况简介（企业管理、技术水平、市场应用、行业水平等）</w:t>
            </w:r>
          </w:p>
          <w:p>
            <w:pPr>
              <w:ind w:firstLine="360" w:firstLineChars="2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公司拥有两条国内领先的高性能蒸压加气混凝土砌块生产线，年产能60万立方米。经过20多年的技术积淀，产品质量稳定，经中国建筑科学研究院评价获得三星级绿色建材评价标识。</w:t>
            </w:r>
          </w:p>
          <w:p>
            <w:pPr>
              <w:ind w:firstLine="360" w:firstLineChars="2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一直以来，在行业主管部门以及社会各界的关心和支持下，公司生产的“华宇”牌蒸压加气混凝土砌块的足迹已遍及武汉三镇及周边城市。</w:t>
            </w:r>
          </w:p>
          <w:p>
            <w:pPr>
              <w:ind w:firstLine="360" w:firstLineChars="2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节能减排、综合利用是我们共同的责任，保护环境、建设绿色家园是我们共同的追求！</w:t>
            </w:r>
          </w:p>
          <w:p>
            <w:pPr>
              <w:rPr>
                <w:rFonts w:hint="eastAsia" w:ascii="仿宋_GB2312" w:hAnsi="仿宋_GB2312" w:eastAsia="仿宋_GB2312" w:cs="仿宋_GB2312"/>
                <w:sz w:val="18"/>
                <w:szCs w:val="18"/>
              </w:rPr>
            </w:pPr>
          </w:p>
          <w:p>
            <w:pPr>
              <w:numPr>
                <w:ilvl w:val="0"/>
                <w:numId w:val="1"/>
              </w:num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您所认为行业存在的问题、解决途径和办法（是否需要一些新的政策）：</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①设备尤其是特种设备的检测，相关职能部门的服务需要要进一步落实。</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②产品质量的监控需要进一步加强。</w:t>
            </w:r>
          </w:p>
          <w:p>
            <w:pPr>
              <w:rPr>
                <w:rFonts w:hint="eastAsia" w:ascii="仿宋_GB2312" w:hAnsi="仿宋_GB2312" w:eastAsia="仿宋_GB2312" w:cs="仿宋_GB2312"/>
                <w:sz w:val="18"/>
                <w:szCs w:val="18"/>
              </w:rPr>
            </w:pP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3.对于“十四五”规划您认为需要的政策支持和建议（有其他省市经验的，需备注该地区的政策文件）</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墙材行业发展中ALC的市场推广和应用需要相关职能部门进一步推进。</w:t>
            </w:r>
          </w:p>
        </w:tc>
      </w:tr>
    </w:tbl>
    <w:p>
      <w:pPr>
        <w:pStyle w:val="2"/>
        <w:numPr>
          <w:ilvl w:val="0"/>
          <w:numId w:val="0"/>
        </w:numPr>
        <w:ind w:leftChars="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武汉市春笋新型墙体材料有限公司</w:t>
      </w:r>
    </w:p>
    <w:tbl>
      <w:tblPr>
        <w:tblStyle w:val="14"/>
        <w:tblpPr w:leftFromText="180" w:rightFromText="180" w:vertAnchor="text" w:horzAnchor="page" w:tblpX="1133" w:tblpY="609"/>
        <w:tblOverlap w:val="never"/>
        <w:tblW w:w="14791" w:type="dxa"/>
        <w:tblInd w:w="0" w:type="dxa"/>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264"/>
        <w:gridCol w:w="1479"/>
        <w:gridCol w:w="1560"/>
        <w:gridCol w:w="1185"/>
        <w:gridCol w:w="1455"/>
        <w:gridCol w:w="1995"/>
        <w:gridCol w:w="1650"/>
        <w:gridCol w:w="2437"/>
      </w:tblGrid>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66" w:type="dxa"/>
            <w:vMerge w:val="restart"/>
            <w:shd w:val="clear" w:color="auto" w:fill="E2EFD9" w:themeFill="accent6" w:themeFillTint="33"/>
            <w:noWrap/>
            <w:vAlign w:val="center"/>
          </w:tcPr>
          <w:p>
            <w:pPr>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企业基本信息</w:t>
            </w:r>
          </w:p>
        </w:tc>
        <w:tc>
          <w:tcPr>
            <w:tcW w:w="2264"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企业名称</w:t>
            </w:r>
          </w:p>
        </w:tc>
        <w:tc>
          <w:tcPr>
            <w:tcW w:w="4224" w:type="dxa"/>
            <w:gridSpan w:val="3"/>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武汉市春笋新型墙体材料有限公司</w:t>
            </w:r>
          </w:p>
        </w:tc>
        <w:tc>
          <w:tcPr>
            <w:tcW w:w="1455"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成立时间</w:t>
            </w:r>
          </w:p>
        </w:tc>
        <w:tc>
          <w:tcPr>
            <w:tcW w:w="1995"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1999年7月</w:t>
            </w:r>
          </w:p>
        </w:tc>
        <w:tc>
          <w:tcPr>
            <w:tcW w:w="1650"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法人代表</w:t>
            </w:r>
          </w:p>
        </w:tc>
        <w:tc>
          <w:tcPr>
            <w:tcW w:w="2437"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王爱国</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66"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2264"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地址</w:t>
            </w:r>
          </w:p>
        </w:tc>
        <w:tc>
          <w:tcPr>
            <w:tcW w:w="4224" w:type="dxa"/>
            <w:gridSpan w:val="3"/>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青山区化工大道吴沙路</w:t>
            </w:r>
          </w:p>
        </w:tc>
        <w:tc>
          <w:tcPr>
            <w:tcW w:w="1455"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邮政编码</w:t>
            </w:r>
          </w:p>
        </w:tc>
        <w:tc>
          <w:tcPr>
            <w:tcW w:w="1995"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430080</w:t>
            </w:r>
          </w:p>
        </w:tc>
        <w:tc>
          <w:tcPr>
            <w:tcW w:w="1650"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执照注册号</w:t>
            </w:r>
          </w:p>
        </w:tc>
        <w:tc>
          <w:tcPr>
            <w:tcW w:w="2437"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914201077145752791</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66"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2264"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注册资金（万元）</w:t>
            </w:r>
          </w:p>
        </w:tc>
        <w:tc>
          <w:tcPr>
            <w:tcW w:w="1479"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977.5</w:t>
            </w:r>
          </w:p>
        </w:tc>
        <w:tc>
          <w:tcPr>
            <w:tcW w:w="1560"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联系人</w:t>
            </w:r>
          </w:p>
        </w:tc>
        <w:tc>
          <w:tcPr>
            <w:tcW w:w="1185"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吴建华</w:t>
            </w:r>
          </w:p>
        </w:tc>
        <w:tc>
          <w:tcPr>
            <w:tcW w:w="1455"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联系电话</w:t>
            </w:r>
          </w:p>
        </w:tc>
        <w:tc>
          <w:tcPr>
            <w:tcW w:w="1995"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86513603</w:t>
            </w:r>
          </w:p>
        </w:tc>
        <w:tc>
          <w:tcPr>
            <w:tcW w:w="1650"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联系邮箱</w:t>
            </w:r>
          </w:p>
        </w:tc>
        <w:tc>
          <w:tcPr>
            <w:tcW w:w="2437"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chunsunjituan@163.com</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66"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2264"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固定资产（万元）</w:t>
            </w:r>
          </w:p>
        </w:tc>
        <w:tc>
          <w:tcPr>
            <w:tcW w:w="1479"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18000</w:t>
            </w:r>
          </w:p>
        </w:tc>
        <w:tc>
          <w:tcPr>
            <w:tcW w:w="1560"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color w:val="000000"/>
                <w:sz w:val="18"/>
                <w:szCs w:val="18"/>
              </w:rPr>
              <w:t>占地面积（m</w:t>
            </w:r>
            <w:r>
              <w:rPr>
                <w:rFonts w:hint="eastAsia" w:ascii="仿宋_GB2312" w:hAnsi="仿宋_GB2312" w:eastAsia="仿宋_GB2312" w:cs="仿宋_GB2312"/>
                <w:color w:val="000000"/>
                <w:sz w:val="18"/>
                <w:szCs w:val="18"/>
                <w:vertAlign w:val="superscript"/>
              </w:rPr>
              <w:t>2</w:t>
            </w:r>
            <w:r>
              <w:rPr>
                <w:rFonts w:hint="eastAsia" w:ascii="仿宋_GB2312" w:hAnsi="仿宋_GB2312" w:eastAsia="仿宋_GB2312" w:cs="仿宋_GB2312"/>
                <w:color w:val="000000"/>
                <w:sz w:val="18"/>
                <w:szCs w:val="18"/>
              </w:rPr>
              <w:t>）</w:t>
            </w:r>
          </w:p>
        </w:tc>
        <w:tc>
          <w:tcPr>
            <w:tcW w:w="1185"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72000</w:t>
            </w:r>
          </w:p>
        </w:tc>
        <w:tc>
          <w:tcPr>
            <w:tcW w:w="1455"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土地性质</w:t>
            </w:r>
          </w:p>
        </w:tc>
        <w:tc>
          <w:tcPr>
            <w:tcW w:w="1995"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□自有  □租赁</w:t>
            </w:r>
          </w:p>
        </w:tc>
        <w:tc>
          <w:tcPr>
            <w:tcW w:w="1650" w:type="dxa"/>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2437"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66"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2264"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在职人员数量</w:t>
            </w:r>
          </w:p>
        </w:tc>
        <w:tc>
          <w:tcPr>
            <w:tcW w:w="1479"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400</w:t>
            </w:r>
          </w:p>
        </w:tc>
        <w:tc>
          <w:tcPr>
            <w:tcW w:w="1560" w:type="dxa"/>
            <w:shd w:val="clear" w:color="auto" w:fill="E2EFD9" w:themeFill="accent6" w:themeFillTint="33"/>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管理人员</w:t>
            </w:r>
          </w:p>
        </w:tc>
        <w:tc>
          <w:tcPr>
            <w:tcW w:w="1185"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35</w:t>
            </w:r>
          </w:p>
        </w:tc>
        <w:tc>
          <w:tcPr>
            <w:tcW w:w="1455"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技术人员</w:t>
            </w:r>
          </w:p>
        </w:tc>
        <w:tc>
          <w:tcPr>
            <w:tcW w:w="1995"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30</w:t>
            </w:r>
          </w:p>
        </w:tc>
        <w:tc>
          <w:tcPr>
            <w:tcW w:w="1650"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企业规模类型</w:t>
            </w:r>
          </w:p>
        </w:tc>
        <w:tc>
          <w:tcPr>
            <w:tcW w:w="2437"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中型</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66"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4025" w:type="dxa"/>
            <w:gridSpan w:val="8"/>
            <w:noWrap/>
            <w:vAlign w:val="center"/>
          </w:tcPr>
          <w:p>
            <w:pPr>
              <w:jc w:val="center"/>
              <w:rPr>
                <w:rFonts w:hint="eastAsia" w:ascii="仿宋_GB2312" w:hAnsi="仿宋_GB2312" w:eastAsia="仿宋_GB2312" w:cs="仿宋_GB2312"/>
                <w:sz w:val="18"/>
                <w:szCs w:val="18"/>
              </w:rPr>
            </w:pP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66"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4025" w:type="dxa"/>
            <w:gridSpan w:val="8"/>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主要经济技术指标</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66"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2264"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年度</w:t>
            </w:r>
          </w:p>
        </w:tc>
        <w:tc>
          <w:tcPr>
            <w:tcW w:w="1479"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设计产能</w:t>
            </w:r>
          </w:p>
        </w:tc>
        <w:tc>
          <w:tcPr>
            <w:tcW w:w="2745" w:type="dxa"/>
            <w:gridSpan w:val="2"/>
            <w:shd w:val="clear" w:color="auto" w:fill="E2EFD9" w:themeFill="accent6" w:themeFillTint="33"/>
            <w:vAlign w:val="center"/>
          </w:tcPr>
          <w:p>
            <w:pPr>
              <w:ind w:firstLine="1260" w:firstLineChars="7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产品产量</w:t>
            </w:r>
          </w:p>
        </w:tc>
        <w:tc>
          <w:tcPr>
            <w:tcW w:w="1455"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销售额</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（万元）</w:t>
            </w:r>
          </w:p>
        </w:tc>
        <w:tc>
          <w:tcPr>
            <w:tcW w:w="1995"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利润</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（万元）</w:t>
            </w:r>
          </w:p>
        </w:tc>
        <w:tc>
          <w:tcPr>
            <w:tcW w:w="1650"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纳税</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（万元）</w:t>
            </w:r>
          </w:p>
        </w:tc>
        <w:tc>
          <w:tcPr>
            <w:tcW w:w="2437" w:type="dxa"/>
            <w:shd w:val="clear" w:color="auto" w:fill="E2EFD9" w:themeFill="accent6" w:themeFillTint="33"/>
            <w:noWrap/>
            <w:vAlign w:val="center"/>
          </w:tcPr>
          <w:p>
            <w:pPr>
              <w:jc w:val="center"/>
              <w:rPr>
                <w:rFonts w:hint="eastAsia" w:ascii="仿宋_GB2312" w:hAnsi="仿宋_GB2312" w:eastAsia="仿宋_GB2312" w:cs="仿宋_GB2312"/>
                <w:color w:val="FF0000"/>
                <w:sz w:val="18"/>
                <w:szCs w:val="18"/>
              </w:rPr>
            </w:pPr>
            <w:r>
              <w:rPr>
                <w:rFonts w:hint="eastAsia" w:ascii="仿宋_GB2312" w:hAnsi="仿宋_GB2312" w:eastAsia="仿宋_GB2312" w:cs="仿宋_GB2312"/>
                <w:color w:val="FF0000"/>
                <w:sz w:val="18"/>
                <w:szCs w:val="18"/>
              </w:rPr>
              <w:t>产品合格率</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66"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2264"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2016年</w:t>
            </w:r>
          </w:p>
        </w:tc>
        <w:tc>
          <w:tcPr>
            <w:tcW w:w="1479"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40万立方</w:t>
            </w:r>
          </w:p>
        </w:tc>
        <w:tc>
          <w:tcPr>
            <w:tcW w:w="2745" w:type="dxa"/>
            <w:gridSpan w:val="2"/>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58万立方</w:t>
            </w:r>
          </w:p>
        </w:tc>
        <w:tc>
          <w:tcPr>
            <w:tcW w:w="1455"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14000</w:t>
            </w:r>
          </w:p>
        </w:tc>
        <w:tc>
          <w:tcPr>
            <w:tcW w:w="1995"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p>
        </w:tc>
        <w:tc>
          <w:tcPr>
            <w:tcW w:w="1650" w:type="dxa"/>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2437"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98%</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66"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2264"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2017年</w:t>
            </w:r>
          </w:p>
        </w:tc>
        <w:tc>
          <w:tcPr>
            <w:tcW w:w="1479"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40万立方</w:t>
            </w:r>
          </w:p>
        </w:tc>
        <w:tc>
          <w:tcPr>
            <w:tcW w:w="2745" w:type="dxa"/>
            <w:gridSpan w:val="2"/>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53万立方</w:t>
            </w:r>
          </w:p>
        </w:tc>
        <w:tc>
          <w:tcPr>
            <w:tcW w:w="1455"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11000</w:t>
            </w:r>
          </w:p>
        </w:tc>
        <w:tc>
          <w:tcPr>
            <w:tcW w:w="1995"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p>
        </w:tc>
        <w:tc>
          <w:tcPr>
            <w:tcW w:w="1650" w:type="dxa"/>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2437"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98%</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66"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2264"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2018年</w:t>
            </w:r>
          </w:p>
        </w:tc>
        <w:tc>
          <w:tcPr>
            <w:tcW w:w="1479"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40万立方</w:t>
            </w:r>
          </w:p>
        </w:tc>
        <w:tc>
          <w:tcPr>
            <w:tcW w:w="2745" w:type="dxa"/>
            <w:gridSpan w:val="2"/>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55万立方</w:t>
            </w:r>
          </w:p>
        </w:tc>
        <w:tc>
          <w:tcPr>
            <w:tcW w:w="1455"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12000</w:t>
            </w:r>
          </w:p>
        </w:tc>
        <w:tc>
          <w:tcPr>
            <w:tcW w:w="1995"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p>
        </w:tc>
        <w:tc>
          <w:tcPr>
            <w:tcW w:w="1650" w:type="dxa"/>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2437"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99%</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66"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2264"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2019年</w:t>
            </w:r>
          </w:p>
        </w:tc>
        <w:tc>
          <w:tcPr>
            <w:tcW w:w="1479"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40万立方</w:t>
            </w:r>
          </w:p>
        </w:tc>
        <w:tc>
          <w:tcPr>
            <w:tcW w:w="2745" w:type="dxa"/>
            <w:gridSpan w:val="2"/>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20万立方（4月起停产搬迁）</w:t>
            </w:r>
          </w:p>
        </w:tc>
        <w:tc>
          <w:tcPr>
            <w:tcW w:w="1455"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3500</w:t>
            </w:r>
          </w:p>
        </w:tc>
        <w:tc>
          <w:tcPr>
            <w:tcW w:w="1995"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p>
        </w:tc>
        <w:tc>
          <w:tcPr>
            <w:tcW w:w="1650" w:type="dxa"/>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2437"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99%</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66"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2264"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2020年</w:t>
            </w:r>
          </w:p>
        </w:tc>
        <w:tc>
          <w:tcPr>
            <w:tcW w:w="1479"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45万立方</w:t>
            </w:r>
          </w:p>
        </w:tc>
        <w:tc>
          <w:tcPr>
            <w:tcW w:w="2745" w:type="dxa"/>
            <w:gridSpan w:val="2"/>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4.5万立方（11月试生产）</w:t>
            </w:r>
          </w:p>
        </w:tc>
        <w:tc>
          <w:tcPr>
            <w:tcW w:w="1455"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900</w:t>
            </w:r>
          </w:p>
        </w:tc>
        <w:tc>
          <w:tcPr>
            <w:tcW w:w="1995"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p>
        </w:tc>
        <w:tc>
          <w:tcPr>
            <w:tcW w:w="1650" w:type="dxa"/>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2437"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99%</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66"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4025" w:type="dxa"/>
            <w:gridSpan w:val="8"/>
            <w:shd w:val="clear" w:color="auto" w:fill="FFFFFF" w:themeFill="background1"/>
            <w:noWrap/>
            <w:vAlign w:val="center"/>
          </w:tcPr>
          <w:p>
            <w:pPr>
              <w:jc w:val="center"/>
              <w:rPr>
                <w:rFonts w:hint="eastAsia" w:ascii="仿宋_GB2312" w:hAnsi="仿宋_GB2312" w:eastAsia="仿宋_GB2312" w:cs="仿宋_GB2312"/>
                <w:sz w:val="18"/>
                <w:szCs w:val="18"/>
              </w:rPr>
            </w:pP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66"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4025" w:type="dxa"/>
            <w:gridSpan w:val="8"/>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主要设备</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66"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2264"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产品名称</w:t>
            </w:r>
          </w:p>
        </w:tc>
        <w:tc>
          <w:tcPr>
            <w:tcW w:w="1479"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生产线数量</w:t>
            </w:r>
          </w:p>
        </w:tc>
        <w:tc>
          <w:tcPr>
            <w:tcW w:w="1560"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主机型号</w:t>
            </w:r>
          </w:p>
        </w:tc>
        <w:tc>
          <w:tcPr>
            <w:tcW w:w="1185"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生产能力</w:t>
            </w:r>
          </w:p>
        </w:tc>
        <w:tc>
          <w:tcPr>
            <w:tcW w:w="1455"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主机制造厂</w:t>
            </w:r>
          </w:p>
        </w:tc>
        <w:tc>
          <w:tcPr>
            <w:tcW w:w="1995"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购置时间</w:t>
            </w:r>
          </w:p>
        </w:tc>
        <w:tc>
          <w:tcPr>
            <w:tcW w:w="1650"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完好程度</w:t>
            </w:r>
          </w:p>
        </w:tc>
        <w:tc>
          <w:tcPr>
            <w:tcW w:w="2437"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66"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2264"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切割机组</w:t>
            </w:r>
          </w:p>
        </w:tc>
        <w:tc>
          <w:tcPr>
            <w:tcW w:w="1479"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一条</w:t>
            </w:r>
          </w:p>
        </w:tc>
        <w:tc>
          <w:tcPr>
            <w:tcW w:w="1560" w:type="dxa"/>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185"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45万立方</w:t>
            </w:r>
          </w:p>
        </w:tc>
        <w:tc>
          <w:tcPr>
            <w:tcW w:w="1455"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安徽科达</w:t>
            </w:r>
          </w:p>
        </w:tc>
        <w:tc>
          <w:tcPr>
            <w:tcW w:w="1995"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2020年6月</w:t>
            </w:r>
          </w:p>
        </w:tc>
        <w:tc>
          <w:tcPr>
            <w:tcW w:w="1650"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100%</w:t>
            </w:r>
          </w:p>
        </w:tc>
        <w:tc>
          <w:tcPr>
            <w:tcW w:w="2437"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66"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2264"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原材料置备设备</w:t>
            </w:r>
          </w:p>
        </w:tc>
        <w:tc>
          <w:tcPr>
            <w:tcW w:w="1479"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一组</w:t>
            </w:r>
          </w:p>
        </w:tc>
        <w:tc>
          <w:tcPr>
            <w:tcW w:w="1560" w:type="dxa"/>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185" w:type="dxa"/>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455"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安徽科达</w:t>
            </w:r>
          </w:p>
        </w:tc>
        <w:tc>
          <w:tcPr>
            <w:tcW w:w="1995"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2020年6月</w:t>
            </w:r>
          </w:p>
        </w:tc>
        <w:tc>
          <w:tcPr>
            <w:tcW w:w="1650"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100%</w:t>
            </w:r>
          </w:p>
        </w:tc>
        <w:tc>
          <w:tcPr>
            <w:tcW w:w="2437"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66" w:type="dxa"/>
            <w:vMerge w:val="continue"/>
            <w:shd w:val="clear" w:color="auto" w:fill="FBE4D5" w:themeFill="accent2" w:themeFillTint="33"/>
            <w:vAlign w:val="center"/>
          </w:tcPr>
          <w:p>
            <w:pPr>
              <w:rPr>
                <w:rFonts w:hint="eastAsia" w:ascii="仿宋_GB2312" w:hAnsi="仿宋_GB2312" w:eastAsia="仿宋_GB2312" w:cs="仿宋_GB2312"/>
                <w:sz w:val="18"/>
                <w:szCs w:val="18"/>
              </w:rPr>
            </w:pPr>
          </w:p>
        </w:tc>
        <w:tc>
          <w:tcPr>
            <w:tcW w:w="2264" w:type="dxa"/>
            <w:vMerge w:val="restart"/>
            <w:shd w:val="clear" w:color="auto" w:fill="FBE4D5" w:themeFill="accent2" w:themeFillTint="33"/>
            <w:noWrap/>
            <w:vAlign w:val="center"/>
          </w:tcPr>
          <w:p>
            <w:pPr>
              <w:jc w:val="center"/>
              <w:rPr>
                <w:rFonts w:hint="eastAsia" w:ascii="仿宋_GB2312" w:hAnsi="仿宋_GB2312" w:eastAsia="仿宋_GB2312" w:cs="仿宋_GB2312"/>
                <w:b/>
                <w:bCs/>
                <w:sz w:val="18"/>
                <w:szCs w:val="18"/>
              </w:rPr>
            </w:pPr>
          </w:p>
        </w:tc>
        <w:tc>
          <w:tcPr>
            <w:tcW w:w="1479" w:type="dxa"/>
            <w:vMerge w:val="restart"/>
            <w:shd w:val="clear" w:color="auto" w:fill="FBE4D5" w:themeFill="accent2"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企业净资产</w:t>
            </w:r>
          </w:p>
        </w:tc>
        <w:tc>
          <w:tcPr>
            <w:tcW w:w="1560" w:type="dxa"/>
            <w:vMerge w:val="restart"/>
            <w:shd w:val="clear" w:color="auto" w:fill="FBE4D5" w:themeFill="accent2"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高、中级职称人员数</w:t>
            </w:r>
          </w:p>
        </w:tc>
        <w:tc>
          <w:tcPr>
            <w:tcW w:w="1185" w:type="dxa"/>
            <w:vMerge w:val="restart"/>
            <w:shd w:val="clear" w:color="auto" w:fill="FBE4D5" w:themeFill="accent2"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试验员数</w:t>
            </w:r>
          </w:p>
        </w:tc>
        <w:tc>
          <w:tcPr>
            <w:tcW w:w="3450" w:type="dxa"/>
            <w:gridSpan w:val="2"/>
            <w:shd w:val="clear" w:color="auto" w:fill="FBE4D5" w:themeFill="accent2"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技术负责人</w:t>
            </w:r>
          </w:p>
        </w:tc>
        <w:tc>
          <w:tcPr>
            <w:tcW w:w="4087" w:type="dxa"/>
            <w:gridSpan w:val="2"/>
            <w:shd w:val="clear" w:color="auto" w:fill="FBE4D5" w:themeFill="accent2"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实验室负责人</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66" w:type="dxa"/>
            <w:vMerge w:val="continue"/>
            <w:shd w:val="clear" w:color="auto" w:fill="FBE4D5" w:themeFill="accent2" w:themeFillTint="33"/>
            <w:vAlign w:val="center"/>
          </w:tcPr>
          <w:p>
            <w:pPr>
              <w:jc w:val="center"/>
              <w:rPr>
                <w:rFonts w:hint="eastAsia" w:ascii="仿宋_GB2312" w:hAnsi="仿宋_GB2312" w:eastAsia="仿宋_GB2312" w:cs="仿宋_GB2312"/>
                <w:sz w:val="18"/>
                <w:szCs w:val="18"/>
              </w:rPr>
            </w:pPr>
          </w:p>
        </w:tc>
        <w:tc>
          <w:tcPr>
            <w:tcW w:w="2264" w:type="dxa"/>
            <w:vMerge w:val="continue"/>
            <w:shd w:val="clear" w:color="auto" w:fill="FBE4D5" w:themeFill="accent2" w:themeFillTint="33"/>
            <w:noWrap/>
            <w:vAlign w:val="center"/>
          </w:tcPr>
          <w:p>
            <w:pPr>
              <w:jc w:val="center"/>
              <w:rPr>
                <w:rFonts w:hint="eastAsia" w:ascii="仿宋_GB2312" w:hAnsi="仿宋_GB2312" w:eastAsia="仿宋_GB2312" w:cs="仿宋_GB2312"/>
                <w:b/>
                <w:bCs/>
                <w:sz w:val="18"/>
                <w:szCs w:val="18"/>
              </w:rPr>
            </w:pPr>
          </w:p>
        </w:tc>
        <w:tc>
          <w:tcPr>
            <w:tcW w:w="1479" w:type="dxa"/>
            <w:vMerge w:val="continue"/>
            <w:shd w:val="clear" w:color="auto" w:fill="FBE4D5" w:themeFill="accent2" w:themeFillTint="33"/>
            <w:noWrap/>
            <w:vAlign w:val="center"/>
          </w:tcPr>
          <w:p>
            <w:pPr>
              <w:jc w:val="center"/>
              <w:rPr>
                <w:rFonts w:hint="eastAsia" w:ascii="仿宋_GB2312" w:hAnsi="仿宋_GB2312" w:eastAsia="仿宋_GB2312" w:cs="仿宋_GB2312"/>
                <w:sz w:val="18"/>
                <w:szCs w:val="18"/>
              </w:rPr>
            </w:pPr>
          </w:p>
        </w:tc>
        <w:tc>
          <w:tcPr>
            <w:tcW w:w="1560" w:type="dxa"/>
            <w:vMerge w:val="continue"/>
            <w:shd w:val="clear" w:color="auto" w:fill="FBE4D5" w:themeFill="accent2" w:themeFillTint="33"/>
            <w:vAlign w:val="center"/>
          </w:tcPr>
          <w:p>
            <w:pPr>
              <w:jc w:val="center"/>
              <w:rPr>
                <w:rFonts w:hint="eastAsia" w:ascii="仿宋_GB2312" w:hAnsi="仿宋_GB2312" w:eastAsia="仿宋_GB2312" w:cs="仿宋_GB2312"/>
                <w:sz w:val="18"/>
                <w:szCs w:val="18"/>
              </w:rPr>
            </w:pPr>
          </w:p>
        </w:tc>
        <w:tc>
          <w:tcPr>
            <w:tcW w:w="1185" w:type="dxa"/>
            <w:vMerge w:val="continue"/>
            <w:shd w:val="clear" w:color="auto" w:fill="FBE4D5" w:themeFill="accent2" w:themeFillTint="33"/>
            <w:vAlign w:val="center"/>
          </w:tcPr>
          <w:p>
            <w:pPr>
              <w:jc w:val="center"/>
              <w:rPr>
                <w:rFonts w:hint="eastAsia" w:ascii="仿宋_GB2312" w:hAnsi="仿宋_GB2312" w:eastAsia="仿宋_GB2312" w:cs="仿宋_GB2312"/>
                <w:sz w:val="18"/>
                <w:szCs w:val="18"/>
              </w:rPr>
            </w:pPr>
          </w:p>
        </w:tc>
        <w:tc>
          <w:tcPr>
            <w:tcW w:w="1455" w:type="dxa"/>
            <w:shd w:val="clear" w:color="auto" w:fill="FBE4D5" w:themeFill="accent2"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职称</w:t>
            </w:r>
          </w:p>
        </w:tc>
        <w:tc>
          <w:tcPr>
            <w:tcW w:w="1995" w:type="dxa"/>
            <w:shd w:val="clear" w:color="auto" w:fill="FBE4D5" w:themeFill="accent2"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工程技术经历</w:t>
            </w:r>
          </w:p>
        </w:tc>
        <w:tc>
          <w:tcPr>
            <w:tcW w:w="1650" w:type="dxa"/>
            <w:shd w:val="clear" w:color="auto" w:fill="FBE4D5" w:themeFill="accent2"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职称</w:t>
            </w:r>
          </w:p>
        </w:tc>
        <w:tc>
          <w:tcPr>
            <w:tcW w:w="2437" w:type="dxa"/>
            <w:shd w:val="clear" w:color="auto" w:fill="FBE4D5" w:themeFill="accent2"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实验室经历</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66" w:type="dxa"/>
            <w:vMerge w:val="continue"/>
            <w:shd w:val="clear" w:color="auto" w:fill="FBE4D5" w:themeFill="accent2" w:themeFillTint="33"/>
            <w:vAlign w:val="center"/>
          </w:tcPr>
          <w:p>
            <w:pPr>
              <w:jc w:val="center"/>
              <w:rPr>
                <w:rFonts w:hint="eastAsia" w:ascii="仿宋_GB2312" w:hAnsi="仿宋_GB2312" w:eastAsia="仿宋_GB2312" w:cs="仿宋_GB2312"/>
                <w:sz w:val="18"/>
                <w:szCs w:val="18"/>
              </w:rPr>
            </w:pPr>
          </w:p>
        </w:tc>
        <w:tc>
          <w:tcPr>
            <w:tcW w:w="2264" w:type="dxa"/>
            <w:vMerge w:val="continue"/>
            <w:shd w:val="clear" w:color="auto" w:fill="FBE4D5" w:themeFill="accent2" w:themeFillTint="33"/>
            <w:noWrap/>
            <w:vAlign w:val="center"/>
          </w:tcPr>
          <w:p>
            <w:pPr>
              <w:jc w:val="center"/>
              <w:rPr>
                <w:rFonts w:hint="eastAsia" w:ascii="仿宋_GB2312" w:hAnsi="仿宋_GB2312" w:eastAsia="仿宋_GB2312" w:cs="仿宋_GB2312"/>
                <w:b/>
                <w:bCs/>
                <w:sz w:val="18"/>
                <w:szCs w:val="18"/>
              </w:rPr>
            </w:pPr>
          </w:p>
        </w:tc>
        <w:tc>
          <w:tcPr>
            <w:tcW w:w="1479" w:type="dxa"/>
            <w:shd w:val="clear" w:color="auto" w:fill="FBE4D5" w:themeFill="accent2"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18000万元</w:t>
            </w:r>
          </w:p>
        </w:tc>
        <w:tc>
          <w:tcPr>
            <w:tcW w:w="1560" w:type="dxa"/>
            <w:shd w:val="clear" w:color="auto" w:fill="FBE4D5" w:themeFill="accent2"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1185" w:type="dxa"/>
            <w:shd w:val="clear" w:color="auto" w:fill="FBE4D5" w:themeFill="accent2"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1455" w:type="dxa"/>
            <w:shd w:val="clear" w:color="auto" w:fill="FBE4D5" w:themeFill="accent2"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荣伟</w:t>
            </w:r>
          </w:p>
        </w:tc>
        <w:tc>
          <w:tcPr>
            <w:tcW w:w="1995" w:type="dxa"/>
            <w:shd w:val="clear" w:color="auto" w:fill="FBE4D5" w:themeFill="accent2"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40年工作经验</w:t>
            </w:r>
          </w:p>
        </w:tc>
        <w:tc>
          <w:tcPr>
            <w:tcW w:w="1650" w:type="dxa"/>
            <w:shd w:val="clear" w:color="auto" w:fill="FBE4D5" w:themeFill="accent2"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安维武</w:t>
            </w:r>
          </w:p>
        </w:tc>
        <w:tc>
          <w:tcPr>
            <w:tcW w:w="2437" w:type="dxa"/>
            <w:shd w:val="clear" w:color="auto" w:fill="FBE4D5" w:themeFill="accent2"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30年管理经验</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6938" w:hRule="atLeast"/>
        </w:trPr>
        <w:tc>
          <w:tcPr>
            <w:tcW w:w="766" w:type="dxa"/>
            <w:vMerge w:val="continue"/>
            <w:shd w:val="clear" w:color="auto" w:fill="FBE4D5" w:themeFill="accent2" w:themeFillTint="33"/>
            <w:vAlign w:val="center"/>
          </w:tcPr>
          <w:p>
            <w:pPr>
              <w:jc w:val="center"/>
              <w:rPr>
                <w:rFonts w:hint="eastAsia" w:ascii="仿宋_GB2312" w:hAnsi="仿宋_GB2312" w:eastAsia="仿宋_GB2312" w:cs="仿宋_GB2312"/>
                <w:sz w:val="18"/>
                <w:szCs w:val="18"/>
              </w:rPr>
            </w:pPr>
          </w:p>
        </w:tc>
        <w:tc>
          <w:tcPr>
            <w:tcW w:w="14025" w:type="dxa"/>
            <w:gridSpan w:val="8"/>
            <w:shd w:val="clear" w:color="auto" w:fill="FBE4D5" w:themeFill="accent2" w:themeFillTint="33"/>
            <w:noWrap/>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1.企业基本情况简介（企业管理、技术水平、市场应用、行业水平等）</w:t>
            </w:r>
          </w:p>
          <w:p>
            <w:pPr>
              <w:ind w:firstLine="360" w:firstLineChars="2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自上世纪70年代始，武汉春笋新型墙体材料有限公司有着近40年的加气混凝土科研、生产、销售历程，产品遍销武汉市（如天河机场三航站楼、武汉华为研发中心、武汉火车站高铁训练段、武汉会展中心等）及周边地区，市场信誉度高。目前投资2.2亿元新建的全国单条产能最大的加气混凝土板材（块）生产线已投入运行，产品供不应求。</w:t>
            </w:r>
          </w:p>
          <w:p>
            <w:pPr>
              <w:numPr>
                <w:ilvl w:val="0"/>
                <w:numId w:val="1"/>
              </w:num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您所认为行业存在的问题、解决途径和办法（是否需要一些新的政策）：</w:t>
            </w:r>
          </w:p>
          <w:p>
            <w:pPr>
              <w:rPr>
                <w:rFonts w:hint="eastAsia" w:ascii="仿宋_GB2312" w:hAnsi="仿宋_GB2312" w:eastAsia="仿宋_GB2312" w:cs="仿宋_GB2312"/>
                <w:sz w:val="18"/>
                <w:szCs w:val="18"/>
              </w:rPr>
            </w:pP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行业存在产能过剩、装备落后、劣等产品充斥市场等现状，希望相关职能部门加强管理，规范行业行为，为我市的墙体产业健康发展保驾护航。</w:t>
            </w:r>
          </w:p>
          <w:p>
            <w:pPr>
              <w:pStyle w:val="2"/>
              <w:ind w:firstLine="360"/>
              <w:rPr>
                <w:rFonts w:hint="eastAsia" w:ascii="仿宋_GB2312" w:hAnsi="仿宋_GB2312" w:eastAsia="仿宋_GB2312" w:cs="仿宋_GB2312"/>
                <w:sz w:val="18"/>
                <w:szCs w:val="18"/>
                <w:lang w:val="en-US"/>
              </w:rPr>
            </w:pP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3.对于“十四五”规划您认为需要的政策支持和建议（有其他省市经验的，需备注该地区的政策文件）</w:t>
            </w:r>
          </w:p>
          <w:p>
            <w:pPr>
              <w:rPr>
                <w:rFonts w:hint="eastAsia" w:ascii="仿宋_GB2312" w:hAnsi="仿宋_GB2312" w:eastAsia="仿宋_GB2312" w:cs="仿宋_GB2312"/>
                <w:sz w:val="18"/>
                <w:szCs w:val="18"/>
              </w:rPr>
            </w:pPr>
          </w:p>
          <w:p>
            <w:pPr>
              <w:rPr>
                <w:rFonts w:hint="eastAsia" w:ascii="仿宋_GB2312" w:hAnsi="仿宋_GB2312" w:eastAsia="仿宋_GB2312" w:cs="仿宋_GB2312"/>
                <w:sz w:val="18"/>
                <w:szCs w:val="18"/>
              </w:rPr>
            </w:pPr>
          </w:p>
          <w:p>
            <w:pPr>
              <w:rPr>
                <w:rFonts w:hint="eastAsia" w:ascii="仿宋_GB2312" w:hAnsi="仿宋_GB2312" w:eastAsia="仿宋_GB2312" w:cs="仿宋_GB2312"/>
                <w:sz w:val="18"/>
                <w:szCs w:val="18"/>
              </w:rPr>
            </w:pPr>
          </w:p>
        </w:tc>
      </w:tr>
    </w:tbl>
    <w:p>
      <w:pPr>
        <w:jc w:val="cente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3、湖北神州建材有限责任公司</w:t>
      </w:r>
    </w:p>
    <w:tbl>
      <w:tblPr>
        <w:tblStyle w:val="14"/>
        <w:tblpPr w:leftFromText="180" w:rightFromText="180" w:vertAnchor="text" w:horzAnchor="page" w:tblpX="1413" w:tblpY="617"/>
        <w:tblOverlap w:val="never"/>
        <w:tblW w:w="14238" w:type="dxa"/>
        <w:tblInd w:w="0" w:type="dxa"/>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948"/>
        <w:gridCol w:w="1665"/>
        <w:gridCol w:w="23"/>
        <w:gridCol w:w="1740"/>
        <w:gridCol w:w="158"/>
        <w:gridCol w:w="1427"/>
        <w:gridCol w:w="1606"/>
        <w:gridCol w:w="1709"/>
        <w:gridCol w:w="1559"/>
        <w:gridCol w:w="1559"/>
      </w:tblGrid>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844" w:type="dxa"/>
            <w:vMerge w:val="restart"/>
            <w:shd w:val="clear" w:color="auto" w:fill="E2EFD9" w:themeFill="accent6" w:themeFillTint="33"/>
            <w:noWrap/>
            <w:vAlign w:val="center"/>
          </w:tcPr>
          <w:p>
            <w:pPr>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企业基本信息</w:t>
            </w:r>
          </w:p>
        </w:tc>
        <w:tc>
          <w:tcPr>
            <w:tcW w:w="1948"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企业名称</w:t>
            </w:r>
          </w:p>
        </w:tc>
        <w:tc>
          <w:tcPr>
            <w:tcW w:w="5013" w:type="dxa"/>
            <w:gridSpan w:val="5"/>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湖北神州建材有限责任公司</w:t>
            </w:r>
          </w:p>
        </w:tc>
        <w:tc>
          <w:tcPr>
            <w:tcW w:w="1606"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成立时间</w:t>
            </w:r>
          </w:p>
        </w:tc>
        <w:tc>
          <w:tcPr>
            <w:tcW w:w="1709"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2008-6-10</w:t>
            </w:r>
          </w:p>
        </w:tc>
        <w:tc>
          <w:tcPr>
            <w:tcW w:w="1559"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法人代表</w:t>
            </w:r>
          </w:p>
        </w:tc>
        <w:tc>
          <w:tcPr>
            <w:tcW w:w="1559"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罗克佐</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44"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948"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地址</w:t>
            </w:r>
          </w:p>
        </w:tc>
        <w:tc>
          <w:tcPr>
            <w:tcW w:w="5013" w:type="dxa"/>
            <w:gridSpan w:val="5"/>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武汉市汉南区纱帽街兴五路8号</w:t>
            </w:r>
          </w:p>
        </w:tc>
        <w:tc>
          <w:tcPr>
            <w:tcW w:w="1606"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邮政编码</w:t>
            </w:r>
          </w:p>
        </w:tc>
        <w:tc>
          <w:tcPr>
            <w:tcW w:w="1709"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430090</w:t>
            </w:r>
          </w:p>
        </w:tc>
        <w:tc>
          <w:tcPr>
            <w:tcW w:w="1559"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执照注册号</w:t>
            </w:r>
          </w:p>
        </w:tc>
        <w:tc>
          <w:tcPr>
            <w:tcW w:w="1559"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914201136758111279</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44"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948"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注册资金（万元）</w:t>
            </w:r>
          </w:p>
        </w:tc>
        <w:tc>
          <w:tcPr>
            <w:tcW w:w="1688" w:type="dxa"/>
            <w:gridSpan w:val="2"/>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6000</w:t>
            </w:r>
          </w:p>
        </w:tc>
        <w:tc>
          <w:tcPr>
            <w:tcW w:w="1898" w:type="dxa"/>
            <w:gridSpan w:val="2"/>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联系人</w:t>
            </w:r>
          </w:p>
        </w:tc>
        <w:tc>
          <w:tcPr>
            <w:tcW w:w="1427"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夏友来</w:t>
            </w:r>
          </w:p>
        </w:tc>
        <w:tc>
          <w:tcPr>
            <w:tcW w:w="1606"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联系电话</w:t>
            </w:r>
          </w:p>
        </w:tc>
        <w:tc>
          <w:tcPr>
            <w:tcW w:w="1709"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13476766755</w:t>
            </w:r>
          </w:p>
        </w:tc>
        <w:tc>
          <w:tcPr>
            <w:tcW w:w="1559"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联系邮箱</w:t>
            </w:r>
          </w:p>
        </w:tc>
        <w:tc>
          <w:tcPr>
            <w:tcW w:w="1559"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1394629543@</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PrEx>
        <w:trPr>
          <w:trHeight w:val="242" w:hRule="atLeast"/>
        </w:trPr>
        <w:tc>
          <w:tcPr>
            <w:tcW w:w="844"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948"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固定资产（万元）</w:t>
            </w:r>
          </w:p>
        </w:tc>
        <w:tc>
          <w:tcPr>
            <w:tcW w:w="1688" w:type="dxa"/>
            <w:gridSpan w:val="2"/>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21000</w:t>
            </w:r>
          </w:p>
        </w:tc>
        <w:tc>
          <w:tcPr>
            <w:tcW w:w="1898" w:type="dxa"/>
            <w:gridSpan w:val="2"/>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color w:val="000000"/>
                <w:sz w:val="18"/>
                <w:szCs w:val="18"/>
              </w:rPr>
              <w:t>占地面积（m</w:t>
            </w:r>
            <w:r>
              <w:rPr>
                <w:rFonts w:hint="eastAsia" w:ascii="仿宋_GB2312" w:hAnsi="仿宋_GB2312" w:eastAsia="仿宋_GB2312" w:cs="仿宋_GB2312"/>
                <w:color w:val="000000"/>
                <w:sz w:val="18"/>
                <w:szCs w:val="18"/>
                <w:vertAlign w:val="superscript"/>
              </w:rPr>
              <w:t>2</w:t>
            </w:r>
            <w:r>
              <w:rPr>
                <w:rFonts w:hint="eastAsia" w:ascii="仿宋_GB2312" w:hAnsi="仿宋_GB2312" w:eastAsia="仿宋_GB2312" w:cs="仿宋_GB2312"/>
                <w:color w:val="000000"/>
                <w:sz w:val="18"/>
                <w:szCs w:val="18"/>
              </w:rPr>
              <w:t>）</w:t>
            </w:r>
          </w:p>
        </w:tc>
        <w:tc>
          <w:tcPr>
            <w:tcW w:w="1427"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78000</w:t>
            </w:r>
          </w:p>
        </w:tc>
        <w:tc>
          <w:tcPr>
            <w:tcW w:w="1606"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土地性质</w:t>
            </w:r>
          </w:p>
        </w:tc>
        <w:tc>
          <w:tcPr>
            <w:tcW w:w="1709"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☑自有  □租赁</w:t>
            </w:r>
          </w:p>
        </w:tc>
        <w:tc>
          <w:tcPr>
            <w:tcW w:w="1559" w:type="dxa"/>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559"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44"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948"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在职人员数量</w:t>
            </w:r>
          </w:p>
        </w:tc>
        <w:tc>
          <w:tcPr>
            <w:tcW w:w="1688" w:type="dxa"/>
            <w:gridSpan w:val="2"/>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115</w:t>
            </w:r>
          </w:p>
        </w:tc>
        <w:tc>
          <w:tcPr>
            <w:tcW w:w="1898" w:type="dxa"/>
            <w:gridSpan w:val="2"/>
            <w:shd w:val="clear" w:color="auto" w:fill="E2EFD9" w:themeFill="accent6" w:themeFillTint="33"/>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管理人员</w:t>
            </w:r>
          </w:p>
        </w:tc>
        <w:tc>
          <w:tcPr>
            <w:tcW w:w="1427"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曾敏</w:t>
            </w:r>
          </w:p>
        </w:tc>
        <w:tc>
          <w:tcPr>
            <w:tcW w:w="1606"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技术人员</w:t>
            </w:r>
          </w:p>
        </w:tc>
        <w:tc>
          <w:tcPr>
            <w:tcW w:w="1709"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刘斌</w:t>
            </w:r>
          </w:p>
        </w:tc>
        <w:tc>
          <w:tcPr>
            <w:tcW w:w="1559"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企业规模类型</w:t>
            </w:r>
          </w:p>
        </w:tc>
        <w:tc>
          <w:tcPr>
            <w:tcW w:w="1559"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私营</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44"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3394" w:type="dxa"/>
            <w:gridSpan w:val="10"/>
            <w:noWrap/>
            <w:vAlign w:val="center"/>
          </w:tcPr>
          <w:p>
            <w:pPr>
              <w:jc w:val="center"/>
              <w:rPr>
                <w:rFonts w:hint="eastAsia" w:ascii="仿宋_GB2312" w:hAnsi="仿宋_GB2312" w:eastAsia="仿宋_GB2312" w:cs="仿宋_GB2312"/>
                <w:sz w:val="18"/>
                <w:szCs w:val="18"/>
              </w:rPr>
            </w:pP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44"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3394" w:type="dxa"/>
            <w:gridSpan w:val="10"/>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主要经济技术指标</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44"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948"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年度</w:t>
            </w:r>
          </w:p>
        </w:tc>
        <w:tc>
          <w:tcPr>
            <w:tcW w:w="1688" w:type="dxa"/>
            <w:gridSpan w:val="2"/>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设计产能</w:t>
            </w:r>
          </w:p>
        </w:tc>
        <w:tc>
          <w:tcPr>
            <w:tcW w:w="3325" w:type="dxa"/>
            <w:gridSpan w:val="3"/>
            <w:shd w:val="clear" w:color="auto" w:fill="E2EFD9" w:themeFill="accent6" w:themeFillTint="33"/>
            <w:vAlign w:val="center"/>
          </w:tcPr>
          <w:p>
            <w:pPr>
              <w:ind w:firstLine="1260" w:firstLineChars="7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产品产量</w:t>
            </w:r>
          </w:p>
        </w:tc>
        <w:tc>
          <w:tcPr>
            <w:tcW w:w="1606"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销售额</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（万元）</w:t>
            </w:r>
          </w:p>
        </w:tc>
        <w:tc>
          <w:tcPr>
            <w:tcW w:w="1709"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利润</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（万元）</w:t>
            </w:r>
          </w:p>
        </w:tc>
        <w:tc>
          <w:tcPr>
            <w:tcW w:w="1559"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纳税</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（万元）</w:t>
            </w:r>
          </w:p>
        </w:tc>
        <w:tc>
          <w:tcPr>
            <w:tcW w:w="1559" w:type="dxa"/>
            <w:shd w:val="clear" w:color="auto" w:fill="E2EFD9" w:themeFill="accent6" w:themeFillTint="33"/>
            <w:noWrap/>
            <w:vAlign w:val="center"/>
          </w:tcPr>
          <w:p>
            <w:pPr>
              <w:jc w:val="center"/>
              <w:rPr>
                <w:rFonts w:hint="eastAsia" w:ascii="仿宋_GB2312" w:hAnsi="仿宋_GB2312" w:eastAsia="仿宋_GB2312" w:cs="仿宋_GB2312"/>
                <w:color w:val="FF0000"/>
                <w:sz w:val="18"/>
                <w:szCs w:val="18"/>
              </w:rPr>
            </w:pPr>
            <w:r>
              <w:rPr>
                <w:rFonts w:hint="eastAsia" w:ascii="仿宋_GB2312" w:hAnsi="仿宋_GB2312" w:eastAsia="仿宋_GB2312" w:cs="仿宋_GB2312"/>
                <w:color w:val="FF0000"/>
                <w:sz w:val="18"/>
                <w:szCs w:val="18"/>
              </w:rPr>
              <w:t>产品合格率</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44"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948"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2016年</w:t>
            </w:r>
          </w:p>
        </w:tc>
        <w:tc>
          <w:tcPr>
            <w:tcW w:w="1688" w:type="dxa"/>
            <w:gridSpan w:val="2"/>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24万立方</w:t>
            </w:r>
          </w:p>
        </w:tc>
        <w:tc>
          <w:tcPr>
            <w:tcW w:w="3325" w:type="dxa"/>
            <w:gridSpan w:val="3"/>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17万立方</w:t>
            </w:r>
          </w:p>
        </w:tc>
        <w:tc>
          <w:tcPr>
            <w:tcW w:w="1606"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5400</w:t>
            </w:r>
          </w:p>
        </w:tc>
        <w:tc>
          <w:tcPr>
            <w:tcW w:w="1709"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918</w:t>
            </w:r>
          </w:p>
        </w:tc>
        <w:tc>
          <w:tcPr>
            <w:tcW w:w="1559"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164</w:t>
            </w:r>
          </w:p>
        </w:tc>
        <w:tc>
          <w:tcPr>
            <w:tcW w:w="1559"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99%</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44"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948"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2017年</w:t>
            </w:r>
          </w:p>
        </w:tc>
        <w:tc>
          <w:tcPr>
            <w:tcW w:w="1688" w:type="dxa"/>
            <w:gridSpan w:val="2"/>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24万立方</w:t>
            </w:r>
          </w:p>
        </w:tc>
        <w:tc>
          <w:tcPr>
            <w:tcW w:w="3325" w:type="dxa"/>
            <w:gridSpan w:val="3"/>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18万立方</w:t>
            </w:r>
          </w:p>
        </w:tc>
        <w:tc>
          <w:tcPr>
            <w:tcW w:w="1606"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5600</w:t>
            </w:r>
          </w:p>
        </w:tc>
        <w:tc>
          <w:tcPr>
            <w:tcW w:w="1709"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952</w:t>
            </w:r>
          </w:p>
        </w:tc>
        <w:tc>
          <w:tcPr>
            <w:tcW w:w="1559"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176</w:t>
            </w:r>
          </w:p>
        </w:tc>
        <w:tc>
          <w:tcPr>
            <w:tcW w:w="1559"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99%</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44"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948"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2018年</w:t>
            </w:r>
          </w:p>
        </w:tc>
        <w:tc>
          <w:tcPr>
            <w:tcW w:w="1688" w:type="dxa"/>
            <w:gridSpan w:val="2"/>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24万立方</w:t>
            </w:r>
          </w:p>
        </w:tc>
        <w:tc>
          <w:tcPr>
            <w:tcW w:w="3325" w:type="dxa"/>
            <w:gridSpan w:val="3"/>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19万立方</w:t>
            </w:r>
          </w:p>
        </w:tc>
        <w:tc>
          <w:tcPr>
            <w:tcW w:w="1606"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5800</w:t>
            </w:r>
          </w:p>
        </w:tc>
        <w:tc>
          <w:tcPr>
            <w:tcW w:w="1709"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986</w:t>
            </w:r>
          </w:p>
        </w:tc>
        <w:tc>
          <w:tcPr>
            <w:tcW w:w="1559"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193</w:t>
            </w:r>
          </w:p>
        </w:tc>
        <w:tc>
          <w:tcPr>
            <w:tcW w:w="1559"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99%</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44"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948"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2019年</w:t>
            </w:r>
          </w:p>
        </w:tc>
        <w:tc>
          <w:tcPr>
            <w:tcW w:w="1688" w:type="dxa"/>
            <w:gridSpan w:val="2"/>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24万立方</w:t>
            </w:r>
          </w:p>
        </w:tc>
        <w:tc>
          <w:tcPr>
            <w:tcW w:w="3325" w:type="dxa"/>
            <w:gridSpan w:val="3"/>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19万立方</w:t>
            </w:r>
          </w:p>
        </w:tc>
        <w:tc>
          <w:tcPr>
            <w:tcW w:w="1606"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5800</w:t>
            </w:r>
          </w:p>
        </w:tc>
        <w:tc>
          <w:tcPr>
            <w:tcW w:w="1709"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986</w:t>
            </w:r>
          </w:p>
        </w:tc>
        <w:tc>
          <w:tcPr>
            <w:tcW w:w="1559"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193</w:t>
            </w:r>
          </w:p>
        </w:tc>
        <w:tc>
          <w:tcPr>
            <w:tcW w:w="1559"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99%</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44"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948"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2020年</w:t>
            </w:r>
          </w:p>
        </w:tc>
        <w:tc>
          <w:tcPr>
            <w:tcW w:w="1688" w:type="dxa"/>
            <w:gridSpan w:val="2"/>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24万立方</w:t>
            </w:r>
          </w:p>
        </w:tc>
        <w:tc>
          <w:tcPr>
            <w:tcW w:w="3325" w:type="dxa"/>
            <w:gridSpan w:val="3"/>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18万立方</w:t>
            </w:r>
          </w:p>
        </w:tc>
        <w:tc>
          <w:tcPr>
            <w:tcW w:w="1606"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5600</w:t>
            </w:r>
          </w:p>
        </w:tc>
        <w:tc>
          <w:tcPr>
            <w:tcW w:w="1709"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952</w:t>
            </w:r>
          </w:p>
        </w:tc>
        <w:tc>
          <w:tcPr>
            <w:tcW w:w="1559"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176</w:t>
            </w:r>
          </w:p>
        </w:tc>
        <w:tc>
          <w:tcPr>
            <w:tcW w:w="1559"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99%</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44"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3394" w:type="dxa"/>
            <w:gridSpan w:val="10"/>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主要设备</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44"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948"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产品名称</w:t>
            </w:r>
          </w:p>
        </w:tc>
        <w:tc>
          <w:tcPr>
            <w:tcW w:w="1688" w:type="dxa"/>
            <w:gridSpan w:val="2"/>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生产线数量</w:t>
            </w:r>
          </w:p>
        </w:tc>
        <w:tc>
          <w:tcPr>
            <w:tcW w:w="1898" w:type="dxa"/>
            <w:gridSpan w:val="2"/>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主机型号</w:t>
            </w:r>
          </w:p>
        </w:tc>
        <w:tc>
          <w:tcPr>
            <w:tcW w:w="1427"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生产能力</w:t>
            </w:r>
          </w:p>
        </w:tc>
        <w:tc>
          <w:tcPr>
            <w:tcW w:w="1606"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主机制造厂</w:t>
            </w:r>
          </w:p>
        </w:tc>
        <w:tc>
          <w:tcPr>
            <w:tcW w:w="1709"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购置时间</w:t>
            </w:r>
          </w:p>
        </w:tc>
        <w:tc>
          <w:tcPr>
            <w:tcW w:w="1559"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完好程度</w:t>
            </w:r>
          </w:p>
        </w:tc>
        <w:tc>
          <w:tcPr>
            <w:tcW w:w="1559"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44" w:type="dxa"/>
            <w:vMerge w:val="continue"/>
            <w:shd w:val="clear" w:color="auto" w:fill="E2EFD9" w:themeFill="accent6" w:themeFillTint="33"/>
            <w:vAlign w:val="center"/>
          </w:tcPr>
          <w:p>
            <w:pPr>
              <w:jc w:val="center"/>
              <w:rPr>
                <w:rFonts w:hint="eastAsia" w:ascii="仿宋_GB2312" w:hAnsi="仿宋_GB2312" w:eastAsia="仿宋_GB2312" w:cs="仿宋_GB2312"/>
                <w:sz w:val="18"/>
                <w:szCs w:val="18"/>
              </w:rPr>
            </w:pPr>
          </w:p>
        </w:tc>
        <w:tc>
          <w:tcPr>
            <w:tcW w:w="1948"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蒸压砂加气块</w:t>
            </w:r>
          </w:p>
        </w:tc>
        <w:tc>
          <w:tcPr>
            <w:tcW w:w="1688" w:type="dxa"/>
            <w:gridSpan w:val="2"/>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898" w:type="dxa"/>
            <w:gridSpan w:val="2"/>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600*300*100/150/200/250</w:t>
            </w:r>
          </w:p>
        </w:tc>
        <w:tc>
          <w:tcPr>
            <w:tcW w:w="1427"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24万立方</w:t>
            </w:r>
          </w:p>
        </w:tc>
        <w:tc>
          <w:tcPr>
            <w:tcW w:w="1606"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常州茂源科技</w:t>
            </w:r>
          </w:p>
        </w:tc>
        <w:tc>
          <w:tcPr>
            <w:tcW w:w="1709"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2008年10月</w:t>
            </w:r>
          </w:p>
        </w:tc>
        <w:tc>
          <w:tcPr>
            <w:tcW w:w="1559" w:type="dxa"/>
            <w:shd w:val="clear" w:color="auto" w:fill="E2EFD9" w:themeFill="accent6"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正常运行</w:t>
            </w:r>
          </w:p>
        </w:tc>
        <w:tc>
          <w:tcPr>
            <w:tcW w:w="1559" w:type="dxa"/>
            <w:shd w:val="clear" w:color="auto" w:fill="E2EFD9" w:themeFill="accent6" w:themeFillTint="33"/>
            <w:noWrap/>
            <w:vAlign w:val="center"/>
          </w:tcPr>
          <w:p>
            <w:pPr>
              <w:jc w:val="center"/>
              <w:rPr>
                <w:rFonts w:hint="eastAsia" w:ascii="仿宋_GB2312" w:hAnsi="仿宋_GB2312" w:eastAsia="仿宋_GB2312" w:cs="仿宋_GB2312"/>
                <w:sz w:val="18"/>
                <w:szCs w:val="18"/>
              </w:rPr>
            </w:pP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44" w:type="dxa"/>
            <w:vMerge w:val="continue"/>
            <w:shd w:val="clear" w:color="auto" w:fill="FBE4D5" w:themeFill="accent2" w:themeFillTint="33"/>
            <w:vAlign w:val="center"/>
          </w:tcPr>
          <w:p>
            <w:pPr>
              <w:rPr>
                <w:rFonts w:hint="eastAsia" w:ascii="仿宋_GB2312" w:hAnsi="仿宋_GB2312" w:eastAsia="仿宋_GB2312" w:cs="仿宋_GB2312"/>
                <w:sz w:val="18"/>
                <w:szCs w:val="18"/>
              </w:rPr>
            </w:pPr>
          </w:p>
        </w:tc>
        <w:tc>
          <w:tcPr>
            <w:tcW w:w="1948" w:type="dxa"/>
            <w:vMerge w:val="restart"/>
            <w:shd w:val="clear" w:color="auto" w:fill="FBE4D5" w:themeFill="accent2" w:themeFillTint="33"/>
            <w:noWrap/>
            <w:vAlign w:val="center"/>
          </w:tcPr>
          <w:p>
            <w:pPr>
              <w:jc w:val="center"/>
              <w:rPr>
                <w:rFonts w:hint="eastAsia" w:ascii="仿宋_GB2312" w:hAnsi="仿宋_GB2312" w:eastAsia="仿宋_GB2312" w:cs="仿宋_GB2312"/>
                <w:b/>
                <w:bCs/>
                <w:sz w:val="18"/>
                <w:szCs w:val="18"/>
              </w:rPr>
            </w:pPr>
          </w:p>
        </w:tc>
        <w:tc>
          <w:tcPr>
            <w:tcW w:w="1665" w:type="dxa"/>
            <w:vMerge w:val="restart"/>
            <w:shd w:val="clear" w:color="auto" w:fill="FBE4D5" w:themeFill="accent2"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企业净资产</w:t>
            </w:r>
          </w:p>
        </w:tc>
        <w:tc>
          <w:tcPr>
            <w:tcW w:w="1763" w:type="dxa"/>
            <w:gridSpan w:val="2"/>
            <w:vMerge w:val="restart"/>
            <w:shd w:val="clear" w:color="auto" w:fill="FBE4D5" w:themeFill="accent2"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高、中级职称人员数</w:t>
            </w:r>
          </w:p>
        </w:tc>
        <w:tc>
          <w:tcPr>
            <w:tcW w:w="1585" w:type="dxa"/>
            <w:gridSpan w:val="2"/>
            <w:vMerge w:val="restart"/>
            <w:shd w:val="clear" w:color="auto" w:fill="FBE4D5" w:themeFill="accent2"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试验员数</w:t>
            </w:r>
          </w:p>
        </w:tc>
        <w:tc>
          <w:tcPr>
            <w:tcW w:w="3315" w:type="dxa"/>
            <w:gridSpan w:val="2"/>
            <w:shd w:val="clear" w:color="auto" w:fill="FBE4D5" w:themeFill="accent2"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技术负责人</w:t>
            </w:r>
          </w:p>
        </w:tc>
        <w:tc>
          <w:tcPr>
            <w:tcW w:w="3118" w:type="dxa"/>
            <w:gridSpan w:val="2"/>
            <w:shd w:val="clear" w:color="auto" w:fill="FBE4D5" w:themeFill="accent2"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实验室负责人</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44" w:type="dxa"/>
            <w:vMerge w:val="continue"/>
            <w:shd w:val="clear" w:color="auto" w:fill="FBE4D5" w:themeFill="accent2" w:themeFillTint="33"/>
            <w:vAlign w:val="center"/>
          </w:tcPr>
          <w:p>
            <w:pPr>
              <w:jc w:val="center"/>
              <w:rPr>
                <w:rFonts w:hint="eastAsia" w:ascii="仿宋_GB2312" w:hAnsi="仿宋_GB2312" w:eastAsia="仿宋_GB2312" w:cs="仿宋_GB2312"/>
                <w:sz w:val="18"/>
                <w:szCs w:val="18"/>
              </w:rPr>
            </w:pPr>
          </w:p>
        </w:tc>
        <w:tc>
          <w:tcPr>
            <w:tcW w:w="1948" w:type="dxa"/>
            <w:vMerge w:val="continue"/>
            <w:shd w:val="clear" w:color="auto" w:fill="FBE4D5" w:themeFill="accent2" w:themeFillTint="33"/>
            <w:noWrap/>
            <w:vAlign w:val="center"/>
          </w:tcPr>
          <w:p>
            <w:pPr>
              <w:jc w:val="center"/>
              <w:rPr>
                <w:rFonts w:hint="eastAsia" w:ascii="仿宋_GB2312" w:hAnsi="仿宋_GB2312" w:eastAsia="仿宋_GB2312" w:cs="仿宋_GB2312"/>
                <w:b/>
                <w:bCs/>
                <w:sz w:val="18"/>
                <w:szCs w:val="18"/>
              </w:rPr>
            </w:pPr>
          </w:p>
        </w:tc>
        <w:tc>
          <w:tcPr>
            <w:tcW w:w="1665" w:type="dxa"/>
            <w:vMerge w:val="continue"/>
            <w:shd w:val="clear" w:color="auto" w:fill="FBE4D5" w:themeFill="accent2" w:themeFillTint="33"/>
            <w:noWrap/>
            <w:vAlign w:val="center"/>
          </w:tcPr>
          <w:p>
            <w:pPr>
              <w:jc w:val="center"/>
              <w:rPr>
                <w:rFonts w:hint="eastAsia" w:ascii="仿宋_GB2312" w:hAnsi="仿宋_GB2312" w:eastAsia="仿宋_GB2312" w:cs="仿宋_GB2312"/>
                <w:sz w:val="18"/>
                <w:szCs w:val="18"/>
              </w:rPr>
            </w:pPr>
          </w:p>
        </w:tc>
        <w:tc>
          <w:tcPr>
            <w:tcW w:w="1763" w:type="dxa"/>
            <w:gridSpan w:val="2"/>
            <w:vMerge w:val="continue"/>
            <w:shd w:val="clear" w:color="auto" w:fill="FBE4D5" w:themeFill="accent2" w:themeFillTint="33"/>
            <w:vAlign w:val="center"/>
          </w:tcPr>
          <w:p>
            <w:pPr>
              <w:jc w:val="center"/>
              <w:rPr>
                <w:rFonts w:hint="eastAsia" w:ascii="仿宋_GB2312" w:hAnsi="仿宋_GB2312" w:eastAsia="仿宋_GB2312" w:cs="仿宋_GB2312"/>
                <w:sz w:val="18"/>
                <w:szCs w:val="18"/>
              </w:rPr>
            </w:pPr>
          </w:p>
        </w:tc>
        <w:tc>
          <w:tcPr>
            <w:tcW w:w="1585" w:type="dxa"/>
            <w:gridSpan w:val="2"/>
            <w:vMerge w:val="continue"/>
            <w:shd w:val="clear" w:color="auto" w:fill="FBE4D5" w:themeFill="accent2" w:themeFillTint="33"/>
            <w:vAlign w:val="center"/>
          </w:tcPr>
          <w:p>
            <w:pPr>
              <w:jc w:val="center"/>
              <w:rPr>
                <w:rFonts w:hint="eastAsia" w:ascii="仿宋_GB2312" w:hAnsi="仿宋_GB2312" w:eastAsia="仿宋_GB2312" w:cs="仿宋_GB2312"/>
                <w:sz w:val="18"/>
                <w:szCs w:val="18"/>
              </w:rPr>
            </w:pPr>
          </w:p>
        </w:tc>
        <w:tc>
          <w:tcPr>
            <w:tcW w:w="1606" w:type="dxa"/>
            <w:shd w:val="clear" w:color="auto" w:fill="FBE4D5" w:themeFill="accent2"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职称</w:t>
            </w:r>
          </w:p>
        </w:tc>
        <w:tc>
          <w:tcPr>
            <w:tcW w:w="1709" w:type="dxa"/>
            <w:shd w:val="clear" w:color="auto" w:fill="FBE4D5" w:themeFill="accent2"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工程技术经历</w:t>
            </w:r>
          </w:p>
        </w:tc>
        <w:tc>
          <w:tcPr>
            <w:tcW w:w="1559" w:type="dxa"/>
            <w:shd w:val="clear" w:color="auto" w:fill="FBE4D5" w:themeFill="accent2"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职称</w:t>
            </w:r>
          </w:p>
        </w:tc>
        <w:tc>
          <w:tcPr>
            <w:tcW w:w="1559" w:type="dxa"/>
            <w:shd w:val="clear" w:color="auto" w:fill="FBE4D5" w:themeFill="accent2"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实验室经历</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44" w:type="dxa"/>
            <w:vMerge w:val="continue"/>
            <w:shd w:val="clear" w:color="auto" w:fill="FBE4D5" w:themeFill="accent2" w:themeFillTint="33"/>
            <w:vAlign w:val="center"/>
          </w:tcPr>
          <w:p>
            <w:pPr>
              <w:jc w:val="center"/>
              <w:rPr>
                <w:rFonts w:hint="eastAsia" w:ascii="仿宋_GB2312" w:hAnsi="仿宋_GB2312" w:eastAsia="仿宋_GB2312" w:cs="仿宋_GB2312"/>
                <w:sz w:val="18"/>
                <w:szCs w:val="18"/>
              </w:rPr>
            </w:pPr>
          </w:p>
        </w:tc>
        <w:tc>
          <w:tcPr>
            <w:tcW w:w="1948" w:type="dxa"/>
            <w:vMerge w:val="continue"/>
            <w:shd w:val="clear" w:color="auto" w:fill="FBE4D5" w:themeFill="accent2" w:themeFillTint="33"/>
            <w:noWrap/>
            <w:vAlign w:val="center"/>
          </w:tcPr>
          <w:p>
            <w:pPr>
              <w:jc w:val="center"/>
              <w:rPr>
                <w:rFonts w:hint="eastAsia" w:ascii="仿宋_GB2312" w:hAnsi="仿宋_GB2312" w:eastAsia="仿宋_GB2312" w:cs="仿宋_GB2312"/>
                <w:b/>
                <w:bCs/>
                <w:sz w:val="18"/>
                <w:szCs w:val="18"/>
              </w:rPr>
            </w:pPr>
          </w:p>
        </w:tc>
        <w:tc>
          <w:tcPr>
            <w:tcW w:w="1665" w:type="dxa"/>
            <w:shd w:val="clear" w:color="auto" w:fill="FBE4D5" w:themeFill="accent2"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2.8亿</w:t>
            </w:r>
          </w:p>
        </w:tc>
        <w:tc>
          <w:tcPr>
            <w:tcW w:w="1763" w:type="dxa"/>
            <w:gridSpan w:val="2"/>
            <w:shd w:val="clear" w:color="auto" w:fill="FBE4D5" w:themeFill="accent2"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1585" w:type="dxa"/>
            <w:gridSpan w:val="2"/>
            <w:shd w:val="clear" w:color="auto" w:fill="FBE4D5" w:themeFill="accent2"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606" w:type="dxa"/>
            <w:shd w:val="clear" w:color="auto" w:fill="FBE4D5" w:themeFill="accent2"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高级职称</w:t>
            </w:r>
          </w:p>
        </w:tc>
        <w:tc>
          <w:tcPr>
            <w:tcW w:w="1709" w:type="dxa"/>
            <w:shd w:val="clear" w:color="auto" w:fill="FBE4D5" w:themeFill="accent2"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25年</w:t>
            </w:r>
          </w:p>
        </w:tc>
        <w:tc>
          <w:tcPr>
            <w:tcW w:w="1559" w:type="dxa"/>
            <w:shd w:val="clear" w:color="auto" w:fill="FBE4D5" w:themeFill="accent2" w:themeFillTint="3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中级</w:t>
            </w:r>
          </w:p>
        </w:tc>
        <w:tc>
          <w:tcPr>
            <w:tcW w:w="1559" w:type="dxa"/>
            <w:shd w:val="clear" w:color="auto" w:fill="FBE4D5" w:themeFill="accent2" w:themeFillTint="33"/>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20年</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6938" w:hRule="atLeast"/>
        </w:trPr>
        <w:tc>
          <w:tcPr>
            <w:tcW w:w="844" w:type="dxa"/>
            <w:vMerge w:val="continue"/>
            <w:shd w:val="clear" w:color="auto" w:fill="FBE4D5" w:themeFill="accent2" w:themeFillTint="33"/>
            <w:vAlign w:val="center"/>
          </w:tcPr>
          <w:p>
            <w:pPr>
              <w:jc w:val="center"/>
              <w:rPr>
                <w:rFonts w:hint="eastAsia" w:ascii="仿宋_GB2312" w:hAnsi="仿宋_GB2312" w:eastAsia="仿宋_GB2312" w:cs="仿宋_GB2312"/>
                <w:sz w:val="18"/>
                <w:szCs w:val="18"/>
              </w:rPr>
            </w:pPr>
          </w:p>
        </w:tc>
        <w:tc>
          <w:tcPr>
            <w:tcW w:w="13394" w:type="dxa"/>
            <w:gridSpan w:val="10"/>
            <w:shd w:val="clear" w:color="auto" w:fill="FBE4D5" w:themeFill="accent2" w:themeFillTint="33"/>
            <w:noWrap/>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1.企业基本情况简介（企业管理、技术水平、市场应用、行业水平等）</w:t>
            </w:r>
          </w:p>
          <w:p>
            <w:pPr>
              <w:pStyle w:val="13"/>
              <w:shd w:val="clear" w:color="auto" w:fill="FFFFFF"/>
              <w:spacing w:before="0" w:beforeAutospacing="0" w:after="0" w:afterAutospacing="0" w:line="580" w:lineRule="exact"/>
              <w:ind w:firstLine="360" w:firstLineChars="200"/>
              <w:jc w:val="both"/>
              <w:rPr>
                <w:rFonts w:hint="eastAsia" w:ascii="仿宋_GB2312" w:hAnsi="仿宋_GB2312" w:eastAsia="仿宋_GB2312" w:cs="仿宋_GB2312"/>
                <w:color w:val="000000" w:themeColor="text1"/>
                <w:sz w:val="18"/>
                <w:szCs w:val="18"/>
                <w:shd w:val="clear" w:color="auto" w:fill="FFFFFF"/>
                <w14:textFill>
                  <w14:solidFill>
                    <w14:schemeClr w14:val="tx1"/>
                  </w14:solidFill>
                </w14:textFill>
              </w:rPr>
            </w:pPr>
            <w:r>
              <w:rPr>
                <w:rFonts w:hint="eastAsia" w:ascii="仿宋_GB2312" w:hAnsi="仿宋_GB2312" w:eastAsia="仿宋_GB2312" w:cs="仿宋_GB2312"/>
                <w:sz w:val="18"/>
                <w:szCs w:val="18"/>
              </w:rPr>
              <w:t>一、企业介绍：湖北神州建材有限责任公司是一家专业从事高性能蒸压砂加气混凝土砌块、保温板、集成板、装饰装修板及专用配套材料的研发、生产与销售以及为绿色墙体和装配式建筑“新三板”（墙板、楼地板、楼盖板）提供最佳解决方案的</w:t>
            </w:r>
            <w:r>
              <w:rPr>
                <w:rFonts w:hint="eastAsia" w:ascii="仿宋_GB2312" w:hAnsi="仿宋_GB2312" w:eastAsia="仿宋_GB2312" w:cs="仿宋_GB2312"/>
                <w:color w:val="000000" w:themeColor="text1"/>
                <w:sz w:val="18"/>
                <w:szCs w:val="18"/>
                <w:shd w:val="clear" w:color="auto" w:fill="FFFFFF"/>
                <w14:textFill>
                  <w14:solidFill>
                    <w14:schemeClr w14:val="tx1"/>
                  </w14:solidFill>
                </w14:textFill>
              </w:rPr>
              <w:t>高新技术企业</w:t>
            </w:r>
            <w:r>
              <w:rPr>
                <w:rFonts w:hint="eastAsia" w:ascii="仿宋_GB2312" w:hAnsi="仿宋_GB2312" w:eastAsia="仿宋_GB2312" w:cs="仿宋_GB2312"/>
                <w:sz w:val="18"/>
                <w:szCs w:val="18"/>
              </w:rPr>
              <w:t>；公司成立于2008年6月10日，注册资金6000万元，选址立足于武汉市汉南区纱帽街兴五路8号，占</w:t>
            </w:r>
            <w:r>
              <w:rPr>
                <w:rFonts w:hint="eastAsia" w:ascii="仿宋_GB2312" w:hAnsi="仿宋_GB2312" w:eastAsia="仿宋_GB2312" w:cs="仿宋_GB2312"/>
                <w:color w:val="000000" w:themeColor="text1"/>
                <w:sz w:val="18"/>
                <w:szCs w:val="18"/>
                <w:shd w:val="clear" w:color="auto" w:fill="FFFFFF"/>
                <w14:textFill>
                  <w14:solidFill>
                    <w14:schemeClr w14:val="tx1"/>
                  </w14:solidFill>
                </w14:textFill>
              </w:rPr>
              <w:t>地面积71988.4㎡，建筑面积35000㎡，总</w:t>
            </w:r>
            <w:r>
              <w:rPr>
                <w:rFonts w:hint="eastAsia" w:ascii="仿宋_GB2312" w:hAnsi="仿宋_GB2312" w:eastAsia="仿宋_GB2312" w:cs="仿宋_GB2312"/>
                <w:sz w:val="18"/>
                <w:szCs w:val="18"/>
              </w:rPr>
              <w:t>投资2.1亿元，成为湖北装备最先进的生产基地之一；</w:t>
            </w:r>
            <w:r>
              <w:rPr>
                <w:rFonts w:hint="eastAsia" w:ascii="仿宋_GB2312" w:hAnsi="仿宋_GB2312" w:eastAsia="仿宋_GB2312" w:cs="仿宋_GB2312"/>
                <w:color w:val="000000" w:themeColor="text1"/>
                <w:sz w:val="18"/>
                <w:szCs w:val="18"/>
                <w:shd w:val="clear" w:color="auto" w:fill="FFFFFF"/>
                <w14:textFill>
                  <w14:solidFill>
                    <w14:schemeClr w14:val="tx1"/>
                  </w14:solidFill>
                </w14:textFill>
              </w:rPr>
              <w:t>公司注重技术革新与创新，常年聘请国内外知名专家加盟指导，其成果得到国际和国内知名专家的充分认可，并做到市场广泛推广与应用；目前拥有技术专利108项，</w:t>
            </w:r>
            <w:r>
              <w:rPr>
                <w:rFonts w:hint="eastAsia" w:ascii="仿宋_GB2312" w:hAnsi="仿宋_GB2312" w:eastAsia="仿宋_GB2312" w:cs="仿宋_GB2312"/>
                <w:sz w:val="18"/>
                <w:szCs w:val="18"/>
              </w:rPr>
              <w:t>其中发明专利31件，实用新型专利77件；曾参编湖北省蒸压加气混凝土墙体自保温系统等多个相关标准、图集和工法及中国建筑出版社出版的《绿色建筑材料技术使用指南》等相关工具书；并</w:t>
            </w:r>
            <w:r>
              <w:rPr>
                <w:rFonts w:hint="eastAsia" w:ascii="仿宋_GB2312" w:hAnsi="仿宋_GB2312" w:eastAsia="仿宋_GB2312" w:cs="仿宋_GB2312"/>
                <w:color w:val="000000" w:themeColor="text1"/>
                <w:sz w:val="18"/>
                <w:szCs w:val="18"/>
                <w:shd w:val="clear" w:color="auto" w:fill="FFFFFF"/>
                <w14:textFill>
                  <w14:solidFill>
                    <w14:schemeClr w14:val="tx1"/>
                  </w14:solidFill>
                </w14:textFill>
              </w:rPr>
              <w:t>获得“湖北科技示范企业”“湖北省科技创新型企业”“湖北科技成果推广企业”“中国新材料实验基地”“全国新型墙体材料节能减排示范企业”国家质检总局授予“质量品牌”“国家专项抽查质量标杆企业”等百余项光荣称号；公司雄厚的经济实力和专业技术资源为地方经济带来一定推动作用，地方政府多次强烈要求上市，现应政府要求正在筹备上市……</w:t>
            </w:r>
          </w:p>
          <w:p>
            <w:pPr>
              <w:pStyle w:val="13"/>
              <w:numPr>
                <w:ilvl w:val="0"/>
                <w:numId w:val="2"/>
              </w:numPr>
              <w:shd w:val="clear" w:color="auto" w:fill="FFFFFF"/>
              <w:spacing w:before="0" w:beforeAutospacing="0" w:after="0" w:afterAutospacing="0" w:line="580" w:lineRule="exact"/>
              <w:rPr>
                <w:rFonts w:hint="eastAsia" w:ascii="仿宋_GB2312" w:hAnsi="仿宋_GB2312" w:eastAsia="仿宋_GB2312" w:cs="仿宋_GB2312"/>
                <w:color w:val="000000" w:themeColor="text1"/>
                <w:sz w:val="18"/>
                <w:szCs w:val="18"/>
                <w:shd w:val="clear" w:color="auto" w:fill="FFFFFF"/>
                <w14:textFill>
                  <w14:solidFill>
                    <w14:schemeClr w14:val="tx1"/>
                  </w14:solidFill>
                </w14:textFill>
              </w:rPr>
            </w:pPr>
            <w:r>
              <w:rPr>
                <w:rFonts w:hint="eastAsia" w:ascii="仿宋_GB2312" w:hAnsi="仿宋_GB2312" w:eastAsia="仿宋_GB2312" w:cs="仿宋_GB2312"/>
                <w:color w:val="000000" w:themeColor="text1"/>
                <w:sz w:val="18"/>
                <w:szCs w:val="18"/>
                <w:shd w:val="clear" w:color="auto" w:fill="FFFFFF"/>
                <w14:textFill>
                  <w14:solidFill>
                    <w14:schemeClr w14:val="tx1"/>
                  </w14:solidFill>
                </w14:textFill>
              </w:rPr>
              <w:t>产品介绍</w:t>
            </w:r>
          </w:p>
          <w:p>
            <w:pPr>
              <w:pStyle w:val="13"/>
              <w:shd w:val="clear" w:color="auto" w:fill="FFFFFF"/>
              <w:spacing w:before="0" w:beforeAutospacing="0" w:after="0" w:afterAutospacing="0" w:line="580" w:lineRule="exact"/>
              <w:ind w:firstLine="360" w:firstLineChars="200"/>
              <w:rPr>
                <w:rFonts w:hint="eastAsia" w:ascii="仿宋_GB2312" w:hAnsi="仿宋_GB2312" w:eastAsia="仿宋_GB2312" w:cs="仿宋_GB2312"/>
                <w:color w:val="000000" w:themeColor="text1"/>
                <w:sz w:val="18"/>
                <w:szCs w:val="18"/>
                <w:shd w:val="clear" w:color="auto" w:fill="FFFFFF"/>
                <w14:textFill>
                  <w14:solidFill>
                    <w14:schemeClr w14:val="tx1"/>
                  </w14:solidFill>
                </w14:textFill>
              </w:rPr>
            </w:pPr>
            <w:r>
              <w:rPr>
                <w:rFonts w:hint="eastAsia" w:ascii="仿宋_GB2312" w:hAnsi="仿宋_GB2312" w:eastAsia="仿宋_GB2312" w:cs="仿宋_GB2312"/>
                <w:sz w:val="18"/>
                <w:szCs w:val="18"/>
              </w:rPr>
              <w:t>公司生产的“高性能蒸压砂加气混凝土砌块”是第三代最新产品（第一代是符合国家标准GB11968-2006的普通“蒸压加气混凝土砌块”，第二代是符合湖北省地方标准DB42/T 743-2011的“蒸压砂加气混凝土精确砌块”），产品性能比第一代、第二代大大提高，具有</w:t>
            </w:r>
            <w:r>
              <w:rPr>
                <w:rFonts w:hint="eastAsia" w:ascii="仿宋_GB2312" w:hAnsi="仿宋_GB2312" w:eastAsia="仿宋_GB2312" w:cs="仿宋_GB2312"/>
                <w:color w:val="000000" w:themeColor="text1"/>
                <w:sz w:val="18"/>
                <w:szCs w:val="18"/>
                <w:shd w:val="clear" w:color="auto" w:fill="FFFFFF"/>
                <w14:textFill>
                  <w14:solidFill>
                    <w14:schemeClr w14:val="tx1"/>
                  </w14:solidFill>
                </w14:textFill>
              </w:rPr>
              <w:t>轻质高强、绿色环保、隔热保温、防火阻燃、抗渗防潮、隔声降噪、经济节约、尺度精准、施工便捷、耐久安全等特性，</w:t>
            </w:r>
            <w:r>
              <w:rPr>
                <w:rFonts w:hint="eastAsia" w:ascii="仿宋_GB2312" w:hAnsi="仿宋_GB2312" w:eastAsia="仿宋_GB2312" w:cs="仿宋_GB2312"/>
                <w:sz w:val="18"/>
                <w:szCs w:val="18"/>
              </w:rPr>
              <w:t>在同行业中具有明显优势和核心竞争力；首先，公司产品本身的性能是同行业难以达到，尤其是影响建筑节能的重要指标导热系数，明显优于同行；其次产品系列化、应用系统化是同行业不具备的。目前就产品而言，同行大多数只能生产单一产品；就应用而言，同行还没有形成完整的技术体系；就用户而言，同行只为客户提供用品，而我公司为客户不仅提供用品，同时提供解决客户难题的方案。产品被国家住建部墙体革新与建筑节能改革办公室列为首推的绿色环保新型材料之一，并被率先录入《绿色建筑选用产品导向目录》以及《绿色建筑材料技术使用指南》。</w:t>
            </w:r>
            <w:r>
              <w:rPr>
                <w:rFonts w:hint="eastAsia" w:ascii="仿宋_GB2312" w:hAnsi="仿宋_GB2312" w:eastAsia="仿宋_GB2312" w:cs="仿宋_GB2312"/>
                <w:color w:val="000000" w:themeColor="text1"/>
                <w:sz w:val="18"/>
                <w:szCs w:val="18"/>
                <w:shd w:val="clear" w:color="auto" w:fill="FFFFFF"/>
                <w14:textFill>
                  <w14:solidFill>
                    <w14:schemeClr w14:val="tx1"/>
                  </w14:solidFill>
                </w14:textFill>
              </w:rPr>
              <w:t>近年来，公司产品一直引领湖北乃至全国行业绿色墙体革命，为建筑高质量发展作出突出贡献。为承担省住建厅重大科研项目——钢结构ALC装配式建筑楼板的研发，公司运用技术团队作用顺利试制成功，填补钢结构装配式建筑ALC楼板技术及应用空白，再次刷新新的里程碑，也将再次引领绿色装配式建筑新的革命。</w:t>
            </w:r>
          </w:p>
          <w:p>
            <w:pPr>
              <w:pStyle w:val="13"/>
              <w:numPr>
                <w:ilvl w:val="0"/>
                <w:numId w:val="2"/>
              </w:numPr>
              <w:shd w:val="clear" w:color="auto" w:fill="FFFFFF"/>
              <w:spacing w:before="0" w:beforeAutospacing="0" w:after="0" w:afterAutospacing="0" w:line="580" w:lineRule="exact"/>
              <w:rPr>
                <w:rFonts w:hint="eastAsia" w:ascii="仿宋_GB2312" w:hAnsi="仿宋_GB2312" w:eastAsia="仿宋_GB2312" w:cs="仿宋_GB2312"/>
                <w:color w:val="000000" w:themeColor="text1"/>
                <w:sz w:val="18"/>
                <w:szCs w:val="18"/>
                <w:shd w:val="clear" w:color="auto" w:fill="FFFFFF"/>
                <w14:textFill>
                  <w14:solidFill>
                    <w14:schemeClr w14:val="tx1"/>
                  </w14:solidFill>
                </w14:textFill>
              </w:rPr>
            </w:pPr>
            <w:r>
              <w:rPr>
                <w:rFonts w:hint="eastAsia" w:ascii="仿宋_GB2312" w:hAnsi="仿宋_GB2312" w:eastAsia="仿宋_GB2312" w:cs="仿宋_GB2312"/>
                <w:color w:val="000000" w:themeColor="text1"/>
                <w:sz w:val="18"/>
                <w:szCs w:val="18"/>
                <w:shd w:val="clear" w:color="auto" w:fill="FFFFFF"/>
                <w14:textFill>
                  <w14:solidFill>
                    <w14:schemeClr w14:val="tx1"/>
                  </w14:solidFill>
                </w14:textFill>
              </w:rPr>
              <w:t>行业定位</w:t>
            </w:r>
          </w:p>
          <w:p>
            <w:pPr>
              <w:ind w:firstLine="360" w:firstLineChars="200"/>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themeColor="text1"/>
                <w:sz w:val="18"/>
                <w:szCs w:val="18"/>
                <w:shd w:val="clear" w:color="auto" w:fill="FFFFFF"/>
                <w14:textFill>
                  <w14:solidFill>
                    <w14:schemeClr w14:val="tx1"/>
                  </w14:solidFill>
                </w14:textFill>
              </w:rPr>
              <w:t>行业定位侧重于技术研发、产品与应用体系的建设以及发展品牌连锁。</w:t>
            </w:r>
            <w:r>
              <w:rPr>
                <w:rFonts w:hint="eastAsia" w:ascii="仿宋_GB2312" w:hAnsi="仿宋_GB2312" w:eastAsia="仿宋_GB2312" w:cs="仿宋_GB2312"/>
                <w:sz w:val="18"/>
                <w:szCs w:val="18"/>
              </w:rPr>
              <w:t>未来3到5年发展规划：</w:t>
            </w:r>
          </w:p>
          <w:p>
            <w:pPr>
              <w:numPr>
                <w:ilvl w:val="0"/>
                <w:numId w:val="3"/>
              </w:num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响应国家发展装配式建筑号召，加快装配式建筑板材的研发和生产。在十三五重点提出“大力发展装配式建筑的决定”，在十四五期间装配式建筑必将迎来更大的发展机遇。为适应形势需要，公司计划五年内通过专利和品牌发展加盟及连锁，以新产品、新工法、新图集、新标准、专利技术、运营方案、技术咨询、技术和管理培训等开拓市场；以品牌连锁，发展直营和全国加盟；以直营工厂获取产品利润；以品牌加盟获取工厂利润分成；以专利技术获取专利利润。真正成为装配式建筑产品研发和生产的龙头老大企业。</w:t>
            </w:r>
          </w:p>
          <w:p>
            <w:pPr>
              <w:numPr>
                <w:ilvl w:val="0"/>
                <w:numId w:val="3"/>
              </w:num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不断规范公司的经营管理， 成功申报科创板IPO </w:t>
            </w:r>
            <w:r>
              <w:rPr>
                <w:rFonts w:hint="eastAsia" w:ascii="仿宋_GB2312" w:hAnsi="仿宋_GB2312" w:eastAsia="仿宋_GB2312" w:cs="仿宋_GB2312"/>
                <w:b/>
                <w:bCs/>
                <w:sz w:val="18"/>
                <w:szCs w:val="18"/>
              </w:rPr>
              <w:t>。</w:t>
            </w:r>
            <w:r>
              <w:rPr>
                <w:rFonts w:hint="eastAsia" w:ascii="仿宋_GB2312" w:hAnsi="仿宋_GB2312" w:eastAsia="仿宋_GB2312" w:cs="仿宋_GB2312"/>
                <w:sz w:val="18"/>
                <w:szCs w:val="18"/>
              </w:rPr>
              <w:t>公司经过多年积累，已形成强大规模。为了不断适应外部发展竞争环境和内部快速发展需要，目前聘请北京明德蓝鹰投资咨询有限公司进行上市辅导，当前各项上市辅导和规范工作正按计划推进，同时迎来快速发展周期，目前公司团队建设、产品专利攻防体系建设、内部智能化生产技术改造、稳定的供应链体系建设、行业标准的制定和推广等都将跃上一个新的台阶。</w:t>
            </w:r>
          </w:p>
          <w:p>
            <w:pPr>
              <w:numPr>
                <w:ilvl w:val="0"/>
                <w:numId w:val="2"/>
              </w:num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行业市场竞争分析</w:t>
            </w:r>
          </w:p>
          <w:p>
            <w:pPr>
              <w:numPr>
                <w:ilvl w:val="0"/>
                <w:numId w:val="4"/>
              </w:num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行业现状分析</w:t>
            </w:r>
          </w:p>
          <w:p>
            <w:pPr>
              <w:numPr>
                <w:ilvl w:val="0"/>
                <w:numId w:val="5"/>
              </w:numPr>
              <w:ind w:left="160"/>
              <w:rPr>
                <w:rStyle w:val="17"/>
                <w:rFonts w:hint="eastAsia" w:ascii="仿宋_GB2312" w:hAnsi="仿宋_GB2312" w:eastAsia="仿宋_GB2312" w:cs="仿宋_GB2312"/>
                <w:b w:val="0"/>
                <w:bCs/>
                <w:color w:val="2D2D2D"/>
                <w:spacing w:val="8"/>
                <w:sz w:val="18"/>
                <w:szCs w:val="18"/>
              </w:rPr>
            </w:pPr>
            <w:r>
              <w:rPr>
                <w:rStyle w:val="17"/>
                <w:rFonts w:hint="eastAsia" w:ascii="仿宋_GB2312" w:hAnsi="仿宋_GB2312" w:eastAsia="仿宋_GB2312" w:cs="仿宋_GB2312"/>
                <w:b w:val="0"/>
                <w:bCs/>
                <w:color w:val="2D2D2D"/>
                <w:spacing w:val="8"/>
                <w:sz w:val="18"/>
                <w:szCs w:val="18"/>
              </w:rPr>
              <w:t>行业现状一：产能不断增长，成为许多地方的主导墙体材料</w:t>
            </w:r>
          </w:p>
          <w:p>
            <w:pPr>
              <w:ind w:firstLine="392" w:firstLineChars="200"/>
              <w:rPr>
                <w:rFonts w:hint="eastAsia" w:ascii="仿宋_GB2312" w:hAnsi="仿宋_GB2312" w:eastAsia="仿宋_GB2312" w:cs="仿宋_GB2312"/>
                <w:color w:val="2D2D2D"/>
                <w:spacing w:val="8"/>
                <w:sz w:val="18"/>
                <w:szCs w:val="18"/>
              </w:rPr>
            </w:pPr>
            <w:r>
              <w:rPr>
                <w:rFonts w:hint="eastAsia" w:ascii="仿宋_GB2312" w:hAnsi="仿宋_GB2312" w:eastAsia="仿宋_GB2312" w:cs="仿宋_GB2312"/>
                <w:color w:val="2D2D2D"/>
                <w:spacing w:val="8"/>
                <w:sz w:val="18"/>
                <w:szCs w:val="18"/>
              </w:rPr>
              <w:t>加气混凝土行业在我国经历了50年多年的发展历史，据不完全统计，全国已建成生产企业约3000家，总设计能力约4.5亿立方米；总产量约为3.81亿立方米，占墙体材料产量的9％，占新型墙体材料的15％；生产的快速发展，推动了市场的发展，我国加气混凝土已成为许多地区节能建筑的主导墙体材料。加气混凝土产品仍以砌块为主，砌块产量占了98％，而板材及其他技术含量高的产品仅占2％。由此推算，我国目前加气块年产量约为2.78亿立方米</w:t>
            </w:r>
          </w:p>
          <w:p>
            <w:pPr>
              <w:numPr>
                <w:ilvl w:val="0"/>
                <w:numId w:val="5"/>
              </w:numPr>
              <w:ind w:left="160"/>
              <w:rPr>
                <w:rStyle w:val="17"/>
                <w:rFonts w:hint="eastAsia" w:ascii="仿宋_GB2312" w:hAnsi="仿宋_GB2312" w:eastAsia="仿宋_GB2312" w:cs="仿宋_GB2312"/>
                <w:b w:val="0"/>
                <w:color w:val="2D2D2D"/>
                <w:spacing w:val="8"/>
                <w:sz w:val="18"/>
                <w:szCs w:val="18"/>
              </w:rPr>
            </w:pPr>
            <w:r>
              <w:rPr>
                <w:rStyle w:val="17"/>
                <w:rFonts w:hint="eastAsia" w:ascii="仿宋_GB2312" w:hAnsi="仿宋_GB2312" w:eastAsia="仿宋_GB2312" w:cs="仿宋_GB2312"/>
                <w:b w:val="0"/>
                <w:color w:val="2D2D2D"/>
                <w:spacing w:val="8"/>
                <w:sz w:val="18"/>
                <w:szCs w:val="18"/>
              </w:rPr>
              <w:t>行业现状二：行业内企业规模小，领头企业成绩较好</w:t>
            </w:r>
          </w:p>
          <w:p>
            <w:pPr>
              <w:ind w:firstLine="392" w:firstLineChars="200"/>
              <w:rPr>
                <w:rFonts w:hint="eastAsia" w:ascii="仿宋_GB2312" w:hAnsi="仿宋_GB2312" w:eastAsia="仿宋_GB2312" w:cs="仿宋_GB2312"/>
                <w:color w:val="2D2D2D"/>
                <w:spacing w:val="8"/>
                <w:sz w:val="18"/>
                <w:szCs w:val="18"/>
              </w:rPr>
            </w:pPr>
            <w:r>
              <w:rPr>
                <w:rFonts w:hint="eastAsia" w:ascii="仿宋_GB2312" w:hAnsi="仿宋_GB2312" w:eastAsia="仿宋_GB2312" w:cs="仿宋_GB2312"/>
                <w:color w:val="2D2D2D"/>
                <w:spacing w:val="8"/>
                <w:sz w:val="18"/>
                <w:szCs w:val="18"/>
              </w:rPr>
              <w:t>虽然目前国内生产混凝土砌块的企业有三千多家，但面临着企业规模小、数量多，产业集中度低的问题，上市企业较少，目前有：南京旭建（430485）产品以蒸压轻质加气混凝土制品为主；江西高岭（上海股权交易中心Q板）利用高岭土尾渣等工业废渣生产加气混凝土砖。从上市公司经营情况统计来看，南京旭建2017年毛利率高达33.83%。在砌块中低密度产品比例明显偏少。</w:t>
            </w:r>
          </w:p>
          <w:p>
            <w:pPr>
              <w:numPr>
                <w:ilvl w:val="0"/>
                <w:numId w:val="4"/>
              </w:numPr>
              <w:rPr>
                <w:rStyle w:val="17"/>
                <w:rFonts w:hint="eastAsia" w:ascii="仿宋_GB2312" w:hAnsi="仿宋_GB2312" w:eastAsia="仿宋_GB2312" w:cs="仿宋_GB2312"/>
                <w:b w:val="0"/>
                <w:bCs/>
                <w:color w:val="2D2D2D"/>
                <w:spacing w:val="8"/>
                <w:sz w:val="18"/>
                <w:szCs w:val="18"/>
              </w:rPr>
            </w:pPr>
            <w:r>
              <w:rPr>
                <w:rStyle w:val="17"/>
                <w:rFonts w:hint="eastAsia" w:ascii="仿宋_GB2312" w:hAnsi="仿宋_GB2312" w:eastAsia="仿宋_GB2312" w:cs="仿宋_GB2312"/>
                <w:b w:val="0"/>
                <w:bCs/>
                <w:color w:val="2D2D2D"/>
                <w:spacing w:val="8"/>
                <w:sz w:val="18"/>
                <w:szCs w:val="18"/>
              </w:rPr>
              <w:t>市场前景分析</w:t>
            </w:r>
          </w:p>
          <w:p>
            <w:pPr>
              <w:numPr>
                <w:ilvl w:val="0"/>
                <w:numId w:val="6"/>
              </w:numPr>
              <w:ind w:left="160" w:firstLine="196" w:firstLineChars="100"/>
              <w:rPr>
                <w:rStyle w:val="17"/>
                <w:rFonts w:hint="eastAsia" w:ascii="仿宋_GB2312" w:hAnsi="仿宋_GB2312" w:eastAsia="仿宋_GB2312" w:cs="仿宋_GB2312"/>
                <w:b w:val="0"/>
                <w:bCs/>
                <w:color w:val="2D2D2D"/>
                <w:spacing w:val="8"/>
                <w:sz w:val="18"/>
                <w:szCs w:val="18"/>
              </w:rPr>
            </w:pPr>
            <w:r>
              <w:rPr>
                <w:rStyle w:val="17"/>
                <w:rFonts w:hint="eastAsia" w:ascii="仿宋_GB2312" w:hAnsi="仿宋_GB2312" w:eastAsia="仿宋_GB2312" w:cs="仿宋_GB2312"/>
                <w:b w:val="0"/>
                <w:bCs/>
                <w:color w:val="2D2D2D"/>
                <w:spacing w:val="8"/>
                <w:sz w:val="18"/>
                <w:szCs w:val="18"/>
              </w:rPr>
              <w:t>市场前景一：绿色建筑发展为加砌块创造了有利发展空间</w:t>
            </w:r>
          </w:p>
          <w:p>
            <w:pPr>
              <w:ind w:left="210" w:leftChars="100" w:firstLine="392" w:firstLineChars="200"/>
              <w:rPr>
                <w:rFonts w:hint="eastAsia" w:ascii="仿宋_GB2312" w:hAnsi="仿宋_GB2312" w:eastAsia="仿宋_GB2312" w:cs="仿宋_GB2312"/>
                <w:color w:val="2D2D2D"/>
                <w:spacing w:val="8"/>
                <w:sz w:val="18"/>
                <w:szCs w:val="18"/>
              </w:rPr>
            </w:pPr>
            <w:r>
              <w:rPr>
                <w:rFonts w:hint="eastAsia" w:ascii="仿宋_GB2312" w:hAnsi="仿宋_GB2312" w:eastAsia="仿宋_GB2312" w:cs="仿宋_GB2312"/>
                <w:color w:val="2D2D2D"/>
                <w:spacing w:val="8"/>
                <w:sz w:val="18"/>
                <w:szCs w:val="18"/>
              </w:rPr>
              <w:t>国家发改委和住建部联合发布的《绿色建筑行动方案》，将加气混凝土作为“大力发展绿色建材”之一被列其中，受到政府的重视和市场的认可。2015年工信部和住建部又发布了《促进绿色建材生产和应用行动方案》，明确了行动目标：新建建筑中绿色建材应用比例达到30％，绿色建筑应用比例达到50％，试点示范工程应用比例达到70％，既有建筑改造应用比例提高到80％。2017年2月，住房和城乡建设部发布《建筑节能与绿色建筑发展"十三五"规划》：到2020年，我国将实现城镇新建建筑能效水平比2015年提升20% ,城镇新建建筑中绿色建筑面积比重超过50% ,绿色建材应用比重超过40%。绿色建筑的推广为加气混凝土砌块的发展拓展了更大的空间。</w:t>
            </w:r>
          </w:p>
          <w:p>
            <w:pPr>
              <w:numPr>
                <w:ilvl w:val="0"/>
                <w:numId w:val="6"/>
              </w:numPr>
              <w:ind w:left="160" w:firstLine="196" w:firstLineChars="100"/>
              <w:rPr>
                <w:rStyle w:val="17"/>
                <w:rFonts w:hint="eastAsia" w:ascii="仿宋_GB2312" w:hAnsi="仿宋_GB2312" w:eastAsia="仿宋_GB2312" w:cs="仿宋_GB2312"/>
                <w:b w:val="0"/>
                <w:bCs/>
                <w:color w:val="2D2D2D"/>
                <w:spacing w:val="8"/>
                <w:sz w:val="18"/>
                <w:szCs w:val="18"/>
              </w:rPr>
            </w:pPr>
            <w:r>
              <w:rPr>
                <w:rStyle w:val="17"/>
                <w:rFonts w:hint="eastAsia" w:ascii="仿宋_GB2312" w:hAnsi="仿宋_GB2312" w:eastAsia="仿宋_GB2312" w:cs="仿宋_GB2312"/>
                <w:b w:val="0"/>
                <w:bCs/>
                <w:color w:val="2D2D2D"/>
                <w:spacing w:val="8"/>
                <w:sz w:val="18"/>
                <w:szCs w:val="18"/>
              </w:rPr>
              <w:t>市场前景二：装配式建筑为加气块发展起到极大的带动作用</w:t>
            </w:r>
          </w:p>
          <w:p>
            <w:pPr>
              <w:ind w:left="210" w:leftChars="100" w:firstLine="392" w:firstLineChars="200"/>
              <w:rPr>
                <w:rFonts w:hint="eastAsia" w:ascii="仿宋_GB2312" w:hAnsi="仿宋_GB2312" w:eastAsia="仿宋_GB2312" w:cs="仿宋_GB2312"/>
                <w:spacing w:val="8"/>
                <w:sz w:val="18"/>
                <w:szCs w:val="18"/>
              </w:rPr>
            </w:pPr>
            <w:r>
              <w:rPr>
                <w:rFonts w:hint="eastAsia" w:ascii="仿宋_GB2312" w:hAnsi="仿宋_GB2312" w:eastAsia="仿宋_GB2312" w:cs="仿宋_GB2312"/>
                <w:color w:val="2D2D2D"/>
                <w:spacing w:val="8"/>
                <w:sz w:val="18"/>
                <w:szCs w:val="18"/>
              </w:rPr>
              <w:t>2016年9月，国务院办公厅颁布了《关于大力发展装配式建筑的指导意见》，明确指出要大力发展装配式建筑和钢结构建筑，力争用10年左右的时间，使装配式建筑占新建建筑面积的比例达到30％。政策的出台对加气混凝土行业发展将起到极大的带动作用。据住建部统计，2015年全国新建装配式建筑面积为7260万平方米，占城镇新建筑面积的2.7%；2016年全国新建装配式建筑为1.14亿平方米，占城镇新建建筑比重的4.9%；2017年1-10月，全国已落实的新建装配式建筑项目约为1.27亿平方米。装配式建筑发展为加气混凝土发展将起到极大的带动作用。根据前几年的落实进度，前瞻估计2018年全年我国新建装配式建筑项目约为1.93亿平方米。</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（3）从技术竞争结构分析</w:t>
            </w:r>
          </w:p>
          <w:p>
            <w:pPr>
              <w:ind w:firstLine="180" w:firstLineChars="1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A、劣质竞争（劣势）</w:t>
            </w:r>
          </w:p>
          <w:p>
            <w:pPr>
              <w:ind w:firstLine="180" w:firstLineChars="1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目前低质低价竞争混淆市场，对优质产品企业和高新技术企业来讲，无疑是种打击。表面上看劣质产品有一定的市场，但随着居民楼或大型建筑楼火灾、外墙脱落等事故的频繁发生，国家对建筑材料使用的安全程度越来越重视，消费者对当下产品质量要求就越来越高，最终认可的是质量和技术含量。长期以来，湖北神州建材有限责任公司一直是把品质放在第一位，尤其是技术含金量，所以，劣质竞争虽然对市场价格起到一定冲击，但并没有从很大程度上影响到规上企业的发展。</w:t>
            </w:r>
          </w:p>
          <w:p>
            <w:pPr>
              <w:ind w:left="210" w:leftChars="1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B、不可替代性（优势）</w:t>
            </w:r>
          </w:p>
          <w:p>
            <w:pPr>
              <w:ind w:firstLine="180" w:firstLineChars="1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目前湖北神州建材有限责任公司生产的产品具有几个不可替代：1、核心技术不可替代。湖北神州建材有限责任公司拥有核心技术团队，已构建完整的技术体系和产学研联盟。2、专业团队不可替代。公司拥有专业的技术团队、专长的运营团队、专门的辅导团队、专心的执行团队。3、服务配套优势不可替代。公司拥有专业的服务配套体系，既有产品施工保障，又有技术支持保障；既有全程销售服务保障，又有其他服务增值保障。4、行业地位不可替代。湖北神州建材有限责任公司是行业标准的制定者，是行业领头羊，具有龙头老大的地位，同时品牌知名度，在国内乃至国际都具有一定影响。</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（4）从可持续竞争优势分析</w:t>
            </w:r>
          </w:p>
          <w:p>
            <w:pPr>
              <w:ind w:firstLine="360" w:firstLineChars="2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全国墙材革新工作委员会多次在会上强调绿色环保和技术革新，多次在全国推广神州建材的创新成果；多次获得建筑节能与墙体材料革新先进单位以及湖北科技创新型企业、建筑建材专家委员会科技创新示范企业、中国新材料实验基地、建设科技成果推广等诸多殊荣。从某种程度上来说，这些基础夯实了神州建材可持续竞争的优势。其次，公司核心技术人员多次参加国际墙体革新会议，行内专家对“神州”牌产品给予了高度肯定，再次奠基了可持续竞争的优势。目前公司已获授权和正在申报审查的专利108项；先后参编了湖北省蒸压加气混凝土墙体自保温系统等多个相关标准、图集和工法及中国建筑出版社出版的《绿色建筑材料技术使用指南》等相关工具书。其中，湖北省工程建设标准设计通用图集14EJ115《高性能蒸压砂加气混凝土砌块墙体自保温体系建筑构造》、DB42／T 743－2016《高性能蒸压砂加气混凝土砌块墙体自保温系统应用技术规程》使蒸压加气混凝土砌块的质量标准及应用技术又前进了一大步。2019年9月又参与了由中国建筑标准设计研究院组织编写并出版的19CJ85-1《装配式建筑蒸压加气混凝土板围护系统》（参考图集）工作，由此可见，湖北神州建材有限责任公司在行业内具有强大的竞争优势和持续发展的良好环境。</w:t>
            </w:r>
          </w:p>
          <w:p>
            <w:pPr>
              <w:numPr>
                <w:ilvl w:val="0"/>
                <w:numId w:val="1"/>
              </w:num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您所认为行业存在的问题、解决途径和办法（是否需要一些新的政策）：</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行业存在问题:劣质产品充斥市场，低价竞争，严重扰乱市场正常秩序。</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解决途径：加大市场质量监督和惩治力度，遏制劣质产品流进市场。</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3.对于“十四五”规划您认为需要的政策支持和建议（有其他省市经验的，需备注该地区的政策文件）</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w:t>
            </w:r>
          </w:p>
        </w:tc>
      </w:tr>
    </w:tbl>
    <w:p>
      <w:pPr>
        <w:rPr>
          <w:rFonts w:hint="eastAsia" w:ascii="仿宋_GB2312" w:hAnsi="仿宋_GB2312" w:eastAsia="仿宋_GB2312" w:cs="仿宋_GB2312"/>
          <w:sz w:val="28"/>
          <w:szCs w:val="28"/>
        </w:rPr>
      </w:pPr>
    </w:p>
    <w:p>
      <w:pPr>
        <w:pStyle w:val="2"/>
        <w:ind w:firstLine="0" w:firstLineChars="0"/>
        <w:rPr>
          <w:rFonts w:hint="eastAsia" w:ascii="仿宋_GB2312" w:hAnsi="仿宋_GB2312" w:eastAsia="仿宋_GB2312" w:cs="仿宋_GB2312"/>
          <w:sz w:val="28"/>
          <w:szCs w:val="28"/>
          <w:lang w:val="en-US"/>
        </w:rPr>
      </w:pPr>
    </w:p>
    <w:p>
      <w:pPr>
        <w:pStyle w:val="2"/>
        <w:ind w:firstLine="0" w:firstLineChars="0"/>
        <w:rPr>
          <w:rFonts w:hint="eastAsia" w:ascii="仿宋_GB2312" w:hAnsi="仿宋_GB2312" w:eastAsia="仿宋_GB2312" w:cs="仿宋_GB2312"/>
          <w:sz w:val="28"/>
          <w:szCs w:val="28"/>
          <w:lang w:val="en-US"/>
        </w:rPr>
      </w:pPr>
    </w:p>
    <w:p>
      <w:pPr>
        <w:pStyle w:val="2"/>
        <w:numPr>
          <w:ilvl w:val="0"/>
          <w:numId w:val="7"/>
        </w:numPr>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武汉市华升阳新型墙体材料有限公司</w:t>
      </w:r>
    </w:p>
    <w:p>
      <w:pPr>
        <w:pStyle w:val="2"/>
        <w:ind w:firstLine="0" w:firstLineChars="0"/>
        <w:rPr>
          <w:rFonts w:hint="eastAsia" w:ascii="仿宋_GB2312" w:hAnsi="仿宋_GB2312" w:eastAsia="仿宋_GB2312" w:cs="仿宋_GB2312"/>
          <w:sz w:val="28"/>
          <w:szCs w:val="28"/>
          <w:lang w:val="en-US"/>
        </w:r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武汉市新型墙体材料、门窗、保温企业调查表</w:t>
      </w:r>
    </w:p>
    <w:tbl>
      <w:tblPr>
        <w:tblStyle w:val="14"/>
        <w:tblW w:w="14238" w:type="dxa"/>
        <w:jc w:val="center"/>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948"/>
        <w:gridCol w:w="1665"/>
        <w:gridCol w:w="23"/>
        <w:gridCol w:w="1740"/>
        <w:gridCol w:w="158"/>
        <w:gridCol w:w="1427"/>
        <w:gridCol w:w="1606"/>
        <w:gridCol w:w="1709"/>
        <w:gridCol w:w="1559"/>
        <w:gridCol w:w="1559"/>
      </w:tblGrid>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44" w:type="dxa"/>
            <w:vMerge w:val="restart"/>
            <w:tcBorders>
              <w:top w:val="single" w:color="808080" w:sz="24" w:space="0"/>
            </w:tcBorders>
            <w:shd w:val="clear" w:color="auto" w:fill="E2EFD9"/>
            <w:noWrap/>
            <w:vAlign w:val="center"/>
          </w:tcPr>
          <w:p>
            <w:pPr>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企业基本信息</w:t>
            </w:r>
          </w:p>
        </w:tc>
        <w:tc>
          <w:tcPr>
            <w:tcW w:w="1948" w:type="dxa"/>
            <w:tcBorders>
              <w:top w:val="single" w:color="808080" w:sz="24" w:space="0"/>
            </w:tcBorders>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企业名称</w:t>
            </w:r>
          </w:p>
        </w:tc>
        <w:tc>
          <w:tcPr>
            <w:tcW w:w="5013" w:type="dxa"/>
            <w:gridSpan w:val="5"/>
            <w:tcBorders>
              <w:top w:val="single" w:color="808080" w:sz="24" w:space="0"/>
            </w:tcBorders>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武汉市华升阳新型墙体材料有限公司</w:t>
            </w:r>
          </w:p>
        </w:tc>
        <w:tc>
          <w:tcPr>
            <w:tcW w:w="1606" w:type="dxa"/>
            <w:tcBorders>
              <w:top w:val="single" w:color="808080" w:sz="24" w:space="0"/>
            </w:tcBorders>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成立时间</w:t>
            </w:r>
          </w:p>
        </w:tc>
        <w:tc>
          <w:tcPr>
            <w:tcW w:w="1709" w:type="dxa"/>
            <w:tcBorders>
              <w:top w:val="single" w:color="808080" w:sz="24" w:space="0"/>
            </w:tcBorders>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20070105</w:t>
            </w:r>
          </w:p>
        </w:tc>
        <w:tc>
          <w:tcPr>
            <w:tcW w:w="1559" w:type="dxa"/>
            <w:tcBorders>
              <w:top w:val="single" w:color="808080" w:sz="24" w:space="0"/>
            </w:tcBorders>
            <w:shd w:val="clear" w:color="auto" w:fill="E2EFD9"/>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法人代表</w:t>
            </w:r>
          </w:p>
        </w:tc>
        <w:tc>
          <w:tcPr>
            <w:tcW w:w="1559" w:type="dxa"/>
            <w:tcBorders>
              <w:top w:val="single" w:color="808080" w:sz="24" w:space="0"/>
            </w:tcBorders>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吴运财</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844" w:type="dxa"/>
            <w:vMerge w:val="continue"/>
            <w:shd w:val="clear" w:color="auto" w:fill="E2EFD9"/>
            <w:vAlign w:val="center"/>
          </w:tcPr>
          <w:p>
            <w:pPr>
              <w:jc w:val="center"/>
              <w:rPr>
                <w:rFonts w:hint="eastAsia" w:ascii="仿宋_GB2312" w:hAnsi="仿宋_GB2312" w:eastAsia="仿宋_GB2312" w:cs="仿宋_GB2312"/>
                <w:sz w:val="18"/>
                <w:szCs w:val="18"/>
              </w:rPr>
            </w:pPr>
          </w:p>
        </w:tc>
        <w:tc>
          <w:tcPr>
            <w:tcW w:w="1948"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地址</w:t>
            </w:r>
          </w:p>
        </w:tc>
        <w:tc>
          <w:tcPr>
            <w:tcW w:w="5013" w:type="dxa"/>
            <w:gridSpan w:val="5"/>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武汉市新洲区阳逻经济开发区老屋村</w:t>
            </w:r>
          </w:p>
        </w:tc>
        <w:tc>
          <w:tcPr>
            <w:tcW w:w="1606"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邮政编码</w:t>
            </w:r>
          </w:p>
        </w:tc>
        <w:tc>
          <w:tcPr>
            <w:tcW w:w="1709"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430415</w:t>
            </w:r>
          </w:p>
        </w:tc>
        <w:tc>
          <w:tcPr>
            <w:tcW w:w="1559" w:type="dxa"/>
            <w:shd w:val="clear" w:color="auto" w:fill="E2EFD9"/>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执照注册号</w:t>
            </w:r>
          </w:p>
        </w:tc>
        <w:tc>
          <w:tcPr>
            <w:tcW w:w="1559"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91420117796323701F</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844" w:type="dxa"/>
            <w:vMerge w:val="continue"/>
            <w:shd w:val="clear" w:color="auto" w:fill="E2EFD9"/>
            <w:vAlign w:val="center"/>
          </w:tcPr>
          <w:p>
            <w:pPr>
              <w:jc w:val="center"/>
              <w:rPr>
                <w:rFonts w:hint="eastAsia" w:ascii="仿宋_GB2312" w:hAnsi="仿宋_GB2312" w:eastAsia="仿宋_GB2312" w:cs="仿宋_GB2312"/>
                <w:sz w:val="18"/>
                <w:szCs w:val="18"/>
              </w:rPr>
            </w:pPr>
          </w:p>
        </w:tc>
        <w:tc>
          <w:tcPr>
            <w:tcW w:w="1948"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注册资金（万元）</w:t>
            </w:r>
          </w:p>
        </w:tc>
        <w:tc>
          <w:tcPr>
            <w:tcW w:w="1688" w:type="dxa"/>
            <w:gridSpan w:val="2"/>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7000</w:t>
            </w:r>
          </w:p>
        </w:tc>
        <w:tc>
          <w:tcPr>
            <w:tcW w:w="1898" w:type="dxa"/>
            <w:gridSpan w:val="2"/>
            <w:shd w:val="clear" w:color="auto" w:fill="E2EFD9"/>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联系人</w:t>
            </w:r>
          </w:p>
        </w:tc>
        <w:tc>
          <w:tcPr>
            <w:tcW w:w="1427" w:type="dxa"/>
            <w:shd w:val="clear" w:color="auto" w:fill="E2EFD9"/>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曾书辉</w:t>
            </w:r>
          </w:p>
        </w:tc>
        <w:tc>
          <w:tcPr>
            <w:tcW w:w="1606"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联系电话</w:t>
            </w:r>
          </w:p>
        </w:tc>
        <w:tc>
          <w:tcPr>
            <w:tcW w:w="1709"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13908651829</w:t>
            </w:r>
          </w:p>
        </w:tc>
        <w:tc>
          <w:tcPr>
            <w:tcW w:w="1559" w:type="dxa"/>
            <w:shd w:val="clear" w:color="auto" w:fill="E2EFD9"/>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联系邮箱</w:t>
            </w:r>
          </w:p>
        </w:tc>
        <w:tc>
          <w:tcPr>
            <w:tcW w:w="1559"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844" w:type="dxa"/>
            <w:vMerge w:val="continue"/>
            <w:shd w:val="clear" w:color="auto" w:fill="E2EFD9"/>
            <w:vAlign w:val="center"/>
          </w:tcPr>
          <w:p>
            <w:pPr>
              <w:jc w:val="center"/>
              <w:rPr>
                <w:rFonts w:hint="eastAsia" w:ascii="仿宋_GB2312" w:hAnsi="仿宋_GB2312" w:eastAsia="仿宋_GB2312" w:cs="仿宋_GB2312"/>
                <w:sz w:val="18"/>
                <w:szCs w:val="18"/>
              </w:rPr>
            </w:pPr>
          </w:p>
        </w:tc>
        <w:tc>
          <w:tcPr>
            <w:tcW w:w="1948"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固定资产（万元）</w:t>
            </w:r>
          </w:p>
        </w:tc>
        <w:tc>
          <w:tcPr>
            <w:tcW w:w="1688" w:type="dxa"/>
            <w:gridSpan w:val="2"/>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3896.84</w:t>
            </w:r>
          </w:p>
        </w:tc>
        <w:tc>
          <w:tcPr>
            <w:tcW w:w="1898" w:type="dxa"/>
            <w:gridSpan w:val="2"/>
            <w:shd w:val="clear" w:color="auto" w:fill="E2EFD9"/>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color w:val="000000"/>
                <w:sz w:val="18"/>
                <w:szCs w:val="18"/>
              </w:rPr>
              <w:t>占地面积（m</w:t>
            </w:r>
            <w:r>
              <w:rPr>
                <w:rFonts w:hint="eastAsia" w:ascii="仿宋_GB2312" w:hAnsi="仿宋_GB2312" w:eastAsia="仿宋_GB2312" w:cs="仿宋_GB2312"/>
                <w:color w:val="000000"/>
                <w:sz w:val="18"/>
                <w:szCs w:val="18"/>
                <w:vertAlign w:val="superscript"/>
              </w:rPr>
              <w:t>2</w:t>
            </w:r>
            <w:r>
              <w:rPr>
                <w:rFonts w:hint="eastAsia" w:ascii="仿宋_GB2312" w:hAnsi="仿宋_GB2312" w:eastAsia="仿宋_GB2312" w:cs="仿宋_GB2312"/>
                <w:color w:val="000000"/>
                <w:sz w:val="18"/>
                <w:szCs w:val="18"/>
              </w:rPr>
              <w:t>）</w:t>
            </w:r>
          </w:p>
        </w:tc>
        <w:tc>
          <w:tcPr>
            <w:tcW w:w="1427" w:type="dxa"/>
            <w:shd w:val="clear" w:color="auto" w:fill="E2EFD9"/>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107000</w:t>
            </w:r>
          </w:p>
        </w:tc>
        <w:tc>
          <w:tcPr>
            <w:tcW w:w="1606"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土地性质</w:t>
            </w:r>
          </w:p>
        </w:tc>
        <w:tc>
          <w:tcPr>
            <w:tcW w:w="1709"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color w:val="000000"/>
                <w:sz w:val="18"/>
                <w:szCs w:val="18"/>
              </w:rPr>
              <w:t>■</w:t>
            </w:r>
            <w:r>
              <w:rPr>
                <w:rFonts w:hint="eastAsia" w:ascii="仿宋_GB2312" w:hAnsi="仿宋_GB2312" w:eastAsia="仿宋_GB2312" w:cs="仿宋_GB2312"/>
                <w:sz w:val="18"/>
                <w:szCs w:val="18"/>
              </w:rPr>
              <w:t>自有■租赁</w:t>
            </w:r>
          </w:p>
        </w:tc>
        <w:tc>
          <w:tcPr>
            <w:tcW w:w="1559" w:type="dxa"/>
            <w:shd w:val="clear" w:color="auto" w:fill="E2EFD9"/>
            <w:vAlign w:val="center"/>
          </w:tcPr>
          <w:p>
            <w:pPr>
              <w:jc w:val="center"/>
              <w:rPr>
                <w:rFonts w:hint="eastAsia" w:ascii="仿宋_GB2312" w:hAnsi="仿宋_GB2312" w:eastAsia="仿宋_GB2312" w:cs="仿宋_GB2312"/>
                <w:sz w:val="18"/>
                <w:szCs w:val="18"/>
              </w:rPr>
            </w:pPr>
          </w:p>
        </w:tc>
        <w:tc>
          <w:tcPr>
            <w:tcW w:w="1559" w:type="dxa"/>
            <w:shd w:val="clear" w:color="auto" w:fill="E2EFD9"/>
            <w:noWrap/>
            <w:vAlign w:val="center"/>
          </w:tcPr>
          <w:p>
            <w:pPr>
              <w:jc w:val="center"/>
              <w:rPr>
                <w:rFonts w:hint="eastAsia" w:ascii="仿宋_GB2312" w:hAnsi="仿宋_GB2312" w:eastAsia="仿宋_GB2312" w:cs="仿宋_GB2312"/>
                <w:sz w:val="18"/>
                <w:szCs w:val="18"/>
              </w:rPr>
            </w:pP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844" w:type="dxa"/>
            <w:vMerge w:val="continue"/>
            <w:shd w:val="clear" w:color="auto" w:fill="E2EFD9"/>
            <w:vAlign w:val="center"/>
          </w:tcPr>
          <w:p>
            <w:pPr>
              <w:jc w:val="center"/>
              <w:rPr>
                <w:rFonts w:hint="eastAsia" w:ascii="仿宋_GB2312" w:hAnsi="仿宋_GB2312" w:eastAsia="仿宋_GB2312" w:cs="仿宋_GB2312"/>
                <w:sz w:val="18"/>
                <w:szCs w:val="18"/>
              </w:rPr>
            </w:pPr>
          </w:p>
        </w:tc>
        <w:tc>
          <w:tcPr>
            <w:tcW w:w="1948"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在职人员数量</w:t>
            </w:r>
          </w:p>
        </w:tc>
        <w:tc>
          <w:tcPr>
            <w:tcW w:w="1688" w:type="dxa"/>
            <w:gridSpan w:val="2"/>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85</w:t>
            </w:r>
          </w:p>
        </w:tc>
        <w:tc>
          <w:tcPr>
            <w:tcW w:w="1898" w:type="dxa"/>
            <w:gridSpan w:val="2"/>
            <w:shd w:val="clear" w:color="auto" w:fill="E2EFD9"/>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管理人员</w:t>
            </w:r>
          </w:p>
        </w:tc>
        <w:tc>
          <w:tcPr>
            <w:tcW w:w="1427" w:type="dxa"/>
            <w:shd w:val="clear" w:color="auto" w:fill="E2EFD9"/>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18</w:t>
            </w:r>
          </w:p>
        </w:tc>
        <w:tc>
          <w:tcPr>
            <w:tcW w:w="1606"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技术人员</w:t>
            </w:r>
          </w:p>
        </w:tc>
        <w:tc>
          <w:tcPr>
            <w:tcW w:w="1709"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25</w:t>
            </w:r>
          </w:p>
        </w:tc>
        <w:tc>
          <w:tcPr>
            <w:tcW w:w="1559" w:type="dxa"/>
            <w:shd w:val="clear" w:color="auto" w:fill="E2EFD9"/>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企业规模类型</w:t>
            </w:r>
          </w:p>
        </w:tc>
        <w:tc>
          <w:tcPr>
            <w:tcW w:w="1559"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大</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844" w:type="dxa"/>
            <w:vMerge w:val="continue"/>
            <w:shd w:val="clear" w:color="auto" w:fill="E2EFD9"/>
            <w:vAlign w:val="center"/>
          </w:tcPr>
          <w:p>
            <w:pPr>
              <w:jc w:val="center"/>
              <w:rPr>
                <w:rFonts w:hint="eastAsia" w:ascii="仿宋_GB2312" w:hAnsi="仿宋_GB2312" w:eastAsia="仿宋_GB2312" w:cs="仿宋_GB2312"/>
                <w:sz w:val="18"/>
                <w:szCs w:val="18"/>
              </w:rPr>
            </w:pPr>
          </w:p>
        </w:tc>
        <w:tc>
          <w:tcPr>
            <w:tcW w:w="13394" w:type="dxa"/>
            <w:gridSpan w:val="10"/>
            <w:noWrap/>
            <w:vAlign w:val="center"/>
          </w:tcPr>
          <w:p>
            <w:pPr>
              <w:jc w:val="center"/>
              <w:rPr>
                <w:rFonts w:hint="eastAsia" w:ascii="仿宋_GB2312" w:hAnsi="仿宋_GB2312" w:eastAsia="仿宋_GB2312" w:cs="仿宋_GB2312"/>
                <w:sz w:val="18"/>
                <w:szCs w:val="18"/>
              </w:rPr>
            </w:pP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844" w:type="dxa"/>
            <w:vMerge w:val="continue"/>
            <w:shd w:val="clear" w:color="auto" w:fill="E2EFD9"/>
            <w:vAlign w:val="center"/>
          </w:tcPr>
          <w:p>
            <w:pPr>
              <w:jc w:val="center"/>
              <w:rPr>
                <w:rFonts w:hint="eastAsia" w:ascii="仿宋_GB2312" w:hAnsi="仿宋_GB2312" w:eastAsia="仿宋_GB2312" w:cs="仿宋_GB2312"/>
                <w:sz w:val="18"/>
                <w:szCs w:val="18"/>
              </w:rPr>
            </w:pPr>
          </w:p>
        </w:tc>
        <w:tc>
          <w:tcPr>
            <w:tcW w:w="13394" w:type="dxa"/>
            <w:gridSpan w:val="10"/>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主要经济技术指标</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844" w:type="dxa"/>
            <w:vMerge w:val="continue"/>
            <w:shd w:val="clear" w:color="auto" w:fill="E2EFD9"/>
            <w:vAlign w:val="center"/>
          </w:tcPr>
          <w:p>
            <w:pPr>
              <w:jc w:val="center"/>
              <w:rPr>
                <w:rFonts w:hint="eastAsia" w:ascii="仿宋_GB2312" w:hAnsi="仿宋_GB2312" w:eastAsia="仿宋_GB2312" w:cs="仿宋_GB2312"/>
                <w:sz w:val="18"/>
                <w:szCs w:val="18"/>
              </w:rPr>
            </w:pPr>
          </w:p>
        </w:tc>
        <w:tc>
          <w:tcPr>
            <w:tcW w:w="1948"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年度</w:t>
            </w:r>
          </w:p>
        </w:tc>
        <w:tc>
          <w:tcPr>
            <w:tcW w:w="1688" w:type="dxa"/>
            <w:gridSpan w:val="2"/>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设计产能</w:t>
            </w:r>
          </w:p>
        </w:tc>
        <w:tc>
          <w:tcPr>
            <w:tcW w:w="3325" w:type="dxa"/>
            <w:gridSpan w:val="3"/>
            <w:shd w:val="clear" w:color="auto" w:fill="E2EFD9"/>
            <w:vAlign w:val="center"/>
          </w:tcPr>
          <w:p>
            <w:pPr>
              <w:ind w:firstLine="1260" w:firstLineChars="7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产品产量</w:t>
            </w:r>
          </w:p>
        </w:tc>
        <w:tc>
          <w:tcPr>
            <w:tcW w:w="1606"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销售额</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（万元）</w:t>
            </w:r>
          </w:p>
        </w:tc>
        <w:tc>
          <w:tcPr>
            <w:tcW w:w="1709"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利润</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（万元）</w:t>
            </w:r>
          </w:p>
        </w:tc>
        <w:tc>
          <w:tcPr>
            <w:tcW w:w="1559" w:type="dxa"/>
            <w:shd w:val="clear" w:color="auto" w:fill="E2EFD9"/>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纳税</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（万元）</w:t>
            </w:r>
          </w:p>
        </w:tc>
        <w:tc>
          <w:tcPr>
            <w:tcW w:w="1559" w:type="dxa"/>
            <w:shd w:val="clear" w:color="auto" w:fill="E2EFD9"/>
            <w:noWrap/>
            <w:vAlign w:val="center"/>
          </w:tcPr>
          <w:p>
            <w:pPr>
              <w:jc w:val="center"/>
              <w:rPr>
                <w:rFonts w:hint="eastAsia" w:ascii="仿宋_GB2312" w:hAnsi="仿宋_GB2312" w:eastAsia="仿宋_GB2312" w:cs="仿宋_GB2312"/>
                <w:color w:val="FF0000"/>
                <w:sz w:val="18"/>
                <w:szCs w:val="18"/>
              </w:rPr>
            </w:pPr>
            <w:r>
              <w:rPr>
                <w:rFonts w:hint="eastAsia" w:ascii="仿宋_GB2312" w:hAnsi="仿宋_GB2312" w:eastAsia="仿宋_GB2312" w:cs="仿宋_GB2312"/>
                <w:color w:val="FF0000"/>
                <w:sz w:val="18"/>
                <w:szCs w:val="18"/>
              </w:rPr>
              <w:t>产品合格率</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844" w:type="dxa"/>
            <w:vMerge w:val="continue"/>
            <w:shd w:val="clear" w:color="auto" w:fill="E2EFD9"/>
            <w:vAlign w:val="center"/>
          </w:tcPr>
          <w:p>
            <w:pPr>
              <w:jc w:val="center"/>
              <w:rPr>
                <w:rFonts w:hint="eastAsia" w:ascii="仿宋_GB2312" w:hAnsi="仿宋_GB2312" w:eastAsia="仿宋_GB2312" w:cs="仿宋_GB2312"/>
                <w:sz w:val="18"/>
                <w:szCs w:val="18"/>
              </w:rPr>
            </w:pPr>
          </w:p>
        </w:tc>
        <w:tc>
          <w:tcPr>
            <w:tcW w:w="1948"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2016年</w:t>
            </w:r>
          </w:p>
        </w:tc>
        <w:tc>
          <w:tcPr>
            <w:tcW w:w="1688" w:type="dxa"/>
            <w:gridSpan w:val="2"/>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停产技改</w:t>
            </w:r>
          </w:p>
        </w:tc>
        <w:tc>
          <w:tcPr>
            <w:tcW w:w="3325" w:type="dxa"/>
            <w:gridSpan w:val="3"/>
            <w:shd w:val="clear" w:color="auto" w:fill="E2EFD9"/>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1606"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1709"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1559" w:type="dxa"/>
            <w:shd w:val="clear" w:color="auto" w:fill="E2EFD9"/>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1559"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844" w:type="dxa"/>
            <w:vMerge w:val="continue"/>
            <w:shd w:val="clear" w:color="auto" w:fill="E2EFD9"/>
            <w:vAlign w:val="center"/>
          </w:tcPr>
          <w:p>
            <w:pPr>
              <w:jc w:val="center"/>
              <w:rPr>
                <w:rFonts w:hint="eastAsia" w:ascii="仿宋_GB2312" w:hAnsi="仿宋_GB2312" w:eastAsia="仿宋_GB2312" w:cs="仿宋_GB2312"/>
                <w:sz w:val="18"/>
                <w:szCs w:val="18"/>
              </w:rPr>
            </w:pPr>
          </w:p>
        </w:tc>
        <w:tc>
          <w:tcPr>
            <w:tcW w:w="1948"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2017年</w:t>
            </w:r>
          </w:p>
        </w:tc>
        <w:tc>
          <w:tcPr>
            <w:tcW w:w="1688" w:type="dxa"/>
            <w:gridSpan w:val="2"/>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40万ｍ</w:t>
            </w:r>
            <w:r>
              <w:rPr>
                <w:rFonts w:hint="eastAsia" w:ascii="仿宋_GB2312" w:hAnsi="仿宋_GB2312" w:eastAsia="仿宋_GB2312" w:cs="仿宋_GB2312"/>
                <w:sz w:val="18"/>
                <w:szCs w:val="18"/>
                <w:vertAlign w:val="superscript"/>
              </w:rPr>
              <w:t>3</w:t>
            </w:r>
          </w:p>
        </w:tc>
        <w:tc>
          <w:tcPr>
            <w:tcW w:w="3325" w:type="dxa"/>
            <w:gridSpan w:val="3"/>
            <w:shd w:val="clear" w:color="auto" w:fill="E2EFD9"/>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31.52万ｍ</w:t>
            </w:r>
            <w:r>
              <w:rPr>
                <w:rFonts w:hint="eastAsia" w:ascii="仿宋_GB2312" w:hAnsi="仿宋_GB2312" w:eastAsia="仿宋_GB2312" w:cs="仿宋_GB2312"/>
                <w:sz w:val="18"/>
                <w:szCs w:val="18"/>
                <w:vertAlign w:val="superscript"/>
              </w:rPr>
              <w:t>3</w:t>
            </w:r>
          </w:p>
        </w:tc>
        <w:tc>
          <w:tcPr>
            <w:tcW w:w="1606"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2130.13</w:t>
            </w:r>
          </w:p>
        </w:tc>
        <w:tc>
          <w:tcPr>
            <w:tcW w:w="1709"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150</w:t>
            </w:r>
          </w:p>
        </w:tc>
        <w:tc>
          <w:tcPr>
            <w:tcW w:w="1559" w:type="dxa"/>
            <w:shd w:val="clear" w:color="auto" w:fill="E2EFD9"/>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120</w:t>
            </w:r>
          </w:p>
        </w:tc>
        <w:tc>
          <w:tcPr>
            <w:tcW w:w="1559"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99.6%</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844" w:type="dxa"/>
            <w:vMerge w:val="continue"/>
            <w:shd w:val="clear" w:color="auto" w:fill="E2EFD9"/>
            <w:vAlign w:val="center"/>
          </w:tcPr>
          <w:p>
            <w:pPr>
              <w:jc w:val="center"/>
              <w:rPr>
                <w:rFonts w:hint="eastAsia" w:ascii="仿宋_GB2312" w:hAnsi="仿宋_GB2312" w:eastAsia="仿宋_GB2312" w:cs="仿宋_GB2312"/>
                <w:sz w:val="18"/>
                <w:szCs w:val="18"/>
              </w:rPr>
            </w:pPr>
          </w:p>
        </w:tc>
        <w:tc>
          <w:tcPr>
            <w:tcW w:w="1948"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2018年</w:t>
            </w:r>
          </w:p>
        </w:tc>
        <w:tc>
          <w:tcPr>
            <w:tcW w:w="1688" w:type="dxa"/>
            <w:gridSpan w:val="2"/>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40万ｍ</w:t>
            </w:r>
            <w:r>
              <w:rPr>
                <w:rFonts w:hint="eastAsia" w:ascii="仿宋_GB2312" w:hAnsi="仿宋_GB2312" w:eastAsia="仿宋_GB2312" w:cs="仿宋_GB2312"/>
                <w:sz w:val="18"/>
                <w:szCs w:val="18"/>
                <w:vertAlign w:val="superscript"/>
              </w:rPr>
              <w:t>3</w:t>
            </w:r>
          </w:p>
        </w:tc>
        <w:tc>
          <w:tcPr>
            <w:tcW w:w="3325" w:type="dxa"/>
            <w:gridSpan w:val="3"/>
            <w:shd w:val="clear" w:color="auto" w:fill="E2EFD9"/>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42万ｍ</w:t>
            </w:r>
            <w:r>
              <w:rPr>
                <w:rFonts w:hint="eastAsia" w:ascii="仿宋_GB2312" w:hAnsi="仿宋_GB2312" w:eastAsia="仿宋_GB2312" w:cs="仿宋_GB2312"/>
                <w:sz w:val="18"/>
                <w:szCs w:val="18"/>
                <w:vertAlign w:val="superscript"/>
              </w:rPr>
              <w:t>3</w:t>
            </w:r>
          </w:p>
        </w:tc>
        <w:tc>
          <w:tcPr>
            <w:tcW w:w="1606"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4895.93</w:t>
            </w:r>
          </w:p>
        </w:tc>
        <w:tc>
          <w:tcPr>
            <w:tcW w:w="1709"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335.4</w:t>
            </w:r>
          </w:p>
        </w:tc>
        <w:tc>
          <w:tcPr>
            <w:tcW w:w="1559" w:type="dxa"/>
            <w:shd w:val="clear" w:color="auto" w:fill="E2EFD9"/>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360.58</w:t>
            </w:r>
          </w:p>
        </w:tc>
        <w:tc>
          <w:tcPr>
            <w:tcW w:w="1559"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99.72%</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844" w:type="dxa"/>
            <w:vMerge w:val="continue"/>
            <w:shd w:val="clear" w:color="auto" w:fill="E2EFD9"/>
            <w:vAlign w:val="center"/>
          </w:tcPr>
          <w:p>
            <w:pPr>
              <w:jc w:val="center"/>
              <w:rPr>
                <w:rFonts w:hint="eastAsia" w:ascii="仿宋_GB2312" w:hAnsi="仿宋_GB2312" w:eastAsia="仿宋_GB2312" w:cs="仿宋_GB2312"/>
                <w:sz w:val="18"/>
                <w:szCs w:val="18"/>
              </w:rPr>
            </w:pPr>
          </w:p>
        </w:tc>
        <w:tc>
          <w:tcPr>
            <w:tcW w:w="1948"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2019年</w:t>
            </w:r>
          </w:p>
        </w:tc>
        <w:tc>
          <w:tcPr>
            <w:tcW w:w="1688" w:type="dxa"/>
            <w:gridSpan w:val="2"/>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40万ｍ</w:t>
            </w:r>
            <w:r>
              <w:rPr>
                <w:rFonts w:hint="eastAsia" w:ascii="仿宋_GB2312" w:hAnsi="仿宋_GB2312" w:eastAsia="仿宋_GB2312" w:cs="仿宋_GB2312"/>
                <w:sz w:val="18"/>
                <w:szCs w:val="18"/>
                <w:vertAlign w:val="superscript"/>
              </w:rPr>
              <w:t>3</w:t>
            </w:r>
          </w:p>
        </w:tc>
        <w:tc>
          <w:tcPr>
            <w:tcW w:w="3325" w:type="dxa"/>
            <w:gridSpan w:val="3"/>
            <w:shd w:val="clear" w:color="auto" w:fill="E2EFD9"/>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47.26万ｍ</w:t>
            </w:r>
            <w:r>
              <w:rPr>
                <w:rFonts w:hint="eastAsia" w:ascii="仿宋_GB2312" w:hAnsi="仿宋_GB2312" w:eastAsia="仿宋_GB2312" w:cs="仿宋_GB2312"/>
                <w:sz w:val="18"/>
                <w:szCs w:val="18"/>
                <w:vertAlign w:val="superscript"/>
              </w:rPr>
              <w:t>3</w:t>
            </w:r>
          </w:p>
        </w:tc>
        <w:tc>
          <w:tcPr>
            <w:tcW w:w="1606"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7515.51</w:t>
            </w:r>
          </w:p>
        </w:tc>
        <w:tc>
          <w:tcPr>
            <w:tcW w:w="1709"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565.32</w:t>
            </w:r>
          </w:p>
        </w:tc>
        <w:tc>
          <w:tcPr>
            <w:tcW w:w="1559" w:type="dxa"/>
            <w:shd w:val="clear" w:color="auto" w:fill="E2EFD9"/>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469.05</w:t>
            </w:r>
          </w:p>
        </w:tc>
        <w:tc>
          <w:tcPr>
            <w:tcW w:w="1559"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99.75%</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844" w:type="dxa"/>
            <w:vMerge w:val="continue"/>
            <w:shd w:val="clear" w:color="auto" w:fill="E2EFD9"/>
            <w:vAlign w:val="center"/>
          </w:tcPr>
          <w:p>
            <w:pPr>
              <w:jc w:val="center"/>
              <w:rPr>
                <w:rFonts w:hint="eastAsia" w:ascii="仿宋_GB2312" w:hAnsi="仿宋_GB2312" w:eastAsia="仿宋_GB2312" w:cs="仿宋_GB2312"/>
                <w:sz w:val="18"/>
                <w:szCs w:val="18"/>
              </w:rPr>
            </w:pPr>
          </w:p>
        </w:tc>
        <w:tc>
          <w:tcPr>
            <w:tcW w:w="1948"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2020年</w:t>
            </w:r>
          </w:p>
        </w:tc>
        <w:tc>
          <w:tcPr>
            <w:tcW w:w="1688" w:type="dxa"/>
            <w:gridSpan w:val="2"/>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40万ｍ</w:t>
            </w:r>
            <w:r>
              <w:rPr>
                <w:rFonts w:hint="eastAsia" w:ascii="仿宋_GB2312" w:hAnsi="仿宋_GB2312" w:eastAsia="仿宋_GB2312" w:cs="仿宋_GB2312"/>
                <w:sz w:val="18"/>
                <w:szCs w:val="18"/>
                <w:vertAlign w:val="superscript"/>
              </w:rPr>
              <w:t>3</w:t>
            </w:r>
          </w:p>
        </w:tc>
        <w:tc>
          <w:tcPr>
            <w:tcW w:w="3325" w:type="dxa"/>
            <w:gridSpan w:val="3"/>
            <w:shd w:val="clear" w:color="auto" w:fill="E2EFD9"/>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41万ｍ</w:t>
            </w:r>
            <w:r>
              <w:rPr>
                <w:rFonts w:hint="eastAsia" w:ascii="仿宋_GB2312" w:hAnsi="仿宋_GB2312" w:eastAsia="仿宋_GB2312" w:cs="仿宋_GB2312"/>
                <w:sz w:val="18"/>
                <w:szCs w:val="18"/>
                <w:vertAlign w:val="superscript"/>
              </w:rPr>
              <w:t>3</w:t>
            </w:r>
          </w:p>
        </w:tc>
        <w:tc>
          <w:tcPr>
            <w:tcW w:w="1606"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6999.47</w:t>
            </w:r>
          </w:p>
        </w:tc>
        <w:tc>
          <w:tcPr>
            <w:tcW w:w="1709"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482.67</w:t>
            </w:r>
          </w:p>
        </w:tc>
        <w:tc>
          <w:tcPr>
            <w:tcW w:w="1559" w:type="dxa"/>
            <w:shd w:val="clear" w:color="auto" w:fill="E2EFD9"/>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367.64</w:t>
            </w:r>
          </w:p>
        </w:tc>
        <w:tc>
          <w:tcPr>
            <w:tcW w:w="1559"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99.7%</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844" w:type="dxa"/>
            <w:vMerge w:val="continue"/>
            <w:shd w:val="clear" w:color="auto" w:fill="E2EFD9"/>
            <w:vAlign w:val="center"/>
          </w:tcPr>
          <w:p>
            <w:pPr>
              <w:jc w:val="center"/>
              <w:rPr>
                <w:rFonts w:hint="eastAsia" w:ascii="仿宋_GB2312" w:hAnsi="仿宋_GB2312" w:eastAsia="仿宋_GB2312" w:cs="仿宋_GB2312"/>
                <w:sz w:val="18"/>
                <w:szCs w:val="18"/>
              </w:rPr>
            </w:pPr>
          </w:p>
        </w:tc>
        <w:tc>
          <w:tcPr>
            <w:tcW w:w="13394" w:type="dxa"/>
            <w:gridSpan w:val="10"/>
            <w:shd w:val="clear" w:color="auto" w:fill="FFFFFF"/>
            <w:noWrap/>
            <w:vAlign w:val="center"/>
          </w:tcPr>
          <w:p>
            <w:pPr>
              <w:jc w:val="center"/>
              <w:rPr>
                <w:rFonts w:hint="eastAsia" w:ascii="仿宋_GB2312" w:hAnsi="仿宋_GB2312" w:eastAsia="仿宋_GB2312" w:cs="仿宋_GB2312"/>
                <w:sz w:val="18"/>
                <w:szCs w:val="18"/>
              </w:rPr>
            </w:pP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844" w:type="dxa"/>
            <w:vMerge w:val="continue"/>
            <w:shd w:val="clear" w:color="auto" w:fill="E2EFD9"/>
            <w:vAlign w:val="center"/>
          </w:tcPr>
          <w:p>
            <w:pPr>
              <w:jc w:val="center"/>
              <w:rPr>
                <w:rFonts w:hint="eastAsia" w:ascii="仿宋_GB2312" w:hAnsi="仿宋_GB2312" w:eastAsia="仿宋_GB2312" w:cs="仿宋_GB2312"/>
                <w:sz w:val="18"/>
                <w:szCs w:val="18"/>
              </w:rPr>
            </w:pPr>
          </w:p>
        </w:tc>
        <w:tc>
          <w:tcPr>
            <w:tcW w:w="13394" w:type="dxa"/>
            <w:gridSpan w:val="10"/>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主要设备</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844" w:type="dxa"/>
            <w:vMerge w:val="continue"/>
            <w:shd w:val="clear" w:color="auto" w:fill="E2EFD9"/>
            <w:vAlign w:val="center"/>
          </w:tcPr>
          <w:p>
            <w:pPr>
              <w:jc w:val="center"/>
              <w:rPr>
                <w:rFonts w:hint="eastAsia" w:ascii="仿宋_GB2312" w:hAnsi="仿宋_GB2312" w:eastAsia="仿宋_GB2312" w:cs="仿宋_GB2312"/>
                <w:sz w:val="18"/>
                <w:szCs w:val="18"/>
              </w:rPr>
            </w:pPr>
          </w:p>
        </w:tc>
        <w:tc>
          <w:tcPr>
            <w:tcW w:w="1948"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产品名称</w:t>
            </w:r>
          </w:p>
        </w:tc>
        <w:tc>
          <w:tcPr>
            <w:tcW w:w="1688" w:type="dxa"/>
            <w:gridSpan w:val="2"/>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生产线数量</w:t>
            </w:r>
          </w:p>
        </w:tc>
        <w:tc>
          <w:tcPr>
            <w:tcW w:w="1898" w:type="dxa"/>
            <w:gridSpan w:val="2"/>
            <w:shd w:val="clear" w:color="auto" w:fill="E2EFD9"/>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主机型号</w:t>
            </w:r>
          </w:p>
        </w:tc>
        <w:tc>
          <w:tcPr>
            <w:tcW w:w="1427" w:type="dxa"/>
            <w:shd w:val="clear" w:color="auto" w:fill="E2EFD9"/>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生产能力</w:t>
            </w:r>
          </w:p>
        </w:tc>
        <w:tc>
          <w:tcPr>
            <w:tcW w:w="1606"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主机制造厂</w:t>
            </w:r>
          </w:p>
        </w:tc>
        <w:tc>
          <w:tcPr>
            <w:tcW w:w="1709"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购置时间</w:t>
            </w:r>
          </w:p>
        </w:tc>
        <w:tc>
          <w:tcPr>
            <w:tcW w:w="1559" w:type="dxa"/>
            <w:shd w:val="clear" w:color="auto" w:fill="E2EFD9"/>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完好程度</w:t>
            </w:r>
          </w:p>
        </w:tc>
        <w:tc>
          <w:tcPr>
            <w:tcW w:w="1559" w:type="dxa"/>
            <w:shd w:val="clear" w:color="auto" w:fill="E2EFD9"/>
            <w:noWrap/>
            <w:vAlign w:val="center"/>
          </w:tcPr>
          <w:p>
            <w:pPr>
              <w:jc w:val="center"/>
              <w:rPr>
                <w:rFonts w:hint="eastAsia" w:ascii="仿宋_GB2312" w:hAnsi="仿宋_GB2312" w:eastAsia="仿宋_GB2312" w:cs="仿宋_GB2312"/>
                <w:sz w:val="18"/>
                <w:szCs w:val="18"/>
              </w:rPr>
            </w:pP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844" w:type="dxa"/>
            <w:vMerge w:val="continue"/>
            <w:shd w:val="clear" w:color="auto" w:fill="E2EFD9"/>
            <w:vAlign w:val="center"/>
          </w:tcPr>
          <w:p>
            <w:pPr>
              <w:jc w:val="center"/>
              <w:rPr>
                <w:rFonts w:hint="eastAsia" w:ascii="仿宋_GB2312" w:hAnsi="仿宋_GB2312" w:eastAsia="仿宋_GB2312" w:cs="仿宋_GB2312"/>
                <w:sz w:val="18"/>
                <w:szCs w:val="18"/>
              </w:rPr>
            </w:pPr>
          </w:p>
        </w:tc>
        <w:tc>
          <w:tcPr>
            <w:tcW w:w="1948"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蒸压加气混凝土砌块</w:t>
            </w:r>
          </w:p>
        </w:tc>
        <w:tc>
          <w:tcPr>
            <w:tcW w:w="1688" w:type="dxa"/>
            <w:gridSpan w:val="2"/>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2条</w:t>
            </w:r>
          </w:p>
        </w:tc>
        <w:tc>
          <w:tcPr>
            <w:tcW w:w="1898" w:type="dxa"/>
            <w:gridSpan w:val="2"/>
            <w:shd w:val="clear" w:color="auto" w:fill="E2EFD9"/>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KQSJQ4.8/1.2A1</w:t>
            </w:r>
          </w:p>
        </w:tc>
        <w:tc>
          <w:tcPr>
            <w:tcW w:w="1427" w:type="dxa"/>
            <w:shd w:val="clear" w:color="auto" w:fill="E2EFD9"/>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20万ｍ</w:t>
            </w:r>
            <w:r>
              <w:rPr>
                <w:rFonts w:hint="eastAsia" w:ascii="仿宋_GB2312" w:hAnsi="仿宋_GB2312" w:eastAsia="仿宋_GB2312" w:cs="仿宋_GB2312"/>
                <w:sz w:val="18"/>
                <w:szCs w:val="18"/>
                <w:vertAlign w:val="superscript"/>
              </w:rPr>
              <w:t>3</w:t>
            </w:r>
            <w:r>
              <w:rPr>
                <w:rFonts w:hint="eastAsia" w:ascii="仿宋_GB2312" w:hAnsi="仿宋_GB2312" w:eastAsia="仿宋_GB2312" w:cs="仿宋_GB2312"/>
                <w:sz w:val="18"/>
                <w:szCs w:val="18"/>
              </w:rPr>
              <w:t>×2</w:t>
            </w:r>
          </w:p>
        </w:tc>
        <w:tc>
          <w:tcPr>
            <w:tcW w:w="1606"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安徽科达机电有限公司</w:t>
            </w:r>
          </w:p>
        </w:tc>
        <w:tc>
          <w:tcPr>
            <w:tcW w:w="1709" w:type="dxa"/>
            <w:shd w:val="clear" w:color="auto" w:fill="E2EFD9"/>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20160324</w:t>
            </w:r>
          </w:p>
        </w:tc>
        <w:tc>
          <w:tcPr>
            <w:tcW w:w="1559" w:type="dxa"/>
            <w:shd w:val="clear" w:color="auto" w:fill="E2EFD9"/>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好</w:t>
            </w:r>
          </w:p>
        </w:tc>
        <w:tc>
          <w:tcPr>
            <w:tcW w:w="1559" w:type="dxa"/>
            <w:shd w:val="clear" w:color="auto" w:fill="E2EFD9"/>
            <w:noWrap/>
            <w:vAlign w:val="center"/>
          </w:tcPr>
          <w:p>
            <w:pPr>
              <w:jc w:val="center"/>
              <w:rPr>
                <w:rFonts w:hint="eastAsia" w:ascii="仿宋_GB2312" w:hAnsi="仿宋_GB2312" w:eastAsia="仿宋_GB2312" w:cs="仿宋_GB2312"/>
                <w:sz w:val="18"/>
                <w:szCs w:val="18"/>
              </w:rPr>
            </w:pP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844" w:type="dxa"/>
            <w:vMerge w:val="continue"/>
            <w:shd w:val="clear" w:color="auto" w:fill="E2EFD9"/>
            <w:vAlign w:val="center"/>
          </w:tcPr>
          <w:p>
            <w:pPr>
              <w:jc w:val="center"/>
              <w:rPr>
                <w:rFonts w:hint="eastAsia" w:ascii="仿宋_GB2312" w:hAnsi="仿宋_GB2312" w:eastAsia="仿宋_GB2312" w:cs="仿宋_GB2312"/>
                <w:sz w:val="18"/>
                <w:szCs w:val="18"/>
              </w:rPr>
            </w:pPr>
          </w:p>
        </w:tc>
        <w:tc>
          <w:tcPr>
            <w:tcW w:w="1948" w:type="dxa"/>
            <w:shd w:val="clear" w:color="auto" w:fill="E2EFD9"/>
            <w:noWrap/>
            <w:vAlign w:val="center"/>
          </w:tcPr>
          <w:p>
            <w:pPr>
              <w:jc w:val="center"/>
              <w:rPr>
                <w:rFonts w:hint="eastAsia" w:ascii="仿宋_GB2312" w:hAnsi="仿宋_GB2312" w:eastAsia="仿宋_GB2312" w:cs="仿宋_GB2312"/>
                <w:sz w:val="18"/>
                <w:szCs w:val="18"/>
              </w:rPr>
            </w:pPr>
          </w:p>
        </w:tc>
        <w:tc>
          <w:tcPr>
            <w:tcW w:w="1688" w:type="dxa"/>
            <w:gridSpan w:val="2"/>
            <w:shd w:val="clear" w:color="auto" w:fill="E2EFD9"/>
            <w:noWrap/>
            <w:vAlign w:val="center"/>
          </w:tcPr>
          <w:p>
            <w:pPr>
              <w:jc w:val="center"/>
              <w:rPr>
                <w:rFonts w:hint="eastAsia" w:ascii="仿宋_GB2312" w:hAnsi="仿宋_GB2312" w:eastAsia="仿宋_GB2312" w:cs="仿宋_GB2312"/>
                <w:sz w:val="18"/>
                <w:szCs w:val="18"/>
              </w:rPr>
            </w:pPr>
          </w:p>
        </w:tc>
        <w:tc>
          <w:tcPr>
            <w:tcW w:w="1898" w:type="dxa"/>
            <w:gridSpan w:val="2"/>
            <w:shd w:val="clear" w:color="auto" w:fill="E2EFD9"/>
            <w:vAlign w:val="center"/>
          </w:tcPr>
          <w:p>
            <w:pPr>
              <w:jc w:val="center"/>
              <w:rPr>
                <w:rFonts w:hint="eastAsia" w:ascii="仿宋_GB2312" w:hAnsi="仿宋_GB2312" w:eastAsia="仿宋_GB2312" w:cs="仿宋_GB2312"/>
                <w:sz w:val="18"/>
                <w:szCs w:val="18"/>
              </w:rPr>
            </w:pPr>
          </w:p>
        </w:tc>
        <w:tc>
          <w:tcPr>
            <w:tcW w:w="1427" w:type="dxa"/>
            <w:shd w:val="clear" w:color="auto" w:fill="E2EFD9"/>
            <w:vAlign w:val="center"/>
          </w:tcPr>
          <w:p>
            <w:pPr>
              <w:jc w:val="center"/>
              <w:rPr>
                <w:rFonts w:hint="eastAsia" w:ascii="仿宋_GB2312" w:hAnsi="仿宋_GB2312" w:eastAsia="仿宋_GB2312" w:cs="仿宋_GB2312"/>
                <w:sz w:val="18"/>
                <w:szCs w:val="18"/>
              </w:rPr>
            </w:pPr>
          </w:p>
        </w:tc>
        <w:tc>
          <w:tcPr>
            <w:tcW w:w="1606" w:type="dxa"/>
            <w:shd w:val="clear" w:color="auto" w:fill="E2EFD9"/>
            <w:noWrap/>
            <w:vAlign w:val="center"/>
          </w:tcPr>
          <w:p>
            <w:pPr>
              <w:jc w:val="center"/>
              <w:rPr>
                <w:rFonts w:hint="eastAsia" w:ascii="仿宋_GB2312" w:hAnsi="仿宋_GB2312" w:eastAsia="仿宋_GB2312" w:cs="仿宋_GB2312"/>
                <w:sz w:val="18"/>
                <w:szCs w:val="18"/>
              </w:rPr>
            </w:pPr>
          </w:p>
        </w:tc>
        <w:tc>
          <w:tcPr>
            <w:tcW w:w="1709" w:type="dxa"/>
            <w:shd w:val="clear" w:color="auto" w:fill="E2EFD9"/>
            <w:noWrap/>
            <w:vAlign w:val="center"/>
          </w:tcPr>
          <w:p>
            <w:pPr>
              <w:jc w:val="center"/>
              <w:rPr>
                <w:rFonts w:hint="eastAsia" w:ascii="仿宋_GB2312" w:hAnsi="仿宋_GB2312" w:eastAsia="仿宋_GB2312" w:cs="仿宋_GB2312"/>
                <w:sz w:val="18"/>
                <w:szCs w:val="18"/>
              </w:rPr>
            </w:pPr>
          </w:p>
        </w:tc>
        <w:tc>
          <w:tcPr>
            <w:tcW w:w="1559" w:type="dxa"/>
            <w:shd w:val="clear" w:color="auto" w:fill="E2EFD9"/>
            <w:vAlign w:val="center"/>
          </w:tcPr>
          <w:p>
            <w:pPr>
              <w:jc w:val="center"/>
              <w:rPr>
                <w:rFonts w:hint="eastAsia" w:ascii="仿宋_GB2312" w:hAnsi="仿宋_GB2312" w:eastAsia="仿宋_GB2312" w:cs="仿宋_GB2312"/>
                <w:sz w:val="18"/>
                <w:szCs w:val="18"/>
              </w:rPr>
            </w:pPr>
          </w:p>
        </w:tc>
        <w:tc>
          <w:tcPr>
            <w:tcW w:w="1559" w:type="dxa"/>
            <w:shd w:val="clear" w:color="auto" w:fill="E2EFD9"/>
            <w:noWrap/>
            <w:vAlign w:val="center"/>
          </w:tcPr>
          <w:p>
            <w:pPr>
              <w:jc w:val="center"/>
              <w:rPr>
                <w:rFonts w:hint="eastAsia" w:ascii="仿宋_GB2312" w:hAnsi="仿宋_GB2312" w:eastAsia="仿宋_GB2312" w:cs="仿宋_GB2312"/>
                <w:sz w:val="18"/>
                <w:szCs w:val="18"/>
              </w:rPr>
            </w:pP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844" w:type="dxa"/>
            <w:vMerge w:val="continue"/>
            <w:shd w:val="clear" w:color="auto" w:fill="FBE4D5"/>
            <w:vAlign w:val="center"/>
          </w:tcPr>
          <w:p>
            <w:pPr>
              <w:rPr>
                <w:rFonts w:hint="eastAsia" w:ascii="仿宋_GB2312" w:hAnsi="仿宋_GB2312" w:eastAsia="仿宋_GB2312" w:cs="仿宋_GB2312"/>
                <w:sz w:val="18"/>
                <w:szCs w:val="18"/>
              </w:rPr>
            </w:pPr>
          </w:p>
        </w:tc>
        <w:tc>
          <w:tcPr>
            <w:tcW w:w="1948" w:type="dxa"/>
            <w:vMerge w:val="restart"/>
            <w:shd w:val="clear" w:color="auto" w:fill="FBE4D5"/>
            <w:noWrap/>
            <w:vAlign w:val="center"/>
          </w:tcPr>
          <w:p>
            <w:pPr>
              <w:jc w:val="center"/>
              <w:rPr>
                <w:rFonts w:hint="eastAsia" w:ascii="仿宋_GB2312" w:hAnsi="仿宋_GB2312" w:eastAsia="仿宋_GB2312" w:cs="仿宋_GB2312"/>
                <w:b/>
                <w:bCs/>
                <w:sz w:val="18"/>
                <w:szCs w:val="18"/>
              </w:rPr>
            </w:pPr>
          </w:p>
        </w:tc>
        <w:tc>
          <w:tcPr>
            <w:tcW w:w="1665" w:type="dxa"/>
            <w:vMerge w:val="restart"/>
            <w:shd w:val="clear" w:color="auto" w:fill="FBE4D5"/>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企业净资产</w:t>
            </w:r>
          </w:p>
        </w:tc>
        <w:tc>
          <w:tcPr>
            <w:tcW w:w="1763" w:type="dxa"/>
            <w:gridSpan w:val="2"/>
            <w:vMerge w:val="restart"/>
            <w:shd w:val="clear" w:color="auto" w:fill="FBE4D5"/>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高、中级职称人员数</w:t>
            </w:r>
          </w:p>
        </w:tc>
        <w:tc>
          <w:tcPr>
            <w:tcW w:w="1585" w:type="dxa"/>
            <w:gridSpan w:val="2"/>
            <w:vMerge w:val="restart"/>
            <w:shd w:val="clear" w:color="auto" w:fill="FBE4D5"/>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试验员数</w:t>
            </w:r>
          </w:p>
        </w:tc>
        <w:tc>
          <w:tcPr>
            <w:tcW w:w="3315" w:type="dxa"/>
            <w:gridSpan w:val="2"/>
            <w:shd w:val="clear" w:color="auto" w:fill="FBE4D5"/>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技术负责人</w:t>
            </w:r>
          </w:p>
        </w:tc>
        <w:tc>
          <w:tcPr>
            <w:tcW w:w="3118" w:type="dxa"/>
            <w:gridSpan w:val="2"/>
            <w:shd w:val="clear" w:color="auto" w:fill="FBE4D5"/>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实验室负责人</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4" w:type="dxa"/>
            <w:vMerge w:val="continue"/>
            <w:shd w:val="clear" w:color="auto" w:fill="FBE4D5"/>
            <w:vAlign w:val="center"/>
          </w:tcPr>
          <w:p>
            <w:pPr>
              <w:jc w:val="center"/>
              <w:rPr>
                <w:rFonts w:hint="eastAsia" w:ascii="仿宋_GB2312" w:hAnsi="仿宋_GB2312" w:eastAsia="仿宋_GB2312" w:cs="仿宋_GB2312"/>
                <w:sz w:val="18"/>
                <w:szCs w:val="18"/>
              </w:rPr>
            </w:pPr>
          </w:p>
        </w:tc>
        <w:tc>
          <w:tcPr>
            <w:tcW w:w="1948" w:type="dxa"/>
            <w:vMerge w:val="continue"/>
            <w:shd w:val="clear" w:color="auto" w:fill="FBE4D5"/>
            <w:noWrap/>
            <w:vAlign w:val="center"/>
          </w:tcPr>
          <w:p>
            <w:pPr>
              <w:jc w:val="center"/>
              <w:rPr>
                <w:rFonts w:hint="eastAsia" w:ascii="仿宋_GB2312" w:hAnsi="仿宋_GB2312" w:eastAsia="仿宋_GB2312" w:cs="仿宋_GB2312"/>
                <w:b/>
                <w:bCs/>
                <w:sz w:val="18"/>
                <w:szCs w:val="18"/>
              </w:rPr>
            </w:pPr>
          </w:p>
        </w:tc>
        <w:tc>
          <w:tcPr>
            <w:tcW w:w="1665" w:type="dxa"/>
            <w:vMerge w:val="continue"/>
            <w:shd w:val="clear" w:color="auto" w:fill="FBE4D5"/>
            <w:noWrap/>
            <w:vAlign w:val="center"/>
          </w:tcPr>
          <w:p>
            <w:pPr>
              <w:jc w:val="center"/>
              <w:rPr>
                <w:rFonts w:hint="eastAsia" w:ascii="仿宋_GB2312" w:hAnsi="仿宋_GB2312" w:eastAsia="仿宋_GB2312" w:cs="仿宋_GB2312"/>
                <w:sz w:val="18"/>
                <w:szCs w:val="18"/>
              </w:rPr>
            </w:pPr>
          </w:p>
        </w:tc>
        <w:tc>
          <w:tcPr>
            <w:tcW w:w="1763" w:type="dxa"/>
            <w:gridSpan w:val="2"/>
            <w:vMerge w:val="continue"/>
            <w:shd w:val="clear" w:color="auto" w:fill="FBE4D5"/>
            <w:vAlign w:val="center"/>
          </w:tcPr>
          <w:p>
            <w:pPr>
              <w:jc w:val="center"/>
              <w:rPr>
                <w:rFonts w:hint="eastAsia" w:ascii="仿宋_GB2312" w:hAnsi="仿宋_GB2312" w:eastAsia="仿宋_GB2312" w:cs="仿宋_GB2312"/>
                <w:sz w:val="18"/>
                <w:szCs w:val="18"/>
              </w:rPr>
            </w:pPr>
          </w:p>
        </w:tc>
        <w:tc>
          <w:tcPr>
            <w:tcW w:w="1585" w:type="dxa"/>
            <w:gridSpan w:val="2"/>
            <w:vMerge w:val="continue"/>
            <w:shd w:val="clear" w:color="auto" w:fill="FBE4D5"/>
            <w:vAlign w:val="center"/>
          </w:tcPr>
          <w:p>
            <w:pPr>
              <w:jc w:val="center"/>
              <w:rPr>
                <w:rFonts w:hint="eastAsia" w:ascii="仿宋_GB2312" w:hAnsi="仿宋_GB2312" w:eastAsia="仿宋_GB2312" w:cs="仿宋_GB2312"/>
                <w:sz w:val="18"/>
                <w:szCs w:val="18"/>
              </w:rPr>
            </w:pPr>
          </w:p>
        </w:tc>
        <w:tc>
          <w:tcPr>
            <w:tcW w:w="1606" w:type="dxa"/>
            <w:shd w:val="clear" w:color="auto" w:fill="FBE4D5"/>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职称</w:t>
            </w:r>
          </w:p>
        </w:tc>
        <w:tc>
          <w:tcPr>
            <w:tcW w:w="1709" w:type="dxa"/>
            <w:shd w:val="clear" w:color="auto" w:fill="FBE4D5"/>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工程技术经历</w:t>
            </w:r>
          </w:p>
        </w:tc>
        <w:tc>
          <w:tcPr>
            <w:tcW w:w="1559" w:type="dxa"/>
            <w:shd w:val="clear" w:color="auto" w:fill="FBE4D5"/>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职称</w:t>
            </w:r>
          </w:p>
        </w:tc>
        <w:tc>
          <w:tcPr>
            <w:tcW w:w="1559" w:type="dxa"/>
            <w:shd w:val="clear" w:color="auto" w:fill="FBE4D5"/>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实验室经历</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44" w:type="dxa"/>
            <w:vMerge w:val="continue"/>
            <w:shd w:val="clear" w:color="auto" w:fill="FBE4D5"/>
            <w:vAlign w:val="center"/>
          </w:tcPr>
          <w:p>
            <w:pPr>
              <w:jc w:val="center"/>
              <w:rPr>
                <w:rFonts w:hint="eastAsia" w:ascii="仿宋_GB2312" w:hAnsi="仿宋_GB2312" w:eastAsia="仿宋_GB2312" w:cs="仿宋_GB2312"/>
                <w:sz w:val="18"/>
                <w:szCs w:val="18"/>
              </w:rPr>
            </w:pPr>
          </w:p>
        </w:tc>
        <w:tc>
          <w:tcPr>
            <w:tcW w:w="1948" w:type="dxa"/>
            <w:vMerge w:val="continue"/>
            <w:shd w:val="clear" w:color="auto" w:fill="FBE4D5"/>
            <w:noWrap/>
            <w:vAlign w:val="center"/>
          </w:tcPr>
          <w:p>
            <w:pPr>
              <w:jc w:val="center"/>
              <w:rPr>
                <w:rFonts w:hint="eastAsia" w:ascii="仿宋_GB2312" w:hAnsi="仿宋_GB2312" w:eastAsia="仿宋_GB2312" w:cs="仿宋_GB2312"/>
                <w:b/>
                <w:bCs/>
                <w:sz w:val="18"/>
                <w:szCs w:val="18"/>
              </w:rPr>
            </w:pPr>
          </w:p>
        </w:tc>
        <w:tc>
          <w:tcPr>
            <w:tcW w:w="1665" w:type="dxa"/>
            <w:shd w:val="clear" w:color="auto" w:fill="FBE4D5"/>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7592.28万元</w:t>
            </w:r>
          </w:p>
        </w:tc>
        <w:tc>
          <w:tcPr>
            <w:tcW w:w="1763" w:type="dxa"/>
            <w:gridSpan w:val="2"/>
            <w:shd w:val="clear" w:color="auto" w:fill="FBE4D5"/>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8人</w:t>
            </w:r>
          </w:p>
        </w:tc>
        <w:tc>
          <w:tcPr>
            <w:tcW w:w="1585" w:type="dxa"/>
            <w:gridSpan w:val="2"/>
            <w:shd w:val="clear" w:color="auto" w:fill="FBE4D5"/>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3人</w:t>
            </w:r>
          </w:p>
        </w:tc>
        <w:tc>
          <w:tcPr>
            <w:tcW w:w="1606" w:type="dxa"/>
            <w:shd w:val="clear" w:color="auto" w:fill="FBE4D5"/>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工程师</w:t>
            </w:r>
          </w:p>
        </w:tc>
        <w:tc>
          <w:tcPr>
            <w:tcW w:w="1709" w:type="dxa"/>
            <w:shd w:val="clear" w:color="auto" w:fill="FBE4D5"/>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20年</w:t>
            </w:r>
          </w:p>
        </w:tc>
        <w:tc>
          <w:tcPr>
            <w:tcW w:w="1559" w:type="dxa"/>
            <w:shd w:val="clear" w:color="auto" w:fill="FBE4D5"/>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助理工程师</w:t>
            </w:r>
          </w:p>
        </w:tc>
        <w:tc>
          <w:tcPr>
            <w:tcW w:w="1559" w:type="dxa"/>
            <w:shd w:val="clear" w:color="auto" w:fill="FBE4D5"/>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10年</w:t>
            </w:r>
          </w:p>
        </w:tc>
      </w:tr>
      <w:tr>
        <w:tblPrEx>
          <w:tblBorders>
            <w:top w:val="single" w:color="808080" w:sz="24" w:space="0"/>
            <w:left w:val="single" w:color="808080" w:sz="24" w:space="0"/>
            <w:bottom w:val="single" w:color="808080" w:sz="24" w:space="0"/>
            <w:right w:val="single" w:color="808080" w:sz="24" w:space="0"/>
            <w:insideH w:val="single" w:color="auto" w:sz="4" w:space="0"/>
            <w:insideV w:val="single" w:color="auto" w:sz="4" w:space="0"/>
          </w:tblBorders>
          <w:tblCellMar>
            <w:top w:w="0" w:type="dxa"/>
            <w:left w:w="108" w:type="dxa"/>
            <w:bottom w:w="0" w:type="dxa"/>
            <w:right w:w="108" w:type="dxa"/>
          </w:tblCellMar>
        </w:tblPrEx>
        <w:trPr>
          <w:trHeight w:val="6938" w:hRule="atLeast"/>
          <w:jc w:val="center"/>
        </w:trPr>
        <w:tc>
          <w:tcPr>
            <w:tcW w:w="844" w:type="dxa"/>
            <w:vMerge w:val="continue"/>
            <w:tcBorders>
              <w:bottom w:val="single" w:color="808080" w:sz="24" w:space="0"/>
            </w:tcBorders>
            <w:shd w:val="clear" w:color="auto" w:fill="FBE4D5"/>
            <w:vAlign w:val="center"/>
          </w:tcPr>
          <w:p>
            <w:pPr>
              <w:jc w:val="center"/>
              <w:rPr>
                <w:rFonts w:hint="eastAsia" w:ascii="仿宋_GB2312" w:hAnsi="仿宋_GB2312" w:eastAsia="仿宋_GB2312" w:cs="仿宋_GB2312"/>
                <w:sz w:val="18"/>
                <w:szCs w:val="18"/>
              </w:rPr>
            </w:pPr>
          </w:p>
        </w:tc>
        <w:tc>
          <w:tcPr>
            <w:tcW w:w="13394" w:type="dxa"/>
            <w:gridSpan w:val="10"/>
            <w:tcBorders>
              <w:bottom w:val="single" w:color="808080" w:sz="24" w:space="0"/>
            </w:tcBorders>
            <w:shd w:val="clear" w:color="auto" w:fill="FBE4D5"/>
            <w:noWrap/>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1.企业基本情况简介（企业管理、技术水平、市场应用、行业水平等）</w:t>
            </w:r>
          </w:p>
          <w:p>
            <w:pPr>
              <w:spacing w:line="540" w:lineRule="auto"/>
              <w:ind w:firstLine="360" w:firstLineChars="2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公司注册资本7000万元，固定资产4000万元，主营业务收入1.2亿元，主要从事蒸压加气混凝土砌块生产、销售，粉煤灰加工、销售。</w:t>
            </w:r>
          </w:p>
          <w:p>
            <w:pPr>
              <w:spacing w:line="540" w:lineRule="auto"/>
              <w:ind w:firstLine="360" w:firstLineChars="2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公司坚持贯彻“高起点、高品质、严格管理、优质服务”的经营理念，科研与规模生产相结合，2016年全面完成设备改造工作，投资3000余万元，引进安徽</w:t>
            </w:r>
            <w:bookmarkStart w:id="135" w:name="_GoBack"/>
            <w:bookmarkEnd w:id="135"/>
            <w:r>
              <w:rPr>
                <w:rFonts w:hint="eastAsia" w:ascii="仿宋_GB2312" w:hAnsi="仿宋_GB2312" w:eastAsia="仿宋_GB2312" w:cs="仿宋_GB2312"/>
                <w:sz w:val="18"/>
                <w:szCs w:val="18"/>
              </w:rPr>
              <w:t>科达机电有限公司全自动化生产设备一套，公司目前具有年产20万ｍ</w:t>
            </w:r>
            <w:r>
              <w:rPr>
                <w:rFonts w:hint="eastAsia" w:ascii="仿宋_GB2312" w:hAnsi="仿宋_GB2312" w:eastAsia="仿宋_GB2312" w:cs="仿宋_GB2312"/>
                <w:sz w:val="18"/>
                <w:szCs w:val="18"/>
                <w:vertAlign w:val="superscript"/>
              </w:rPr>
              <w:t>3</w:t>
            </w:r>
            <w:r>
              <w:rPr>
                <w:rFonts w:hint="eastAsia" w:ascii="仿宋_GB2312" w:hAnsi="仿宋_GB2312" w:eastAsia="仿宋_GB2312" w:cs="仿宋_GB2312"/>
                <w:sz w:val="18"/>
                <w:szCs w:val="18"/>
              </w:rPr>
              <w:t>和25万ｍ</w:t>
            </w:r>
            <w:r>
              <w:rPr>
                <w:rFonts w:hint="eastAsia" w:ascii="仿宋_GB2312" w:hAnsi="仿宋_GB2312" w:eastAsia="仿宋_GB2312" w:cs="仿宋_GB2312"/>
                <w:sz w:val="18"/>
                <w:szCs w:val="18"/>
                <w:vertAlign w:val="superscript"/>
              </w:rPr>
              <w:t>3</w:t>
            </w:r>
            <w:r>
              <w:rPr>
                <w:rFonts w:hint="eastAsia" w:ascii="仿宋_GB2312" w:hAnsi="仿宋_GB2312" w:eastAsia="仿宋_GB2312" w:cs="仿宋_GB2312"/>
                <w:sz w:val="18"/>
                <w:szCs w:val="18"/>
              </w:rPr>
              <w:t>的蒸压加气混凝土生产线各一条，主要设备有15台蒸压釜及搅拌机、球磨机、破碎机、打包机、装载机、全套电厂管道供热设施等成套设备，公司生产严格国标GB11968-2006组织生产。整过生产工艺为：自动配料（</w:t>
            </w:r>
            <w:r>
              <w:rPr>
                <w:rFonts w:hint="eastAsia" w:ascii="仿宋_GB2312" w:hAnsi="仿宋_GB2312" w:eastAsia="仿宋_GB2312" w:cs="仿宋_GB2312"/>
                <w:b/>
                <w:bCs/>
                <w:sz w:val="18"/>
                <w:szCs w:val="18"/>
              </w:rPr>
              <w:t xml:space="preserve">石灰占 </w:t>
            </w:r>
            <w:r>
              <w:rPr>
                <w:rFonts w:hint="eastAsia" w:ascii="仿宋_GB2312" w:hAnsi="仿宋_GB2312" w:eastAsia="仿宋_GB2312" w:cs="仿宋_GB2312"/>
                <w:sz w:val="18"/>
                <w:szCs w:val="18"/>
              </w:rPr>
              <w:t>17.7%，水泥、铝粉占6.2 %，磷石膏占3.7%，另加发泡剂发泡），先依次进行磨细混合、搅拌，然后再浇注，经过一段时间的静停、成型之后，再根据不同的要求进行切割，最后经高温、高压、养护后出釜，按照高质量保证体系规范墙材生产，实行先进的工艺控制，合理安排流程，科学组织生产。该产品具有外形美观、轻质、隔音、隔热、易装修、成本底、环保等多项性能，广泛用于房地产市场，深受市场青眯。</w:t>
            </w:r>
          </w:p>
          <w:p>
            <w:pPr>
              <w:spacing w:line="540" w:lineRule="auto"/>
              <w:ind w:firstLine="360" w:firstLineChars="2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为了确保公司安全有效运转，下设经理部、生产部、维修部、采购部、销售部、安管部、技术部、质检部、化验室及财务部等部门。</w:t>
            </w:r>
          </w:p>
          <w:p>
            <w:pPr>
              <w:spacing w:line="540" w:lineRule="auto"/>
              <w:ind w:firstLine="57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公司本着“创造社会价值、实现自我价值”的企业宗旨，坚持不懈地着力打造“华升阳”品牌，积极营造和培育“诚信做事、和谐兴企”的企业文化，不断提升企业的竞争力，为社会经济发展作出最大贡献。</w:t>
            </w:r>
          </w:p>
          <w:p>
            <w:pPr>
              <w:numPr>
                <w:ilvl w:val="0"/>
                <w:numId w:val="1"/>
              </w:num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您所认为行业存在的问题、解决途径和办法（是否需要一些新的政策）：</w:t>
            </w:r>
          </w:p>
          <w:p>
            <w:pPr>
              <w:rPr>
                <w:rFonts w:hint="eastAsia" w:ascii="仿宋_GB2312" w:hAnsi="仿宋_GB2312" w:eastAsia="仿宋_GB2312" w:cs="仿宋_GB2312"/>
                <w:sz w:val="18"/>
                <w:szCs w:val="18"/>
              </w:rPr>
            </w:pPr>
          </w:p>
          <w:p>
            <w:pPr>
              <w:rPr>
                <w:rFonts w:hint="eastAsia" w:ascii="仿宋_GB2312" w:hAnsi="仿宋_GB2312" w:eastAsia="仿宋_GB2312" w:cs="仿宋_GB2312"/>
                <w:sz w:val="18"/>
                <w:szCs w:val="18"/>
              </w:rPr>
            </w:pPr>
          </w:p>
          <w:p>
            <w:pPr>
              <w:rPr>
                <w:rFonts w:hint="eastAsia" w:ascii="仿宋_GB2312" w:hAnsi="仿宋_GB2312" w:eastAsia="仿宋_GB2312" w:cs="仿宋_GB2312"/>
                <w:sz w:val="18"/>
                <w:szCs w:val="18"/>
              </w:rPr>
            </w:pPr>
          </w:p>
          <w:p>
            <w:pPr>
              <w:rPr>
                <w:rFonts w:hint="eastAsia" w:ascii="仿宋_GB2312" w:hAnsi="仿宋_GB2312" w:eastAsia="仿宋_GB2312" w:cs="仿宋_GB2312"/>
                <w:sz w:val="18"/>
                <w:szCs w:val="18"/>
              </w:rPr>
            </w:pPr>
          </w:p>
          <w:p>
            <w:pPr>
              <w:rPr>
                <w:rFonts w:hint="eastAsia" w:ascii="仿宋_GB2312" w:hAnsi="仿宋_GB2312" w:eastAsia="仿宋_GB2312" w:cs="仿宋_GB2312"/>
                <w:sz w:val="18"/>
                <w:szCs w:val="18"/>
              </w:rPr>
            </w:pPr>
          </w:p>
          <w:p>
            <w:pPr>
              <w:rPr>
                <w:rFonts w:hint="eastAsia" w:ascii="仿宋_GB2312" w:hAnsi="仿宋_GB2312" w:eastAsia="仿宋_GB2312" w:cs="仿宋_GB2312"/>
                <w:sz w:val="18"/>
                <w:szCs w:val="18"/>
              </w:rPr>
            </w:pPr>
          </w:p>
        </w:tc>
      </w:tr>
    </w:tbl>
    <w:p>
      <w:pPr>
        <w:rPr>
          <w:rFonts w:hint="eastAsia" w:ascii="仿宋_GB2312" w:hAnsi="仿宋_GB2312" w:eastAsia="仿宋_GB2312" w:cs="仿宋_GB2312"/>
          <w:b/>
          <w:bCs/>
          <w:sz w:val="28"/>
          <w:szCs w:val="28"/>
        </w:rPr>
      </w:pPr>
      <w:bookmarkStart w:id="131" w:name="_Toc11238"/>
    </w:p>
    <w:p>
      <w:pPr>
        <w:rPr>
          <w:rFonts w:hint="eastAsia" w:ascii="仿宋_GB2312" w:hAnsi="仿宋_GB2312" w:eastAsia="仿宋_GB2312" w:cs="仿宋_GB2312"/>
          <w:b/>
          <w:bCs/>
          <w:sz w:val="28"/>
          <w:szCs w:val="28"/>
        </w:rPr>
      </w:pPr>
      <w:bookmarkStart w:id="132" w:name="_Toc31980"/>
    </w:p>
    <w:p>
      <w:pPr>
        <w:outlineLvl w:val="0"/>
        <w:rPr>
          <w:rFonts w:hint="eastAsia" w:ascii="黑体" w:hAnsi="黑体" w:eastAsia="黑体" w:cs="黑体"/>
          <w:b w:val="0"/>
          <w:bCs w:val="0"/>
          <w:sz w:val="32"/>
          <w:szCs w:val="32"/>
        </w:rPr>
      </w:pPr>
      <w:bookmarkStart w:id="133" w:name="_Toc2436"/>
      <w:r>
        <w:rPr>
          <w:rFonts w:hint="eastAsia" w:ascii="黑体" w:hAnsi="黑体" w:eastAsia="黑体" w:cs="黑体"/>
          <w:b w:val="0"/>
          <w:bCs w:val="0"/>
          <w:sz w:val="32"/>
          <w:szCs w:val="32"/>
        </w:rPr>
        <w:t>附件5：节能门窗基本情况表</w:t>
      </w:r>
      <w:bookmarkEnd w:id="131"/>
      <w:bookmarkEnd w:id="132"/>
      <w:bookmarkEnd w:id="133"/>
    </w:p>
    <w:tbl>
      <w:tblPr>
        <w:tblStyle w:val="14"/>
        <w:tblpPr w:leftFromText="180" w:rightFromText="180" w:vertAnchor="text" w:horzAnchor="page" w:tblpX="264" w:tblpY="519"/>
        <w:tblOverlap w:val="never"/>
        <w:tblW w:w="16335" w:type="dxa"/>
        <w:tblInd w:w="0" w:type="dxa"/>
        <w:tblLayout w:type="autofit"/>
        <w:tblCellMar>
          <w:top w:w="0" w:type="dxa"/>
          <w:left w:w="0" w:type="dxa"/>
          <w:bottom w:w="0" w:type="dxa"/>
          <w:right w:w="0" w:type="dxa"/>
        </w:tblCellMar>
      </w:tblPr>
      <w:tblGrid>
        <w:gridCol w:w="960"/>
        <w:gridCol w:w="1455"/>
        <w:gridCol w:w="1050"/>
        <w:gridCol w:w="990"/>
        <w:gridCol w:w="990"/>
        <w:gridCol w:w="990"/>
        <w:gridCol w:w="990"/>
        <w:gridCol w:w="990"/>
        <w:gridCol w:w="990"/>
        <w:gridCol w:w="990"/>
        <w:gridCol w:w="990"/>
        <w:gridCol w:w="990"/>
        <w:gridCol w:w="990"/>
        <w:gridCol w:w="990"/>
        <w:gridCol w:w="990"/>
        <w:gridCol w:w="990"/>
      </w:tblGrid>
      <w:tr>
        <w:tblPrEx>
          <w:tblCellMar>
            <w:top w:w="0" w:type="dxa"/>
            <w:left w:w="0" w:type="dxa"/>
            <w:bottom w:w="0" w:type="dxa"/>
            <w:right w:w="0" w:type="dxa"/>
          </w:tblCellMar>
        </w:tblPrEx>
        <w:trPr>
          <w:trHeight w:val="732" w:hRule="atLeast"/>
        </w:trPr>
        <w:tc>
          <w:tcPr>
            <w:tcW w:w="16335" w:type="dxa"/>
            <w:gridSpan w:val="1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002F76"/>
                <w:szCs w:val="21"/>
              </w:rPr>
            </w:pPr>
            <w:r>
              <w:rPr>
                <w:rStyle w:val="23"/>
                <w:rFonts w:hint="eastAsia" w:ascii="仿宋_GB2312" w:hAnsi="仿宋_GB2312" w:eastAsia="仿宋_GB2312" w:cs="仿宋_GB2312"/>
                <w:sz w:val="21"/>
                <w:szCs w:val="21"/>
                <w:lang w:bidi="ar"/>
              </w:rPr>
              <w:t>武汉市建筑节能门窗生产与企业基本情况汇总表</w:t>
            </w:r>
          </w:p>
        </w:tc>
      </w:tr>
      <w:tr>
        <w:tblPrEx>
          <w:tblCellMar>
            <w:top w:w="0" w:type="dxa"/>
            <w:left w:w="0" w:type="dxa"/>
            <w:bottom w:w="0" w:type="dxa"/>
            <w:right w:w="0" w:type="dxa"/>
          </w:tblCellMar>
        </w:tblPrEx>
        <w:trPr>
          <w:trHeight w:val="285" w:hRule="atLeast"/>
        </w:trPr>
        <w:tc>
          <w:tcPr>
            <w:tcW w:w="10395" w:type="dxa"/>
            <w:gridSpan w:val="10"/>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2F76"/>
                <w:szCs w:val="21"/>
              </w:rPr>
            </w:pPr>
            <w:r>
              <w:rPr>
                <w:rStyle w:val="24"/>
                <w:rFonts w:hint="eastAsia" w:ascii="仿宋_GB2312" w:hAnsi="仿宋_GB2312" w:eastAsia="仿宋_GB2312" w:cs="仿宋_GB2312"/>
                <w:sz w:val="21"/>
                <w:szCs w:val="21"/>
                <w:lang w:bidi="ar"/>
              </w:rPr>
              <w:t xml:space="preserve">    </w:t>
            </w:r>
            <w:r>
              <w:rPr>
                <w:rStyle w:val="25"/>
                <w:rFonts w:hint="eastAsia" w:ascii="仿宋_GB2312" w:hAnsi="仿宋_GB2312" w:eastAsia="仿宋_GB2312" w:cs="仿宋_GB2312"/>
                <w:sz w:val="21"/>
                <w:szCs w:val="21"/>
                <w:lang w:bidi="ar"/>
              </w:rPr>
              <w:t>填报单位：</w:t>
            </w:r>
            <w:r>
              <w:rPr>
                <w:rStyle w:val="24"/>
                <w:rFonts w:hint="eastAsia" w:ascii="仿宋_GB2312" w:hAnsi="仿宋_GB2312" w:eastAsia="仿宋_GB2312" w:cs="仿宋_GB2312"/>
                <w:sz w:val="21"/>
                <w:szCs w:val="21"/>
                <w:lang w:bidi="ar"/>
              </w:rPr>
              <w:t xml:space="preserve"> </w:t>
            </w:r>
            <w:r>
              <w:rPr>
                <w:rStyle w:val="25"/>
                <w:rFonts w:hint="eastAsia" w:ascii="仿宋_GB2312" w:hAnsi="仿宋_GB2312" w:eastAsia="仿宋_GB2312" w:cs="仿宋_GB2312"/>
                <w:sz w:val="21"/>
                <w:szCs w:val="21"/>
                <w:lang w:bidi="ar"/>
              </w:rPr>
              <w:t>武汉门窗协会</w:t>
            </w:r>
          </w:p>
        </w:tc>
        <w:tc>
          <w:tcPr>
            <w:tcW w:w="5940" w:type="dxa"/>
            <w:gridSpan w:val="6"/>
            <w:tcBorders>
              <w:top w:val="nil"/>
              <w:left w:val="nil"/>
              <w:bottom w:val="nil"/>
              <w:right w:val="nil"/>
            </w:tcBorders>
            <w:shd w:val="clear" w:color="auto" w:fill="auto"/>
            <w:tcMar>
              <w:top w:w="15" w:type="dxa"/>
              <w:left w:w="15" w:type="dxa"/>
              <w:right w:w="15" w:type="dxa"/>
            </w:tcMar>
            <w:vAlign w:val="center"/>
          </w:tcPr>
          <w:p>
            <w:pPr>
              <w:jc w:val="right"/>
              <w:rPr>
                <w:rFonts w:hint="eastAsia" w:ascii="仿宋_GB2312" w:hAnsi="仿宋_GB2312" w:eastAsia="仿宋_GB2312" w:cs="仿宋_GB2312"/>
                <w:color w:val="002F76"/>
                <w:szCs w:val="21"/>
              </w:rPr>
            </w:pPr>
          </w:p>
        </w:tc>
      </w:tr>
      <w:tr>
        <w:tblPrEx>
          <w:tblCellMar>
            <w:top w:w="0" w:type="dxa"/>
            <w:left w:w="0" w:type="dxa"/>
            <w:bottom w:w="0" w:type="dxa"/>
            <w:right w:w="0" w:type="dxa"/>
          </w:tblCellMar>
        </w:tblPrEx>
        <w:trPr>
          <w:trHeight w:val="289"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2F76"/>
                <w:szCs w:val="21"/>
              </w:rPr>
            </w:pPr>
            <w:r>
              <w:rPr>
                <w:rFonts w:hint="eastAsia" w:ascii="仿宋_GB2312" w:hAnsi="仿宋_GB2312" w:eastAsia="仿宋_GB2312" w:cs="仿宋_GB2312"/>
                <w:color w:val="002F76"/>
                <w:kern w:val="0"/>
                <w:szCs w:val="21"/>
                <w:lang w:bidi="ar"/>
              </w:rPr>
              <w:t>序号</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2F76"/>
                <w:szCs w:val="21"/>
              </w:rPr>
            </w:pPr>
            <w:r>
              <w:rPr>
                <w:rFonts w:hint="eastAsia" w:ascii="仿宋_GB2312" w:hAnsi="仿宋_GB2312" w:eastAsia="仿宋_GB2312" w:cs="仿宋_GB2312"/>
                <w:color w:val="002F76"/>
                <w:kern w:val="0"/>
                <w:szCs w:val="21"/>
                <w:lang w:bidi="ar"/>
              </w:rPr>
              <w:t>门窗类型</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2F76"/>
                <w:szCs w:val="21"/>
              </w:rPr>
            </w:pPr>
            <w:r>
              <w:rPr>
                <w:rFonts w:hint="eastAsia" w:ascii="仿宋_GB2312" w:hAnsi="仿宋_GB2312" w:eastAsia="仿宋_GB2312" w:cs="仿宋_GB2312"/>
                <w:color w:val="002F76"/>
                <w:kern w:val="0"/>
                <w:szCs w:val="21"/>
                <w:lang w:bidi="ar"/>
              </w:rPr>
              <w:t>企业数量</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2F76"/>
                <w:szCs w:val="21"/>
              </w:rPr>
            </w:pPr>
            <w:r>
              <w:rPr>
                <w:rStyle w:val="25"/>
                <w:rFonts w:hint="eastAsia" w:ascii="仿宋_GB2312" w:hAnsi="仿宋_GB2312" w:eastAsia="仿宋_GB2312" w:cs="仿宋_GB2312"/>
                <w:sz w:val="21"/>
                <w:szCs w:val="21"/>
                <w:lang w:bidi="ar"/>
              </w:rPr>
              <w:t>生产能力</w:t>
            </w:r>
            <w:r>
              <w:rPr>
                <w:rStyle w:val="24"/>
                <w:rFonts w:hint="eastAsia" w:ascii="仿宋_GB2312" w:hAnsi="仿宋_GB2312" w:eastAsia="仿宋_GB2312" w:cs="仿宋_GB2312"/>
                <w:sz w:val="21"/>
                <w:szCs w:val="21"/>
                <w:lang w:bidi="ar"/>
              </w:rPr>
              <w:t>(</w:t>
            </w:r>
            <w:r>
              <w:rPr>
                <w:rStyle w:val="25"/>
                <w:rFonts w:hint="eastAsia" w:ascii="仿宋_GB2312" w:hAnsi="仿宋_GB2312" w:eastAsia="仿宋_GB2312" w:cs="仿宋_GB2312"/>
                <w:sz w:val="21"/>
                <w:szCs w:val="21"/>
                <w:lang w:bidi="ar"/>
              </w:rPr>
              <w:t>平方</w:t>
            </w:r>
            <w:r>
              <w:rPr>
                <w:rStyle w:val="24"/>
                <w:rFonts w:hint="eastAsia" w:ascii="仿宋_GB2312" w:hAnsi="仿宋_GB2312" w:eastAsia="仿宋_GB2312" w:cs="仿宋_GB2312"/>
                <w:sz w:val="21"/>
                <w:szCs w:val="21"/>
                <w:lang w:bidi="ar"/>
              </w:rPr>
              <w:t>)</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2F76"/>
                <w:szCs w:val="21"/>
              </w:rPr>
            </w:pPr>
            <w:r>
              <w:rPr>
                <w:rStyle w:val="25"/>
                <w:rFonts w:hint="eastAsia" w:ascii="仿宋_GB2312" w:hAnsi="仿宋_GB2312" w:eastAsia="仿宋_GB2312" w:cs="仿宋_GB2312"/>
                <w:sz w:val="21"/>
                <w:szCs w:val="21"/>
                <w:lang w:bidi="ar"/>
              </w:rPr>
              <w:t>实际产量</w:t>
            </w:r>
            <w:r>
              <w:rPr>
                <w:rStyle w:val="24"/>
                <w:rFonts w:hint="eastAsia" w:ascii="仿宋_GB2312" w:hAnsi="仿宋_GB2312" w:eastAsia="仿宋_GB2312" w:cs="仿宋_GB2312"/>
                <w:sz w:val="21"/>
                <w:szCs w:val="21"/>
                <w:lang w:bidi="ar"/>
              </w:rPr>
              <w:t>(</w:t>
            </w:r>
            <w:r>
              <w:rPr>
                <w:rStyle w:val="25"/>
                <w:rFonts w:hint="eastAsia" w:ascii="仿宋_GB2312" w:hAnsi="仿宋_GB2312" w:eastAsia="仿宋_GB2312" w:cs="仿宋_GB2312"/>
                <w:sz w:val="21"/>
                <w:szCs w:val="21"/>
                <w:lang w:bidi="ar"/>
              </w:rPr>
              <w:t>平方</w:t>
            </w:r>
            <w:r>
              <w:rPr>
                <w:rStyle w:val="24"/>
                <w:rFonts w:hint="eastAsia" w:ascii="仿宋_GB2312" w:hAnsi="仿宋_GB2312" w:eastAsia="仿宋_GB2312" w:cs="仿宋_GB2312"/>
                <w:sz w:val="21"/>
                <w:szCs w:val="21"/>
                <w:lang w:bidi="ar"/>
              </w:rPr>
              <w:t>)</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2F76"/>
                <w:szCs w:val="21"/>
              </w:rPr>
            </w:pPr>
            <w:r>
              <w:rPr>
                <w:rFonts w:hint="eastAsia" w:ascii="仿宋_GB2312" w:hAnsi="仿宋_GB2312" w:eastAsia="仿宋_GB2312" w:cs="仿宋_GB2312"/>
                <w:color w:val="002F76"/>
                <w:kern w:val="0"/>
                <w:szCs w:val="21"/>
                <w:lang w:bidi="ar"/>
              </w:rPr>
              <w:t>产值</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2F76"/>
                <w:szCs w:val="21"/>
              </w:rPr>
            </w:pPr>
            <w:r>
              <w:rPr>
                <w:rFonts w:hint="eastAsia" w:ascii="仿宋_GB2312" w:hAnsi="仿宋_GB2312" w:eastAsia="仿宋_GB2312" w:cs="仿宋_GB2312"/>
                <w:color w:val="002F76"/>
                <w:kern w:val="0"/>
                <w:szCs w:val="21"/>
                <w:lang w:bidi="ar"/>
              </w:rPr>
              <w:t>利润</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2F76"/>
                <w:szCs w:val="21"/>
              </w:rPr>
            </w:pPr>
            <w:r>
              <w:rPr>
                <w:rFonts w:hint="eastAsia" w:ascii="仿宋_GB2312" w:hAnsi="仿宋_GB2312" w:eastAsia="仿宋_GB2312" w:cs="仿宋_GB2312"/>
                <w:color w:val="002F76"/>
                <w:kern w:val="0"/>
                <w:szCs w:val="21"/>
                <w:lang w:bidi="ar"/>
              </w:rPr>
              <w:t>大型企业</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2F76"/>
                <w:szCs w:val="21"/>
              </w:rPr>
            </w:pPr>
            <w:r>
              <w:rPr>
                <w:rFonts w:hint="eastAsia" w:ascii="仿宋_GB2312" w:hAnsi="仿宋_GB2312" w:eastAsia="仿宋_GB2312" w:cs="仿宋_GB2312"/>
                <w:color w:val="002F76"/>
                <w:kern w:val="0"/>
                <w:szCs w:val="21"/>
                <w:lang w:bidi="ar"/>
              </w:rPr>
              <w:t>中型企业</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2F76"/>
                <w:szCs w:val="21"/>
              </w:rPr>
            </w:pPr>
            <w:r>
              <w:rPr>
                <w:rFonts w:hint="eastAsia" w:ascii="仿宋_GB2312" w:hAnsi="仿宋_GB2312" w:eastAsia="仿宋_GB2312" w:cs="仿宋_GB2312"/>
                <w:color w:val="002F76"/>
                <w:kern w:val="0"/>
                <w:szCs w:val="21"/>
                <w:lang w:bidi="ar"/>
              </w:rPr>
              <w:t>小型企业</w:t>
            </w:r>
          </w:p>
        </w:tc>
      </w:tr>
      <w:tr>
        <w:tblPrEx>
          <w:tblCellMar>
            <w:top w:w="0" w:type="dxa"/>
            <w:left w:w="0" w:type="dxa"/>
            <w:bottom w:w="0" w:type="dxa"/>
            <w:right w:w="0" w:type="dxa"/>
          </w:tblCellMar>
        </w:tblPrEx>
        <w:trPr>
          <w:trHeight w:val="938"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2F76"/>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2F76"/>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2F76"/>
                <w:szCs w:val="21"/>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2F76"/>
                <w:szCs w:val="21"/>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2F76"/>
                <w:szCs w:val="21"/>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2F76"/>
                <w:szCs w:val="21"/>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2F76"/>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2F76"/>
                <w:szCs w:val="21"/>
              </w:rPr>
            </w:pPr>
            <w:r>
              <w:rPr>
                <w:rFonts w:hint="eastAsia" w:ascii="仿宋_GB2312" w:hAnsi="仿宋_GB2312" w:eastAsia="仿宋_GB2312" w:cs="仿宋_GB2312"/>
                <w:color w:val="002F76"/>
                <w:kern w:val="0"/>
                <w:szCs w:val="21"/>
                <w:lang w:bidi="ar"/>
              </w:rPr>
              <w:t>数量</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2F76"/>
                <w:szCs w:val="21"/>
              </w:rPr>
            </w:pPr>
            <w:r>
              <w:rPr>
                <w:rFonts w:hint="eastAsia" w:ascii="仿宋_GB2312" w:hAnsi="仿宋_GB2312" w:eastAsia="仿宋_GB2312" w:cs="仿宋_GB2312"/>
                <w:color w:val="002F76"/>
                <w:kern w:val="0"/>
                <w:szCs w:val="21"/>
                <w:lang w:bidi="ar"/>
              </w:rPr>
              <w:t>生产能力(平方)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2F76"/>
                <w:szCs w:val="21"/>
              </w:rPr>
            </w:pPr>
            <w:r>
              <w:rPr>
                <w:rFonts w:hint="eastAsia" w:ascii="仿宋_GB2312" w:hAnsi="仿宋_GB2312" w:eastAsia="仿宋_GB2312" w:cs="仿宋_GB2312"/>
                <w:color w:val="002F76"/>
                <w:kern w:val="0"/>
                <w:szCs w:val="21"/>
                <w:lang w:bidi="ar"/>
              </w:rPr>
              <w:t>产量(平方)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2F76"/>
                <w:szCs w:val="21"/>
              </w:rPr>
            </w:pPr>
            <w:r>
              <w:rPr>
                <w:rFonts w:hint="eastAsia" w:ascii="仿宋_GB2312" w:hAnsi="仿宋_GB2312" w:eastAsia="仿宋_GB2312" w:cs="仿宋_GB2312"/>
                <w:color w:val="002F76"/>
                <w:kern w:val="0"/>
                <w:szCs w:val="21"/>
                <w:lang w:bidi="ar"/>
              </w:rPr>
              <w:t>数量</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2F76"/>
                <w:szCs w:val="21"/>
              </w:rPr>
            </w:pPr>
            <w:r>
              <w:rPr>
                <w:rStyle w:val="25"/>
                <w:rFonts w:hint="eastAsia" w:ascii="仿宋_GB2312" w:hAnsi="仿宋_GB2312" w:eastAsia="仿宋_GB2312" w:cs="仿宋_GB2312"/>
                <w:sz w:val="21"/>
                <w:szCs w:val="21"/>
                <w:lang w:bidi="ar"/>
              </w:rPr>
              <w:t>生产能力</w:t>
            </w:r>
            <w:r>
              <w:rPr>
                <w:rStyle w:val="24"/>
                <w:rFonts w:hint="eastAsia" w:ascii="仿宋_GB2312" w:hAnsi="仿宋_GB2312" w:eastAsia="仿宋_GB2312" w:cs="仿宋_GB2312"/>
                <w:sz w:val="21"/>
                <w:szCs w:val="21"/>
                <w:lang w:bidi="ar"/>
              </w:rPr>
              <w:t>(</w:t>
            </w:r>
            <w:r>
              <w:rPr>
                <w:rStyle w:val="25"/>
                <w:rFonts w:hint="eastAsia" w:ascii="仿宋_GB2312" w:hAnsi="仿宋_GB2312" w:eastAsia="仿宋_GB2312" w:cs="仿宋_GB2312"/>
                <w:sz w:val="21"/>
                <w:szCs w:val="21"/>
                <w:lang w:bidi="ar"/>
              </w:rPr>
              <w:t>平方</w:t>
            </w:r>
            <w:r>
              <w:rPr>
                <w:rStyle w:val="24"/>
                <w:rFonts w:hint="eastAsia" w:ascii="仿宋_GB2312" w:hAnsi="仿宋_GB2312" w:eastAsia="仿宋_GB2312" w:cs="仿宋_GB2312"/>
                <w:sz w:val="21"/>
                <w:szCs w:val="21"/>
                <w:lang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2F76"/>
                <w:szCs w:val="21"/>
              </w:rPr>
            </w:pPr>
            <w:r>
              <w:rPr>
                <w:rStyle w:val="25"/>
                <w:rFonts w:hint="eastAsia" w:ascii="仿宋_GB2312" w:hAnsi="仿宋_GB2312" w:eastAsia="仿宋_GB2312" w:cs="仿宋_GB2312"/>
                <w:sz w:val="21"/>
                <w:szCs w:val="21"/>
                <w:lang w:bidi="ar"/>
              </w:rPr>
              <w:t>产量</w:t>
            </w:r>
            <w:r>
              <w:rPr>
                <w:rStyle w:val="24"/>
                <w:rFonts w:hint="eastAsia" w:ascii="仿宋_GB2312" w:hAnsi="仿宋_GB2312" w:eastAsia="仿宋_GB2312" w:cs="仿宋_GB2312"/>
                <w:sz w:val="21"/>
                <w:szCs w:val="21"/>
                <w:lang w:bidi="ar"/>
              </w:rPr>
              <w:t>(</w:t>
            </w:r>
            <w:r>
              <w:rPr>
                <w:rStyle w:val="25"/>
                <w:rFonts w:hint="eastAsia" w:ascii="仿宋_GB2312" w:hAnsi="仿宋_GB2312" w:eastAsia="仿宋_GB2312" w:cs="仿宋_GB2312"/>
                <w:sz w:val="21"/>
                <w:szCs w:val="21"/>
                <w:lang w:bidi="ar"/>
              </w:rPr>
              <w:t>平方</w:t>
            </w:r>
            <w:r>
              <w:rPr>
                <w:rStyle w:val="24"/>
                <w:rFonts w:hint="eastAsia" w:ascii="仿宋_GB2312" w:hAnsi="仿宋_GB2312" w:eastAsia="仿宋_GB2312" w:cs="仿宋_GB2312"/>
                <w:sz w:val="21"/>
                <w:szCs w:val="21"/>
                <w:lang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2F76"/>
                <w:szCs w:val="21"/>
              </w:rPr>
            </w:pPr>
            <w:r>
              <w:rPr>
                <w:rFonts w:hint="eastAsia" w:ascii="仿宋_GB2312" w:hAnsi="仿宋_GB2312" w:eastAsia="仿宋_GB2312" w:cs="仿宋_GB2312"/>
                <w:color w:val="002F76"/>
                <w:kern w:val="0"/>
                <w:szCs w:val="21"/>
                <w:lang w:bidi="ar"/>
              </w:rPr>
              <w:t>数量</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2F76"/>
                <w:szCs w:val="21"/>
              </w:rPr>
            </w:pPr>
            <w:r>
              <w:rPr>
                <w:rStyle w:val="25"/>
                <w:rFonts w:hint="eastAsia" w:ascii="仿宋_GB2312" w:hAnsi="仿宋_GB2312" w:eastAsia="仿宋_GB2312" w:cs="仿宋_GB2312"/>
                <w:sz w:val="21"/>
                <w:szCs w:val="21"/>
                <w:lang w:bidi="ar"/>
              </w:rPr>
              <w:t>生产能力</w:t>
            </w:r>
            <w:r>
              <w:rPr>
                <w:rStyle w:val="24"/>
                <w:rFonts w:hint="eastAsia" w:ascii="仿宋_GB2312" w:hAnsi="仿宋_GB2312" w:eastAsia="仿宋_GB2312" w:cs="仿宋_GB2312"/>
                <w:sz w:val="21"/>
                <w:szCs w:val="21"/>
                <w:lang w:bidi="ar"/>
              </w:rPr>
              <w:t>(</w:t>
            </w:r>
            <w:r>
              <w:rPr>
                <w:rStyle w:val="25"/>
                <w:rFonts w:hint="eastAsia" w:ascii="仿宋_GB2312" w:hAnsi="仿宋_GB2312" w:eastAsia="仿宋_GB2312" w:cs="仿宋_GB2312"/>
                <w:sz w:val="21"/>
                <w:szCs w:val="21"/>
                <w:lang w:bidi="ar"/>
              </w:rPr>
              <w:t>平方</w:t>
            </w:r>
            <w:r>
              <w:rPr>
                <w:rStyle w:val="24"/>
                <w:rFonts w:hint="eastAsia" w:ascii="仿宋_GB2312" w:hAnsi="仿宋_GB2312" w:eastAsia="仿宋_GB2312" w:cs="仿宋_GB2312"/>
                <w:sz w:val="21"/>
                <w:szCs w:val="21"/>
                <w:lang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2F76"/>
                <w:szCs w:val="21"/>
              </w:rPr>
            </w:pPr>
            <w:r>
              <w:rPr>
                <w:rFonts w:hint="eastAsia" w:ascii="仿宋_GB2312" w:hAnsi="仿宋_GB2312" w:eastAsia="仿宋_GB2312" w:cs="仿宋_GB2312"/>
                <w:color w:val="002F76"/>
                <w:kern w:val="0"/>
                <w:szCs w:val="21"/>
                <w:lang w:bidi="ar"/>
              </w:rPr>
              <w:t>产量(平方)</w:t>
            </w:r>
          </w:p>
        </w:tc>
      </w:tr>
      <w:tr>
        <w:tblPrEx>
          <w:tblCellMar>
            <w:top w:w="0" w:type="dxa"/>
            <w:left w:w="0" w:type="dxa"/>
            <w:bottom w:w="0" w:type="dxa"/>
            <w:right w:w="0" w:type="dxa"/>
          </w:tblCellMar>
        </w:tblPrEx>
        <w:trPr>
          <w:trHeight w:val="6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2F76"/>
                <w:szCs w:val="21"/>
              </w:rPr>
            </w:pPr>
            <w:r>
              <w:rPr>
                <w:rFonts w:hint="eastAsia" w:ascii="仿宋_GB2312" w:hAnsi="仿宋_GB2312" w:eastAsia="仿宋_GB2312" w:cs="仿宋_GB2312"/>
                <w:color w:val="002F76"/>
                <w:kern w:val="0"/>
                <w:szCs w:val="21"/>
                <w:lang w:bidi="ar"/>
              </w:rPr>
              <w:t>1+2+3</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2F76"/>
                <w:szCs w:val="21"/>
              </w:rPr>
            </w:pPr>
            <w:r>
              <w:rPr>
                <w:rFonts w:hint="eastAsia" w:ascii="仿宋_GB2312" w:hAnsi="仿宋_GB2312" w:eastAsia="仿宋_GB2312" w:cs="仿宋_GB2312"/>
                <w:color w:val="002F76"/>
                <w:kern w:val="0"/>
                <w:szCs w:val="21"/>
                <w:lang w:bidi="ar"/>
              </w:rPr>
              <w:t>合计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_GB2312" w:hAnsi="仿宋_GB2312" w:eastAsia="仿宋_GB2312" w:cs="仿宋_GB2312"/>
                <w:color w:val="002F76"/>
                <w:szCs w:val="21"/>
              </w:rPr>
            </w:pPr>
            <w:r>
              <w:rPr>
                <w:rFonts w:hint="eastAsia" w:ascii="仿宋_GB2312" w:hAnsi="仿宋_GB2312" w:eastAsia="仿宋_GB2312" w:cs="仿宋_GB2312"/>
                <w:color w:val="002F76"/>
                <w:kern w:val="0"/>
                <w:szCs w:val="21"/>
                <w:lang w:bidi="ar"/>
              </w:rPr>
              <w:t>178</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_GB2312" w:hAnsi="仿宋_GB2312" w:eastAsia="仿宋_GB2312" w:cs="仿宋_GB2312"/>
                <w:color w:val="002F76"/>
                <w:szCs w:val="21"/>
              </w:rPr>
            </w:pPr>
            <w:r>
              <w:rPr>
                <w:rStyle w:val="24"/>
                <w:rFonts w:hint="eastAsia" w:ascii="仿宋_GB2312" w:hAnsi="仿宋_GB2312" w:eastAsia="仿宋_GB2312" w:cs="仿宋_GB2312"/>
                <w:sz w:val="21"/>
                <w:szCs w:val="21"/>
                <w:lang w:bidi="ar"/>
              </w:rPr>
              <w:t>4485</w:t>
            </w:r>
            <w:r>
              <w:rPr>
                <w:rStyle w:val="25"/>
                <w:rFonts w:hint="eastAsia" w:ascii="仿宋_GB2312" w:hAnsi="仿宋_GB2312" w:eastAsia="仿宋_GB2312" w:cs="仿宋_GB2312"/>
                <w:sz w:val="21"/>
                <w:szCs w:val="21"/>
                <w:lang w:bidi="ar"/>
              </w:rPr>
              <w:t>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_GB2312" w:hAnsi="仿宋_GB2312" w:eastAsia="仿宋_GB2312" w:cs="仿宋_GB2312"/>
                <w:color w:val="002F76"/>
                <w:szCs w:val="21"/>
              </w:rPr>
            </w:pPr>
            <w:r>
              <w:rPr>
                <w:rFonts w:hint="eastAsia" w:ascii="仿宋_GB2312" w:hAnsi="仿宋_GB2312" w:eastAsia="仿宋_GB2312" w:cs="仿宋_GB2312"/>
                <w:color w:val="002F76"/>
                <w:kern w:val="0"/>
                <w:szCs w:val="21"/>
                <w:lang w:bidi="ar"/>
              </w:rPr>
              <w:t>1189万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_GB2312" w:hAnsi="仿宋_GB2312" w:eastAsia="仿宋_GB2312" w:cs="仿宋_GB2312"/>
                <w:color w:val="002F76"/>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_GB2312" w:hAnsi="仿宋_GB2312" w:eastAsia="仿宋_GB2312" w:cs="仿宋_GB2312"/>
                <w:color w:val="002F76"/>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_GB2312" w:hAnsi="仿宋_GB2312" w:eastAsia="仿宋_GB2312" w:cs="仿宋_GB2312"/>
                <w:color w:val="002F76"/>
                <w:szCs w:val="21"/>
              </w:rPr>
            </w:pPr>
            <w:r>
              <w:rPr>
                <w:rFonts w:hint="eastAsia" w:ascii="仿宋_GB2312" w:hAnsi="仿宋_GB2312" w:eastAsia="仿宋_GB2312" w:cs="仿宋_GB2312"/>
                <w:color w:val="002F76"/>
                <w:kern w:val="0"/>
                <w:szCs w:val="21"/>
                <w:lang w:bidi="ar"/>
              </w:rPr>
              <w:t>43</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_GB2312" w:hAnsi="仿宋_GB2312" w:eastAsia="仿宋_GB2312" w:cs="仿宋_GB2312"/>
                <w:color w:val="002F76"/>
                <w:szCs w:val="21"/>
              </w:rPr>
            </w:pPr>
            <w:r>
              <w:rPr>
                <w:rStyle w:val="24"/>
                <w:rFonts w:hint="eastAsia" w:ascii="仿宋_GB2312" w:hAnsi="仿宋_GB2312" w:eastAsia="仿宋_GB2312" w:cs="仿宋_GB2312"/>
                <w:sz w:val="21"/>
                <w:szCs w:val="21"/>
                <w:lang w:bidi="ar"/>
              </w:rPr>
              <w:t>2250</w:t>
            </w:r>
            <w:r>
              <w:rPr>
                <w:rStyle w:val="25"/>
                <w:rFonts w:hint="eastAsia" w:ascii="仿宋_GB2312" w:hAnsi="仿宋_GB2312" w:eastAsia="仿宋_GB2312" w:cs="仿宋_GB2312"/>
                <w:sz w:val="21"/>
                <w:szCs w:val="21"/>
                <w:lang w:bidi="ar"/>
              </w:rPr>
              <w:t>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_GB2312" w:hAnsi="仿宋_GB2312" w:eastAsia="仿宋_GB2312" w:cs="仿宋_GB2312"/>
                <w:color w:val="002F76"/>
                <w:szCs w:val="21"/>
              </w:rPr>
            </w:pPr>
            <w:r>
              <w:rPr>
                <w:rStyle w:val="24"/>
                <w:rFonts w:hint="eastAsia" w:ascii="仿宋_GB2312" w:hAnsi="仿宋_GB2312" w:eastAsia="仿宋_GB2312" w:cs="仿宋_GB2312"/>
                <w:sz w:val="21"/>
                <w:szCs w:val="21"/>
                <w:lang w:bidi="ar"/>
              </w:rPr>
              <w:t>425</w:t>
            </w:r>
            <w:r>
              <w:rPr>
                <w:rStyle w:val="25"/>
                <w:rFonts w:hint="eastAsia" w:ascii="仿宋_GB2312" w:hAnsi="仿宋_GB2312" w:eastAsia="仿宋_GB2312" w:cs="仿宋_GB2312"/>
                <w:sz w:val="21"/>
                <w:szCs w:val="21"/>
                <w:lang w:bidi="ar"/>
              </w:rPr>
              <w:t>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_GB2312" w:hAnsi="仿宋_GB2312" w:eastAsia="仿宋_GB2312" w:cs="仿宋_GB2312"/>
                <w:color w:val="002F76"/>
                <w:szCs w:val="21"/>
              </w:rPr>
            </w:pPr>
            <w:r>
              <w:rPr>
                <w:rFonts w:hint="eastAsia" w:ascii="仿宋_GB2312" w:hAnsi="仿宋_GB2312" w:eastAsia="仿宋_GB2312" w:cs="仿宋_GB2312"/>
                <w:color w:val="002F76"/>
                <w:kern w:val="0"/>
                <w:szCs w:val="21"/>
                <w:lang w:bidi="ar"/>
              </w:rPr>
              <w:t>79</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_GB2312" w:hAnsi="仿宋_GB2312" w:eastAsia="仿宋_GB2312" w:cs="仿宋_GB2312"/>
                <w:color w:val="002F76"/>
                <w:szCs w:val="21"/>
              </w:rPr>
            </w:pPr>
            <w:r>
              <w:rPr>
                <w:rStyle w:val="24"/>
                <w:rFonts w:hint="eastAsia" w:ascii="仿宋_GB2312" w:hAnsi="仿宋_GB2312" w:eastAsia="仿宋_GB2312" w:cs="仿宋_GB2312"/>
                <w:sz w:val="21"/>
                <w:szCs w:val="21"/>
                <w:lang w:bidi="ar"/>
              </w:rPr>
              <w:t>2040</w:t>
            </w:r>
            <w:r>
              <w:rPr>
                <w:rStyle w:val="25"/>
                <w:rFonts w:hint="eastAsia" w:ascii="仿宋_GB2312" w:hAnsi="仿宋_GB2312" w:eastAsia="仿宋_GB2312" w:cs="仿宋_GB2312"/>
                <w:sz w:val="21"/>
                <w:szCs w:val="21"/>
                <w:lang w:bidi="ar"/>
              </w:rPr>
              <w:t>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_GB2312" w:hAnsi="仿宋_GB2312" w:eastAsia="仿宋_GB2312" w:cs="仿宋_GB2312"/>
                <w:color w:val="002F76"/>
                <w:szCs w:val="21"/>
              </w:rPr>
            </w:pPr>
            <w:r>
              <w:rPr>
                <w:rStyle w:val="24"/>
                <w:rFonts w:hint="eastAsia" w:ascii="仿宋_GB2312" w:hAnsi="仿宋_GB2312" w:eastAsia="仿宋_GB2312" w:cs="仿宋_GB2312"/>
                <w:sz w:val="21"/>
                <w:szCs w:val="21"/>
                <w:lang w:bidi="ar"/>
              </w:rPr>
              <w:t>398</w:t>
            </w:r>
            <w:r>
              <w:rPr>
                <w:rStyle w:val="25"/>
                <w:rFonts w:hint="eastAsia" w:ascii="仿宋_GB2312" w:hAnsi="仿宋_GB2312" w:eastAsia="仿宋_GB2312" w:cs="仿宋_GB2312"/>
                <w:sz w:val="21"/>
                <w:szCs w:val="21"/>
                <w:lang w:bidi="ar"/>
              </w:rPr>
              <w:t>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_GB2312" w:hAnsi="仿宋_GB2312" w:eastAsia="仿宋_GB2312" w:cs="仿宋_GB2312"/>
                <w:color w:val="002F76"/>
                <w:szCs w:val="21"/>
              </w:rPr>
            </w:pPr>
            <w:r>
              <w:rPr>
                <w:rFonts w:hint="eastAsia" w:ascii="仿宋_GB2312" w:hAnsi="仿宋_GB2312" w:eastAsia="仿宋_GB2312" w:cs="仿宋_GB2312"/>
                <w:color w:val="002F76"/>
                <w:kern w:val="0"/>
                <w:szCs w:val="21"/>
                <w:lang w:bidi="ar"/>
              </w:rPr>
              <w:t>56</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_GB2312" w:hAnsi="仿宋_GB2312" w:eastAsia="仿宋_GB2312" w:cs="仿宋_GB2312"/>
                <w:color w:val="002F76"/>
                <w:szCs w:val="21"/>
              </w:rPr>
            </w:pPr>
            <w:r>
              <w:rPr>
                <w:rStyle w:val="24"/>
                <w:rFonts w:hint="eastAsia" w:ascii="仿宋_GB2312" w:hAnsi="仿宋_GB2312" w:eastAsia="仿宋_GB2312" w:cs="仿宋_GB2312"/>
                <w:sz w:val="21"/>
                <w:szCs w:val="21"/>
                <w:lang w:bidi="ar"/>
              </w:rPr>
              <w:t>560</w:t>
            </w:r>
            <w:r>
              <w:rPr>
                <w:rStyle w:val="25"/>
                <w:rFonts w:hint="eastAsia" w:ascii="仿宋_GB2312" w:hAnsi="仿宋_GB2312" w:eastAsia="仿宋_GB2312" w:cs="仿宋_GB2312"/>
                <w:sz w:val="21"/>
                <w:szCs w:val="21"/>
                <w:lang w:bidi="ar"/>
              </w:rPr>
              <w:t>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_GB2312" w:hAnsi="仿宋_GB2312" w:eastAsia="仿宋_GB2312" w:cs="仿宋_GB2312"/>
                <w:color w:val="002F76"/>
                <w:szCs w:val="21"/>
              </w:rPr>
            </w:pPr>
            <w:r>
              <w:rPr>
                <w:rStyle w:val="24"/>
                <w:rFonts w:hint="eastAsia" w:ascii="仿宋_GB2312" w:hAnsi="仿宋_GB2312" w:eastAsia="仿宋_GB2312" w:cs="仿宋_GB2312"/>
                <w:sz w:val="21"/>
                <w:szCs w:val="21"/>
                <w:lang w:bidi="ar"/>
              </w:rPr>
              <w:t>103</w:t>
            </w:r>
            <w:r>
              <w:rPr>
                <w:rStyle w:val="25"/>
                <w:rFonts w:hint="eastAsia" w:ascii="仿宋_GB2312" w:hAnsi="仿宋_GB2312" w:eastAsia="仿宋_GB2312" w:cs="仿宋_GB2312"/>
                <w:sz w:val="21"/>
                <w:szCs w:val="21"/>
                <w:lang w:bidi="ar"/>
              </w:rPr>
              <w:t>万</w:t>
            </w:r>
          </w:p>
        </w:tc>
      </w:tr>
      <w:tr>
        <w:tblPrEx>
          <w:tblCellMar>
            <w:top w:w="0" w:type="dxa"/>
            <w:left w:w="0" w:type="dxa"/>
            <w:bottom w:w="0" w:type="dxa"/>
            <w:right w:w="0" w:type="dxa"/>
          </w:tblCellMar>
        </w:tblPrEx>
        <w:trPr>
          <w:trHeight w:val="6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2F76"/>
                <w:szCs w:val="21"/>
              </w:rPr>
            </w:pPr>
            <w:r>
              <w:rPr>
                <w:rFonts w:hint="eastAsia" w:ascii="仿宋_GB2312" w:hAnsi="仿宋_GB2312" w:eastAsia="仿宋_GB2312" w:cs="仿宋_GB2312"/>
                <w:color w:val="002F76"/>
                <w:kern w:val="0"/>
                <w:szCs w:val="21"/>
                <w:lang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2F76"/>
                <w:szCs w:val="21"/>
              </w:rPr>
            </w:pPr>
            <w:r>
              <w:rPr>
                <w:rFonts w:hint="eastAsia" w:ascii="仿宋_GB2312" w:hAnsi="仿宋_GB2312" w:eastAsia="仿宋_GB2312" w:cs="仿宋_GB2312"/>
                <w:color w:val="002F76"/>
                <w:kern w:val="0"/>
                <w:szCs w:val="21"/>
                <w:lang w:bidi="ar"/>
              </w:rPr>
              <w:t>铝合金门窗</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_GB2312" w:hAnsi="仿宋_GB2312" w:eastAsia="仿宋_GB2312" w:cs="仿宋_GB2312"/>
                <w:color w:val="002F76"/>
                <w:szCs w:val="21"/>
              </w:rPr>
            </w:pPr>
            <w:r>
              <w:rPr>
                <w:rFonts w:hint="eastAsia" w:ascii="仿宋_GB2312" w:hAnsi="仿宋_GB2312" w:eastAsia="仿宋_GB2312" w:cs="仿宋_GB2312"/>
                <w:color w:val="002F76"/>
                <w:kern w:val="0"/>
                <w:szCs w:val="21"/>
                <w:lang w:bidi="ar"/>
              </w:rPr>
              <w:t>105</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_GB2312" w:hAnsi="仿宋_GB2312" w:eastAsia="仿宋_GB2312" w:cs="仿宋_GB2312"/>
                <w:color w:val="002F76"/>
                <w:szCs w:val="21"/>
              </w:rPr>
            </w:pPr>
            <w:r>
              <w:rPr>
                <w:rStyle w:val="24"/>
                <w:rFonts w:hint="eastAsia" w:ascii="仿宋_GB2312" w:hAnsi="仿宋_GB2312" w:eastAsia="仿宋_GB2312" w:cs="仿宋_GB2312"/>
                <w:sz w:val="21"/>
                <w:szCs w:val="21"/>
                <w:lang w:bidi="ar"/>
              </w:rPr>
              <w:t>3055</w:t>
            </w:r>
            <w:r>
              <w:rPr>
                <w:rStyle w:val="25"/>
                <w:rFonts w:hint="eastAsia" w:ascii="仿宋_GB2312" w:hAnsi="仿宋_GB2312" w:eastAsia="仿宋_GB2312" w:cs="仿宋_GB2312"/>
                <w:sz w:val="21"/>
                <w:szCs w:val="21"/>
                <w:lang w:bidi="ar"/>
              </w:rPr>
              <w:t>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_GB2312" w:hAnsi="仿宋_GB2312" w:eastAsia="仿宋_GB2312" w:cs="仿宋_GB2312"/>
                <w:color w:val="002F76"/>
                <w:szCs w:val="21"/>
              </w:rPr>
            </w:pPr>
            <w:r>
              <w:rPr>
                <w:rFonts w:hint="eastAsia" w:ascii="仿宋_GB2312" w:hAnsi="仿宋_GB2312" w:eastAsia="仿宋_GB2312" w:cs="仿宋_GB2312"/>
                <w:color w:val="002F76"/>
                <w:kern w:val="0"/>
                <w:szCs w:val="21"/>
                <w:lang w:bidi="ar"/>
              </w:rPr>
              <w:t>926万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_GB2312" w:hAnsi="仿宋_GB2312" w:eastAsia="仿宋_GB2312" w:cs="仿宋_GB2312"/>
                <w:color w:val="002F76"/>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_GB2312" w:hAnsi="仿宋_GB2312" w:eastAsia="仿宋_GB2312" w:cs="仿宋_GB2312"/>
                <w:color w:val="002F76"/>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_GB2312" w:hAnsi="仿宋_GB2312" w:eastAsia="仿宋_GB2312" w:cs="仿宋_GB2312"/>
                <w:color w:val="002F76"/>
                <w:szCs w:val="21"/>
              </w:rPr>
            </w:pPr>
            <w:r>
              <w:rPr>
                <w:rFonts w:hint="eastAsia" w:ascii="仿宋_GB2312" w:hAnsi="仿宋_GB2312" w:eastAsia="仿宋_GB2312" w:cs="仿宋_GB2312"/>
                <w:color w:val="002F76"/>
                <w:kern w:val="0"/>
                <w:szCs w:val="21"/>
                <w:lang w:bidi="ar"/>
              </w:rPr>
              <w:t>28</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_GB2312" w:hAnsi="仿宋_GB2312" w:eastAsia="仿宋_GB2312" w:cs="仿宋_GB2312"/>
                <w:color w:val="002F76"/>
                <w:szCs w:val="21"/>
              </w:rPr>
            </w:pPr>
            <w:r>
              <w:rPr>
                <w:rStyle w:val="24"/>
                <w:rFonts w:hint="eastAsia" w:ascii="仿宋_GB2312" w:hAnsi="仿宋_GB2312" w:eastAsia="仿宋_GB2312" w:cs="仿宋_GB2312"/>
                <w:sz w:val="21"/>
                <w:szCs w:val="21"/>
                <w:lang w:bidi="ar"/>
              </w:rPr>
              <w:t>1500</w:t>
            </w:r>
            <w:r>
              <w:rPr>
                <w:rStyle w:val="25"/>
                <w:rFonts w:hint="eastAsia" w:ascii="仿宋_GB2312" w:hAnsi="仿宋_GB2312" w:eastAsia="仿宋_GB2312" w:cs="仿宋_GB2312"/>
                <w:sz w:val="21"/>
                <w:szCs w:val="21"/>
                <w:lang w:bidi="ar"/>
              </w:rPr>
              <w:t>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_GB2312" w:hAnsi="仿宋_GB2312" w:eastAsia="仿宋_GB2312" w:cs="仿宋_GB2312"/>
                <w:color w:val="002F76"/>
                <w:szCs w:val="21"/>
              </w:rPr>
            </w:pPr>
            <w:r>
              <w:rPr>
                <w:rStyle w:val="24"/>
                <w:rFonts w:hint="eastAsia" w:ascii="仿宋_GB2312" w:hAnsi="仿宋_GB2312" w:eastAsia="仿宋_GB2312" w:cs="仿宋_GB2312"/>
                <w:sz w:val="21"/>
                <w:szCs w:val="21"/>
                <w:lang w:bidi="ar"/>
              </w:rPr>
              <w:t>350</w:t>
            </w:r>
            <w:r>
              <w:rPr>
                <w:rStyle w:val="25"/>
                <w:rFonts w:hint="eastAsia" w:ascii="仿宋_GB2312" w:hAnsi="仿宋_GB2312" w:eastAsia="仿宋_GB2312" w:cs="仿宋_GB2312"/>
                <w:sz w:val="21"/>
                <w:szCs w:val="21"/>
                <w:lang w:bidi="ar"/>
              </w:rPr>
              <w:t>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_GB2312" w:hAnsi="仿宋_GB2312" w:eastAsia="仿宋_GB2312" w:cs="仿宋_GB2312"/>
                <w:color w:val="002F76"/>
                <w:szCs w:val="21"/>
              </w:rPr>
            </w:pPr>
            <w:r>
              <w:rPr>
                <w:rFonts w:hint="eastAsia" w:ascii="仿宋_GB2312" w:hAnsi="仿宋_GB2312" w:eastAsia="仿宋_GB2312" w:cs="仿宋_GB2312"/>
                <w:color w:val="002F76"/>
                <w:kern w:val="0"/>
                <w:szCs w:val="21"/>
                <w:lang w:bidi="ar"/>
              </w:rPr>
              <w:t>46</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_GB2312" w:hAnsi="仿宋_GB2312" w:eastAsia="仿宋_GB2312" w:cs="仿宋_GB2312"/>
                <w:color w:val="002F76"/>
                <w:szCs w:val="21"/>
              </w:rPr>
            </w:pPr>
            <w:r>
              <w:rPr>
                <w:rStyle w:val="24"/>
                <w:rFonts w:hint="eastAsia" w:ascii="仿宋_GB2312" w:hAnsi="仿宋_GB2312" w:eastAsia="仿宋_GB2312" w:cs="仿宋_GB2312"/>
                <w:sz w:val="21"/>
                <w:szCs w:val="21"/>
                <w:lang w:bidi="ar"/>
              </w:rPr>
              <w:t>1380</w:t>
            </w:r>
            <w:r>
              <w:rPr>
                <w:rStyle w:val="25"/>
                <w:rFonts w:hint="eastAsia" w:ascii="仿宋_GB2312" w:hAnsi="仿宋_GB2312" w:eastAsia="仿宋_GB2312" w:cs="仿宋_GB2312"/>
                <w:sz w:val="21"/>
                <w:szCs w:val="21"/>
                <w:lang w:bidi="ar"/>
              </w:rPr>
              <w:t>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_GB2312" w:hAnsi="仿宋_GB2312" w:eastAsia="仿宋_GB2312" w:cs="仿宋_GB2312"/>
                <w:color w:val="002F76"/>
                <w:szCs w:val="21"/>
              </w:rPr>
            </w:pPr>
            <w:r>
              <w:rPr>
                <w:rStyle w:val="24"/>
                <w:rFonts w:hint="eastAsia" w:ascii="仿宋_GB2312" w:hAnsi="仿宋_GB2312" w:eastAsia="仿宋_GB2312" w:cs="仿宋_GB2312"/>
                <w:sz w:val="21"/>
                <w:szCs w:val="21"/>
                <w:lang w:bidi="ar"/>
              </w:rPr>
              <w:t>288</w:t>
            </w:r>
            <w:r>
              <w:rPr>
                <w:rStyle w:val="25"/>
                <w:rFonts w:hint="eastAsia" w:ascii="仿宋_GB2312" w:hAnsi="仿宋_GB2312" w:eastAsia="仿宋_GB2312" w:cs="仿宋_GB2312"/>
                <w:sz w:val="21"/>
                <w:szCs w:val="21"/>
                <w:lang w:bidi="ar"/>
              </w:rPr>
              <w:t>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_GB2312" w:hAnsi="仿宋_GB2312" w:eastAsia="仿宋_GB2312" w:cs="仿宋_GB2312"/>
                <w:color w:val="002F76"/>
                <w:szCs w:val="21"/>
              </w:rPr>
            </w:pPr>
            <w:r>
              <w:rPr>
                <w:rFonts w:hint="eastAsia" w:ascii="仿宋_GB2312" w:hAnsi="仿宋_GB2312" w:eastAsia="仿宋_GB2312" w:cs="仿宋_GB2312"/>
                <w:color w:val="002F76"/>
                <w:kern w:val="0"/>
                <w:szCs w:val="21"/>
                <w:lang w:bidi="ar"/>
              </w:rPr>
              <w:t>31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_GB2312" w:hAnsi="仿宋_GB2312" w:eastAsia="仿宋_GB2312" w:cs="仿宋_GB2312"/>
                <w:color w:val="002F76"/>
                <w:szCs w:val="21"/>
              </w:rPr>
            </w:pPr>
            <w:r>
              <w:rPr>
                <w:rStyle w:val="24"/>
                <w:rFonts w:hint="eastAsia" w:ascii="仿宋_GB2312" w:hAnsi="仿宋_GB2312" w:eastAsia="仿宋_GB2312" w:cs="仿宋_GB2312"/>
                <w:sz w:val="21"/>
                <w:szCs w:val="21"/>
                <w:lang w:bidi="ar"/>
              </w:rPr>
              <w:t>310</w:t>
            </w:r>
            <w:r>
              <w:rPr>
                <w:rStyle w:val="25"/>
                <w:rFonts w:hint="eastAsia" w:ascii="仿宋_GB2312" w:hAnsi="仿宋_GB2312" w:eastAsia="仿宋_GB2312" w:cs="仿宋_GB2312"/>
                <w:sz w:val="21"/>
                <w:szCs w:val="21"/>
                <w:lang w:bidi="ar"/>
              </w:rPr>
              <w:t>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_GB2312" w:hAnsi="仿宋_GB2312" w:eastAsia="仿宋_GB2312" w:cs="仿宋_GB2312"/>
                <w:color w:val="002F76"/>
                <w:szCs w:val="21"/>
              </w:rPr>
            </w:pPr>
            <w:r>
              <w:rPr>
                <w:rStyle w:val="24"/>
                <w:rFonts w:hint="eastAsia" w:ascii="仿宋_GB2312" w:hAnsi="仿宋_GB2312" w:eastAsia="仿宋_GB2312" w:cs="仿宋_GB2312"/>
                <w:sz w:val="21"/>
                <w:szCs w:val="21"/>
                <w:lang w:bidi="ar"/>
              </w:rPr>
              <w:t>75</w:t>
            </w:r>
            <w:r>
              <w:rPr>
                <w:rStyle w:val="25"/>
                <w:rFonts w:hint="eastAsia" w:ascii="仿宋_GB2312" w:hAnsi="仿宋_GB2312" w:eastAsia="仿宋_GB2312" w:cs="仿宋_GB2312"/>
                <w:sz w:val="21"/>
                <w:szCs w:val="21"/>
                <w:lang w:bidi="ar"/>
              </w:rPr>
              <w:t>万</w:t>
            </w:r>
          </w:p>
        </w:tc>
      </w:tr>
      <w:tr>
        <w:tblPrEx>
          <w:tblCellMar>
            <w:top w:w="0" w:type="dxa"/>
            <w:left w:w="0" w:type="dxa"/>
            <w:bottom w:w="0" w:type="dxa"/>
            <w:right w:w="0" w:type="dxa"/>
          </w:tblCellMar>
        </w:tblPrEx>
        <w:trPr>
          <w:trHeight w:val="6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2F76"/>
                <w:szCs w:val="21"/>
              </w:rPr>
            </w:pPr>
            <w:r>
              <w:rPr>
                <w:rFonts w:hint="eastAsia" w:ascii="仿宋_GB2312" w:hAnsi="仿宋_GB2312" w:eastAsia="仿宋_GB2312" w:cs="仿宋_GB2312"/>
                <w:color w:val="002F76"/>
                <w:kern w:val="0"/>
                <w:szCs w:val="21"/>
                <w:lang w:bidi="ar"/>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2F76"/>
                <w:szCs w:val="21"/>
              </w:rPr>
            </w:pPr>
            <w:r>
              <w:rPr>
                <w:rFonts w:hint="eastAsia" w:ascii="仿宋_GB2312" w:hAnsi="仿宋_GB2312" w:eastAsia="仿宋_GB2312" w:cs="仿宋_GB2312"/>
                <w:color w:val="002F76"/>
                <w:kern w:val="0"/>
                <w:szCs w:val="21"/>
                <w:lang w:bidi="ar"/>
              </w:rPr>
              <w:t>塑料门窗</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_GB2312" w:hAnsi="仿宋_GB2312" w:eastAsia="仿宋_GB2312" w:cs="仿宋_GB2312"/>
                <w:color w:val="002F76"/>
                <w:szCs w:val="21"/>
              </w:rPr>
            </w:pPr>
            <w:r>
              <w:rPr>
                <w:rFonts w:hint="eastAsia" w:ascii="仿宋_GB2312" w:hAnsi="仿宋_GB2312" w:eastAsia="仿宋_GB2312" w:cs="仿宋_GB2312"/>
                <w:color w:val="002F76"/>
                <w:kern w:val="0"/>
                <w:szCs w:val="21"/>
                <w:lang w:bidi="ar"/>
              </w:rPr>
              <w:t>73</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_GB2312" w:hAnsi="仿宋_GB2312" w:eastAsia="仿宋_GB2312" w:cs="仿宋_GB2312"/>
                <w:color w:val="002F76"/>
                <w:szCs w:val="21"/>
              </w:rPr>
            </w:pPr>
            <w:r>
              <w:rPr>
                <w:rStyle w:val="24"/>
                <w:rFonts w:hint="eastAsia" w:ascii="仿宋_GB2312" w:hAnsi="仿宋_GB2312" w:eastAsia="仿宋_GB2312" w:cs="仿宋_GB2312"/>
                <w:sz w:val="21"/>
                <w:szCs w:val="21"/>
                <w:lang w:bidi="ar"/>
              </w:rPr>
              <w:t>1430</w:t>
            </w:r>
            <w:r>
              <w:rPr>
                <w:rStyle w:val="25"/>
                <w:rFonts w:hint="eastAsia" w:ascii="仿宋_GB2312" w:hAnsi="仿宋_GB2312" w:eastAsia="仿宋_GB2312" w:cs="仿宋_GB2312"/>
                <w:sz w:val="21"/>
                <w:szCs w:val="21"/>
                <w:lang w:bidi="ar"/>
              </w:rPr>
              <w:t>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_GB2312" w:hAnsi="仿宋_GB2312" w:eastAsia="仿宋_GB2312" w:cs="仿宋_GB2312"/>
                <w:color w:val="002F76"/>
                <w:szCs w:val="21"/>
              </w:rPr>
            </w:pPr>
            <w:r>
              <w:rPr>
                <w:rFonts w:hint="eastAsia" w:ascii="仿宋_GB2312" w:hAnsi="仿宋_GB2312" w:eastAsia="仿宋_GB2312" w:cs="仿宋_GB2312"/>
                <w:color w:val="002F76"/>
                <w:kern w:val="0"/>
                <w:szCs w:val="21"/>
                <w:lang w:bidi="ar"/>
              </w:rPr>
              <w:t>263万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_GB2312" w:hAnsi="仿宋_GB2312" w:eastAsia="仿宋_GB2312" w:cs="仿宋_GB2312"/>
                <w:color w:val="002F76"/>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_GB2312" w:hAnsi="仿宋_GB2312" w:eastAsia="仿宋_GB2312" w:cs="仿宋_GB2312"/>
                <w:color w:val="002F76"/>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_GB2312" w:hAnsi="仿宋_GB2312" w:eastAsia="仿宋_GB2312" w:cs="仿宋_GB2312"/>
                <w:color w:val="002F76"/>
                <w:szCs w:val="21"/>
              </w:rPr>
            </w:pPr>
            <w:r>
              <w:rPr>
                <w:rFonts w:hint="eastAsia" w:ascii="仿宋_GB2312" w:hAnsi="仿宋_GB2312" w:eastAsia="仿宋_GB2312" w:cs="仿宋_GB2312"/>
                <w:color w:val="002F76"/>
                <w:kern w:val="0"/>
                <w:szCs w:val="21"/>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_GB2312" w:hAnsi="仿宋_GB2312" w:eastAsia="仿宋_GB2312" w:cs="仿宋_GB2312"/>
                <w:color w:val="002F76"/>
                <w:szCs w:val="21"/>
              </w:rPr>
            </w:pPr>
            <w:r>
              <w:rPr>
                <w:rStyle w:val="24"/>
                <w:rFonts w:hint="eastAsia" w:ascii="仿宋_GB2312" w:hAnsi="仿宋_GB2312" w:eastAsia="仿宋_GB2312" w:cs="仿宋_GB2312"/>
                <w:sz w:val="21"/>
                <w:szCs w:val="21"/>
                <w:lang w:bidi="ar"/>
              </w:rPr>
              <w:t>750</w:t>
            </w:r>
            <w:r>
              <w:rPr>
                <w:rStyle w:val="25"/>
                <w:rFonts w:hint="eastAsia" w:ascii="仿宋_GB2312" w:hAnsi="仿宋_GB2312" w:eastAsia="仿宋_GB2312" w:cs="仿宋_GB2312"/>
                <w:sz w:val="21"/>
                <w:szCs w:val="21"/>
                <w:lang w:bidi="ar"/>
              </w:rPr>
              <w:t>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_GB2312" w:hAnsi="仿宋_GB2312" w:eastAsia="仿宋_GB2312" w:cs="仿宋_GB2312"/>
                <w:color w:val="002F76"/>
                <w:szCs w:val="21"/>
              </w:rPr>
            </w:pPr>
            <w:r>
              <w:rPr>
                <w:rStyle w:val="24"/>
                <w:rFonts w:hint="eastAsia" w:ascii="仿宋_GB2312" w:hAnsi="仿宋_GB2312" w:eastAsia="仿宋_GB2312" w:cs="仿宋_GB2312"/>
                <w:sz w:val="21"/>
                <w:szCs w:val="21"/>
                <w:lang w:bidi="ar"/>
              </w:rPr>
              <w:t>125</w:t>
            </w:r>
            <w:r>
              <w:rPr>
                <w:rStyle w:val="25"/>
                <w:rFonts w:hint="eastAsia" w:ascii="仿宋_GB2312" w:hAnsi="仿宋_GB2312" w:eastAsia="仿宋_GB2312" w:cs="仿宋_GB2312"/>
                <w:sz w:val="21"/>
                <w:szCs w:val="21"/>
                <w:lang w:bidi="ar"/>
              </w:rPr>
              <w:t>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_GB2312" w:hAnsi="仿宋_GB2312" w:eastAsia="仿宋_GB2312" w:cs="仿宋_GB2312"/>
                <w:color w:val="002F76"/>
                <w:szCs w:val="21"/>
              </w:rPr>
            </w:pPr>
            <w:r>
              <w:rPr>
                <w:rFonts w:hint="eastAsia" w:ascii="仿宋_GB2312" w:hAnsi="仿宋_GB2312" w:eastAsia="仿宋_GB2312" w:cs="仿宋_GB2312"/>
                <w:color w:val="002F76"/>
                <w:kern w:val="0"/>
                <w:szCs w:val="21"/>
                <w:lang w:bidi="ar"/>
              </w:rPr>
              <w:t>33</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_GB2312" w:hAnsi="仿宋_GB2312" w:eastAsia="仿宋_GB2312" w:cs="仿宋_GB2312"/>
                <w:color w:val="002F76"/>
                <w:szCs w:val="21"/>
              </w:rPr>
            </w:pPr>
            <w:r>
              <w:rPr>
                <w:rStyle w:val="24"/>
                <w:rFonts w:hint="eastAsia" w:ascii="仿宋_GB2312" w:hAnsi="仿宋_GB2312" w:eastAsia="仿宋_GB2312" w:cs="仿宋_GB2312"/>
                <w:sz w:val="21"/>
                <w:szCs w:val="21"/>
                <w:lang w:bidi="ar"/>
              </w:rPr>
              <w:t>660</w:t>
            </w:r>
            <w:r>
              <w:rPr>
                <w:rStyle w:val="25"/>
                <w:rFonts w:hint="eastAsia" w:ascii="仿宋_GB2312" w:hAnsi="仿宋_GB2312" w:eastAsia="仿宋_GB2312" w:cs="仿宋_GB2312"/>
                <w:sz w:val="21"/>
                <w:szCs w:val="21"/>
                <w:lang w:bidi="ar"/>
              </w:rPr>
              <w:t>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_GB2312" w:hAnsi="仿宋_GB2312" w:eastAsia="仿宋_GB2312" w:cs="仿宋_GB2312"/>
                <w:color w:val="002F76"/>
                <w:szCs w:val="21"/>
              </w:rPr>
            </w:pPr>
            <w:r>
              <w:rPr>
                <w:rStyle w:val="24"/>
                <w:rFonts w:hint="eastAsia" w:ascii="仿宋_GB2312" w:hAnsi="仿宋_GB2312" w:eastAsia="仿宋_GB2312" w:cs="仿宋_GB2312"/>
                <w:sz w:val="21"/>
                <w:szCs w:val="21"/>
                <w:lang w:bidi="ar"/>
              </w:rPr>
              <w:t>110</w:t>
            </w:r>
            <w:r>
              <w:rPr>
                <w:rStyle w:val="25"/>
                <w:rFonts w:hint="eastAsia" w:ascii="仿宋_GB2312" w:hAnsi="仿宋_GB2312" w:eastAsia="仿宋_GB2312" w:cs="仿宋_GB2312"/>
                <w:sz w:val="21"/>
                <w:szCs w:val="21"/>
                <w:lang w:bidi="ar"/>
              </w:rPr>
              <w:t>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_GB2312" w:hAnsi="仿宋_GB2312" w:eastAsia="仿宋_GB2312" w:cs="仿宋_GB2312"/>
                <w:color w:val="002F76"/>
                <w:szCs w:val="21"/>
              </w:rPr>
            </w:pPr>
            <w:r>
              <w:rPr>
                <w:rFonts w:hint="eastAsia" w:ascii="仿宋_GB2312" w:hAnsi="仿宋_GB2312" w:eastAsia="仿宋_GB2312" w:cs="仿宋_GB2312"/>
                <w:color w:val="002F76"/>
                <w:kern w:val="0"/>
                <w:szCs w:val="21"/>
                <w:lang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_GB2312" w:hAnsi="仿宋_GB2312" w:eastAsia="仿宋_GB2312" w:cs="仿宋_GB2312"/>
                <w:color w:val="002F76"/>
                <w:szCs w:val="21"/>
              </w:rPr>
            </w:pPr>
            <w:r>
              <w:rPr>
                <w:rStyle w:val="24"/>
                <w:rFonts w:hint="eastAsia" w:ascii="仿宋_GB2312" w:hAnsi="仿宋_GB2312" w:eastAsia="仿宋_GB2312" w:cs="仿宋_GB2312"/>
                <w:sz w:val="21"/>
                <w:szCs w:val="21"/>
                <w:lang w:bidi="ar"/>
              </w:rPr>
              <w:t>250</w:t>
            </w:r>
            <w:r>
              <w:rPr>
                <w:rStyle w:val="25"/>
                <w:rFonts w:hint="eastAsia" w:ascii="仿宋_GB2312" w:hAnsi="仿宋_GB2312" w:eastAsia="仿宋_GB2312" w:cs="仿宋_GB2312"/>
                <w:sz w:val="21"/>
                <w:szCs w:val="21"/>
                <w:lang w:bidi="ar"/>
              </w:rPr>
              <w:t>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仿宋_GB2312" w:hAnsi="仿宋_GB2312" w:eastAsia="仿宋_GB2312" w:cs="仿宋_GB2312"/>
                <w:color w:val="002F76"/>
                <w:szCs w:val="21"/>
              </w:rPr>
            </w:pPr>
            <w:r>
              <w:rPr>
                <w:rStyle w:val="24"/>
                <w:rFonts w:hint="eastAsia" w:ascii="仿宋_GB2312" w:hAnsi="仿宋_GB2312" w:eastAsia="仿宋_GB2312" w:cs="仿宋_GB2312"/>
                <w:sz w:val="21"/>
                <w:szCs w:val="21"/>
                <w:lang w:bidi="ar"/>
              </w:rPr>
              <w:t>28</w:t>
            </w:r>
            <w:r>
              <w:rPr>
                <w:rStyle w:val="25"/>
                <w:rFonts w:hint="eastAsia" w:ascii="仿宋_GB2312" w:hAnsi="仿宋_GB2312" w:eastAsia="仿宋_GB2312" w:cs="仿宋_GB2312"/>
                <w:sz w:val="21"/>
                <w:szCs w:val="21"/>
                <w:lang w:bidi="ar"/>
              </w:rPr>
              <w:t>万</w:t>
            </w:r>
          </w:p>
        </w:tc>
      </w:tr>
      <w:tr>
        <w:tblPrEx>
          <w:tblCellMar>
            <w:top w:w="0" w:type="dxa"/>
            <w:left w:w="0" w:type="dxa"/>
            <w:bottom w:w="0" w:type="dxa"/>
            <w:right w:w="0" w:type="dxa"/>
          </w:tblCellMar>
        </w:tblPrEx>
        <w:trPr>
          <w:trHeight w:val="6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2F76"/>
                <w:szCs w:val="21"/>
              </w:rPr>
            </w:pPr>
            <w:r>
              <w:rPr>
                <w:rFonts w:hint="eastAsia" w:ascii="仿宋_GB2312" w:hAnsi="仿宋_GB2312" w:eastAsia="仿宋_GB2312" w:cs="仿宋_GB2312"/>
                <w:color w:val="002F76"/>
                <w:kern w:val="0"/>
                <w:szCs w:val="21"/>
                <w:lang w:bidi="ar"/>
              </w:rPr>
              <w:t>其他</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Cs w:val="21"/>
              </w:rPr>
            </w:pPr>
          </w:p>
        </w:tc>
      </w:tr>
    </w:tbl>
    <w:p>
      <w:pPr>
        <w:spacing w:line="360" w:lineRule="auto"/>
        <w:jc w:val="left"/>
        <w:rPr>
          <w:rFonts w:hint="eastAsia" w:ascii="仿宋_GB2312" w:hAnsi="仿宋_GB2312" w:eastAsia="仿宋_GB2312" w:cs="仿宋_GB2312"/>
          <w:color w:val="000000"/>
          <w:kern w:val="0"/>
          <w:sz w:val="28"/>
          <w:szCs w:val="28"/>
        </w:rPr>
        <w:sectPr>
          <w:footerReference r:id="rId8" w:type="default"/>
          <w:pgSz w:w="16838" w:h="11906" w:orient="landscape"/>
          <w:pgMar w:top="1588" w:right="1418" w:bottom="1588" w:left="1418" w:header="851" w:footer="992" w:gutter="0"/>
          <w:pgNumType w:fmt="decimal"/>
          <w:cols w:space="425" w:num="1"/>
          <w:docGrid w:type="lines" w:linePitch="312" w:charSpace="0"/>
        </w:sectPr>
      </w:pPr>
    </w:p>
    <w:p>
      <w:pPr>
        <w:outlineLvl w:val="0"/>
        <w:rPr>
          <w:rFonts w:hint="eastAsia" w:ascii="黑体" w:hAnsi="黑体" w:eastAsia="黑体" w:cs="黑体"/>
          <w:b w:val="0"/>
          <w:bCs w:val="0"/>
          <w:sz w:val="32"/>
          <w:szCs w:val="32"/>
        </w:rPr>
      </w:pPr>
      <w:bookmarkStart w:id="134" w:name="_Toc5214"/>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6</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“十四五”</w:t>
      </w:r>
      <w:r>
        <w:rPr>
          <w:rFonts w:hint="eastAsia" w:ascii="黑体" w:hAnsi="黑体" w:eastAsia="黑体" w:cs="黑体"/>
          <w:b w:val="0"/>
          <w:bCs w:val="0"/>
          <w:sz w:val="32"/>
          <w:szCs w:val="32"/>
          <w:lang w:eastAsia="zh-CN"/>
        </w:rPr>
        <w:t>期间拟进行的政策、标准、课题</w:t>
      </w:r>
      <w:r>
        <w:rPr>
          <w:rFonts w:hint="eastAsia" w:ascii="黑体" w:hAnsi="黑体" w:eastAsia="黑体" w:cs="黑体"/>
          <w:b w:val="0"/>
          <w:bCs w:val="0"/>
          <w:sz w:val="32"/>
          <w:szCs w:val="32"/>
        </w:rPr>
        <w:t>项目</w:t>
      </w:r>
      <w:bookmarkEnd w:id="134"/>
    </w:p>
    <w:p>
      <w:pPr>
        <w:pStyle w:val="2"/>
        <w:rPr>
          <w:rFonts w:hint="eastAsia"/>
        </w:rPr>
      </w:pPr>
    </w:p>
    <w:tbl>
      <w:tblPr>
        <w:tblStyle w:val="1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300"/>
        <w:gridCol w:w="3111"/>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42"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序号</w:t>
            </w:r>
          </w:p>
        </w:tc>
        <w:tc>
          <w:tcPr>
            <w:tcW w:w="1300"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项目类型</w:t>
            </w:r>
          </w:p>
        </w:tc>
        <w:tc>
          <w:tcPr>
            <w:tcW w:w="3111"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项目名称</w:t>
            </w:r>
          </w:p>
        </w:tc>
        <w:tc>
          <w:tcPr>
            <w:tcW w:w="3402"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42" w:type="dxa"/>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1300" w:type="dxa"/>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标准制订</w:t>
            </w:r>
          </w:p>
        </w:tc>
        <w:tc>
          <w:tcPr>
            <w:tcW w:w="3111" w:type="dxa"/>
            <w:vAlign w:val="center"/>
          </w:tcPr>
          <w:p>
            <w:pPr>
              <w:rPr>
                <w:rFonts w:hint="eastAsia" w:ascii="仿宋_GB2312" w:hAnsi="仿宋_GB2312" w:eastAsia="仿宋_GB2312" w:cs="仿宋_GB2312"/>
              </w:rPr>
            </w:pPr>
            <w:r>
              <w:rPr>
                <w:rFonts w:hint="eastAsia" w:ascii="仿宋_GB2312" w:hAnsi="仿宋_GB2312" w:eastAsia="仿宋_GB2312" w:cs="仿宋_GB2312"/>
              </w:rPr>
              <w:t>高性能蒸压加气混凝土板装配式建筑应用技术标准</w:t>
            </w:r>
          </w:p>
        </w:tc>
        <w:tc>
          <w:tcPr>
            <w:tcW w:w="3402" w:type="dxa"/>
            <w:vAlign w:val="center"/>
          </w:tcPr>
          <w:p>
            <w:pPr>
              <w:rPr>
                <w:rFonts w:hint="eastAsia" w:ascii="仿宋_GB2312" w:hAnsi="仿宋_GB2312" w:eastAsia="仿宋_GB2312" w:cs="仿宋_GB2312"/>
              </w:rPr>
            </w:pPr>
            <w:r>
              <w:rPr>
                <w:rFonts w:hint="eastAsia" w:ascii="仿宋_GB2312" w:hAnsi="仿宋_GB2312" w:eastAsia="仿宋_GB2312" w:cs="仿宋_GB2312"/>
              </w:rPr>
              <w:t>湖北省建筑节能协会</w:t>
            </w:r>
          </w:p>
          <w:p>
            <w:pPr>
              <w:rPr>
                <w:rFonts w:hint="eastAsia" w:ascii="仿宋_GB2312" w:hAnsi="仿宋_GB2312" w:eastAsia="仿宋_GB2312" w:cs="仿宋_GB2312"/>
              </w:rPr>
            </w:pPr>
            <w:r>
              <w:rPr>
                <w:rFonts w:hint="eastAsia" w:ascii="仿宋_GB2312" w:hAnsi="仿宋_GB2312" w:eastAsia="仿宋_GB2312" w:cs="仿宋_GB2312"/>
              </w:rPr>
              <w:t>湖北神州建材有限公司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42" w:type="dxa"/>
            <w:vMerge w:val="continue"/>
            <w:vAlign w:val="center"/>
          </w:tcPr>
          <w:p>
            <w:pPr>
              <w:jc w:val="center"/>
              <w:rPr>
                <w:rFonts w:hint="eastAsia" w:ascii="仿宋_GB2312" w:hAnsi="仿宋_GB2312" w:eastAsia="仿宋_GB2312" w:cs="仿宋_GB2312"/>
              </w:rPr>
            </w:pPr>
          </w:p>
        </w:tc>
        <w:tc>
          <w:tcPr>
            <w:tcW w:w="1300" w:type="dxa"/>
            <w:vMerge w:val="continue"/>
            <w:vAlign w:val="center"/>
          </w:tcPr>
          <w:p>
            <w:pPr>
              <w:jc w:val="center"/>
              <w:rPr>
                <w:rFonts w:hint="eastAsia" w:ascii="仿宋_GB2312" w:hAnsi="仿宋_GB2312" w:eastAsia="仿宋_GB2312" w:cs="仿宋_GB2312"/>
              </w:rPr>
            </w:pPr>
          </w:p>
        </w:tc>
        <w:tc>
          <w:tcPr>
            <w:tcW w:w="3111" w:type="dxa"/>
            <w:vAlign w:val="center"/>
          </w:tcPr>
          <w:p>
            <w:pPr>
              <w:rPr>
                <w:rFonts w:hint="eastAsia" w:ascii="仿宋_GB2312" w:hAnsi="仿宋_GB2312" w:eastAsia="仿宋_GB2312" w:cs="仿宋_GB2312"/>
                <w:lang w:eastAsia="zh-CN"/>
              </w:rPr>
            </w:pPr>
            <w:r>
              <w:rPr>
                <w:rFonts w:hint="eastAsia" w:ascii="仿宋_GB2312" w:hAnsi="仿宋_GB2312" w:eastAsia="仿宋_GB2312" w:cs="仿宋_GB2312"/>
                <w:lang w:eastAsia="zh-CN"/>
              </w:rPr>
              <w:t>武汉市预拌混凝土新建及改造站点绿色生产（标准化）示范图集</w:t>
            </w:r>
          </w:p>
        </w:tc>
        <w:tc>
          <w:tcPr>
            <w:tcW w:w="3402" w:type="dxa"/>
            <w:vAlign w:val="center"/>
          </w:tcPr>
          <w:p>
            <w:pPr>
              <w:rPr>
                <w:rFonts w:hint="eastAsia" w:ascii="仿宋_GB2312" w:hAnsi="仿宋_GB2312" w:eastAsia="仿宋_GB2312" w:cs="仿宋_GB2312"/>
              </w:rPr>
            </w:pPr>
            <w:r>
              <w:rPr>
                <w:rFonts w:hint="eastAsia" w:ascii="仿宋_GB2312" w:hAnsi="仿宋_GB2312" w:eastAsia="仿宋_GB2312" w:cs="仿宋_GB2312"/>
              </w:rPr>
              <w:t>武汉市建筑节能办公室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42" w:type="dxa"/>
            <w:vMerge w:val="continue"/>
            <w:vAlign w:val="center"/>
          </w:tcPr>
          <w:p>
            <w:pPr>
              <w:jc w:val="center"/>
              <w:rPr>
                <w:rFonts w:hint="eastAsia" w:ascii="仿宋_GB2312" w:hAnsi="仿宋_GB2312" w:eastAsia="仿宋_GB2312" w:cs="仿宋_GB2312"/>
              </w:rPr>
            </w:pPr>
          </w:p>
        </w:tc>
        <w:tc>
          <w:tcPr>
            <w:tcW w:w="1300" w:type="dxa"/>
            <w:vMerge w:val="continue"/>
            <w:vAlign w:val="center"/>
          </w:tcPr>
          <w:p>
            <w:pPr>
              <w:jc w:val="center"/>
              <w:rPr>
                <w:rFonts w:hint="eastAsia" w:ascii="仿宋_GB2312" w:hAnsi="仿宋_GB2312" w:eastAsia="仿宋_GB2312" w:cs="仿宋_GB2312"/>
              </w:rPr>
            </w:pPr>
          </w:p>
        </w:tc>
        <w:tc>
          <w:tcPr>
            <w:tcW w:w="3111" w:type="dxa"/>
            <w:vAlign w:val="center"/>
          </w:tcPr>
          <w:p>
            <w:pPr>
              <w:rPr>
                <w:rFonts w:hint="eastAsia" w:ascii="仿宋_GB2312" w:hAnsi="仿宋_GB2312" w:eastAsia="仿宋_GB2312" w:cs="仿宋_GB2312"/>
              </w:rPr>
            </w:pPr>
            <w:r>
              <w:rPr>
                <w:rFonts w:hint="eastAsia" w:ascii="仿宋_GB2312" w:hAnsi="仿宋_GB2312" w:eastAsia="仿宋_GB2312" w:cs="仿宋_GB2312"/>
              </w:rPr>
              <w:t>蒸压加气混凝土砌块工程技术规程</w:t>
            </w:r>
          </w:p>
        </w:tc>
        <w:tc>
          <w:tcPr>
            <w:tcW w:w="3402" w:type="dxa"/>
            <w:vAlign w:val="center"/>
          </w:tcPr>
          <w:p>
            <w:pPr>
              <w:rPr>
                <w:rFonts w:hint="eastAsia" w:ascii="仿宋_GB2312" w:hAnsi="仿宋_GB2312" w:eastAsia="仿宋_GB2312" w:cs="仿宋_GB2312"/>
              </w:rPr>
            </w:pPr>
            <w:r>
              <w:rPr>
                <w:rFonts w:hint="eastAsia" w:ascii="仿宋_GB2312" w:hAnsi="仿宋_GB2312" w:eastAsia="仿宋_GB2312" w:cs="仿宋_GB2312"/>
              </w:rPr>
              <w:t>武汉市建筑节能办公室</w:t>
            </w:r>
          </w:p>
          <w:p>
            <w:pPr>
              <w:rPr>
                <w:rFonts w:hint="eastAsia" w:ascii="仿宋_GB2312" w:hAnsi="仿宋_GB2312" w:eastAsia="仿宋_GB2312" w:cs="仿宋_GB2312"/>
              </w:rPr>
            </w:pPr>
            <w:r>
              <w:rPr>
                <w:rFonts w:hint="eastAsia" w:ascii="仿宋_GB2312" w:hAnsi="仿宋_GB2312" w:eastAsia="仿宋_GB2312" w:cs="仿宋_GB2312"/>
              </w:rPr>
              <w:t>湖北省建筑节能协会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42" w:type="dxa"/>
            <w:vMerge w:val="continue"/>
            <w:vAlign w:val="center"/>
          </w:tcPr>
          <w:p>
            <w:pPr>
              <w:jc w:val="center"/>
              <w:rPr>
                <w:rFonts w:hint="eastAsia" w:ascii="仿宋_GB2312" w:hAnsi="仿宋_GB2312" w:eastAsia="仿宋_GB2312" w:cs="仿宋_GB2312"/>
              </w:rPr>
            </w:pPr>
          </w:p>
        </w:tc>
        <w:tc>
          <w:tcPr>
            <w:tcW w:w="1300" w:type="dxa"/>
            <w:vMerge w:val="continue"/>
            <w:vAlign w:val="center"/>
          </w:tcPr>
          <w:p>
            <w:pPr>
              <w:jc w:val="center"/>
              <w:rPr>
                <w:rFonts w:hint="eastAsia" w:ascii="仿宋_GB2312" w:hAnsi="仿宋_GB2312" w:eastAsia="仿宋_GB2312" w:cs="仿宋_GB2312"/>
              </w:rPr>
            </w:pPr>
          </w:p>
        </w:tc>
        <w:tc>
          <w:tcPr>
            <w:tcW w:w="3111" w:type="dxa"/>
            <w:vAlign w:val="center"/>
          </w:tcPr>
          <w:p>
            <w:pPr>
              <w:rPr>
                <w:rFonts w:hint="eastAsia" w:ascii="仿宋_GB2312" w:hAnsi="仿宋_GB2312" w:eastAsia="仿宋_GB2312" w:cs="仿宋_GB2312"/>
              </w:rPr>
            </w:pPr>
            <w:r>
              <w:rPr>
                <w:rFonts w:hint="eastAsia" w:ascii="仿宋_GB2312" w:hAnsi="仿宋_GB2312" w:eastAsia="仿宋_GB2312" w:cs="仿宋_GB2312"/>
              </w:rPr>
              <w:t>保温装饰板外墙外保温系统工程技术规程</w:t>
            </w:r>
          </w:p>
        </w:tc>
        <w:tc>
          <w:tcPr>
            <w:tcW w:w="3402" w:type="dxa"/>
            <w:vAlign w:val="center"/>
          </w:tcPr>
          <w:p>
            <w:pPr>
              <w:rPr>
                <w:rFonts w:hint="eastAsia" w:ascii="仿宋_GB2312" w:hAnsi="仿宋_GB2312" w:eastAsia="仿宋_GB2312" w:cs="仿宋_GB2312"/>
              </w:rPr>
            </w:pPr>
            <w:r>
              <w:rPr>
                <w:rFonts w:hint="eastAsia" w:ascii="仿宋_GB2312" w:hAnsi="仿宋_GB2312" w:eastAsia="仿宋_GB2312" w:cs="仿宋_GB2312"/>
              </w:rPr>
              <w:t>湖北省建筑节能协会</w:t>
            </w:r>
          </w:p>
          <w:p>
            <w:pPr>
              <w:rPr>
                <w:rFonts w:hint="eastAsia" w:ascii="仿宋_GB2312" w:hAnsi="仿宋_GB2312" w:eastAsia="仿宋_GB2312" w:cs="仿宋_GB2312"/>
              </w:rPr>
            </w:pPr>
            <w:r>
              <w:rPr>
                <w:rFonts w:hint="eastAsia" w:ascii="仿宋_GB2312" w:hAnsi="仿宋_GB2312" w:eastAsia="仿宋_GB2312" w:cs="仿宋_GB2312"/>
              </w:rPr>
              <w:t>湖北卓宝建筑节能科技有限公司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42" w:type="dxa"/>
            <w:vMerge w:val="continue"/>
            <w:vAlign w:val="center"/>
          </w:tcPr>
          <w:p>
            <w:pPr>
              <w:jc w:val="center"/>
              <w:rPr>
                <w:rFonts w:hint="eastAsia" w:ascii="仿宋_GB2312" w:hAnsi="仿宋_GB2312" w:eastAsia="仿宋_GB2312" w:cs="仿宋_GB2312"/>
              </w:rPr>
            </w:pPr>
          </w:p>
        </w:tc>
        <w:tc>
          <w:tcPr>
            <w:tcW w:w="1300" w:type="dxa"/>
            <w:vMerge w:val="continue"/>
            <w:vAlign w:val="center"/>
          </w:tcPr>
          <w:p>
            <w:pPr>
              <w:jc w:val="center"/>
              <w:rPr>
                <w:rFonts w:hint="eastAsia" w:ascii="仿宋_GB2312" w:hAnsi="仿宋_GB2312" w:eastAsia="仿宋_GB2312" w:cs="仿宋_GB2312"/>
              </w:rPr>
            </w:pPr>
          </w:p>
        </w:tc>
        <w:tc>
          <w:tcPr>
            <w:tcW w:w="3111" w:type="dxa"/>
            <w:vAlign w:val="center"/>
          </w:tcPr>
          <w:p>
            <w:pPr>
              <w:rPr>
                <w:rFonts w:hint="eastAsia" w:ascii="仿宋_GB2312" w:hAnsi="仿宋_GB2312" w:eastAsia="仿宋_GB2312" w:cs="仿宋_GB2312"/>
              </w:rPr>
            </w:pPr>
            <w:r>
              <w:rPr>
                <w:rFonts w:hint="eastAsia" w:ascii="仿宋_GB2312" w:hAnsi="仿宋_GB2312" w:eastAsia="仿宋_GB2312" w:cs="仿宋_GB2312"/>
              </w:rPr>
              <w:t>无机改性聚苯不燃保温板应用技术技术规程</w:t>
            </w:r>
          </w:p>
        </w:tc>
        <w:tc>
          <w:tcPr>
            <w:tcW w:w="3402" w:type="dxa"/>
            <w:vAlign w:val="center"/>
          </w:tcPr>
          <w:p>
            <w:pPr>
              <w:rPr>
                <w:rFonts w:hint="eastAsia" w:ascii="仿宋_GB2312" w:hAnsi="仿宋_GB2312" w:eastAsia="仿宋_GB2312" w:cs="仿宋_GB2312"/>
              </w:rPr>
            </w:pPr>
            <w:r>
              <w:rPr>
                <w:rFonts w:hint="eastAsia" w:ascii="仿宋_GB2312" w:hAnsi="仿宋_GB2312" w:eastAsia="仿宋_GB2312" w:cs="仿宋_GB2312"/>
              </w:rPr>
              <w:t>中国建筑科学研究院有限公司</w:t>
            </w:r>
          </w:p>
          <w:p>
            <w:pPr>
              <w:rPr>
                <w:rFonts w:hint="eastAsia" w:ascii="仿宋_GB2312" w:hAnsi="仿宋_GB2312" w:eastAsia="仿宋_GB2312" w:cs="仿宋_GB2312"/>
              </w:rPr>
            </w:pPr>
            <w:r>
              <w:rPr>
                <w:rFonts w:hint="eastAsia" w:ascii="仿宋_GB2312" w:hAnsi="仿宋_GB2312" w:eastAsia="仿宋_GB2312" w:cs="仿宋_GB2312"/>
              </w:rPr>
              <w:t>四川威尔达节能科技有限公司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42" w:type="dxa"/>
            <w:vMerge w:val="continue"/>
            <w:vAlign w:val="center"/>
          </w:tcPr>
          <w:p>
            <w:pPr>
              <w:jc w:val="center"/>
              <w:rPr>
                <w:rFonts w:hint="eastAsia" w:ascii="仿宋_GB2312" w:hAnsi="仿宋_GB2312" w:eastAsia="仿宋_GB2312" w:cs="仿宋_GB2312"/>
              </w:rPr>
            </w:pPr>
          </w:p>
        </w:tc>
        <w:tc>
          <w:tcPr>
            <w:tcW w:w="1300" w:type="dxa"/>
            <w:vMerge w:val="continue"/>
            <w:vAlign w:val="center"/>
          </w:tcPr>
          <w:p>
            <w:pPr>
              <w:jc w:val="center"/>
              <w:rPr>
                <w:rFonts w:hint="eastAsia" w:ascii="仿宋_GB2312" w:hAnsi="仿宋_GB2312" w:eastAsia="仿宋_GB2312" w:cs="仿宋_GB2312"/>
              </w:rPr>
            </w:pPr>
          </w:p>
        </w:tc>
        <w:tc>
          <w:tcPr>
            <w:tcW w:w="3111" w:type="dxa"/>
            <w:vAlign w:val="center"/>
          </w:tcPr>
          <w:p>
            <w:pPr>
              <w:rPr>
                <w:rFonts w:hint="eastAsia" w:ascii="仿宋_GB2312" w:hAnsi="仿宋_GB2312" w:eastAsia="仿宋_GB2312" w:cs="仿宋_GB2312"/>
              </w:rPr>
            </w:pPr>
            <w:r>
              <w:rPr>
                <w:rFonts w:hint="eastAsia" w:ascii="仿宋_GB2312" w:hAnsi="仿宋_GB2312" w:eastAsia="仿宋_GB2312" w:cs="仿宋_GB2312"/>
              </w:rPr>
              <w:t>页岩陶粒混凝土叠合楼板应用技术标准</w:t>
            </w:r>
          </w:p>
        </w:tc>
        <w:tc>
          <w:tcPr>
            <w:tcW w:w="3402" w:type="dxa"/>
            <w:vAlign w:val="center"/>
          </w:tcPr>
          <w:p>
            <w:pPr>
              <w:rPr>
                <w:rFonts w:hint="eastAsia" w:ascii="仿宋_GB2312" w:hAnsi="仿宋_GB2312" w:eastAsia="仿宋_GB2312" w:cs="仿宋_GB2312"/>
              </w:rPr>
            </w:pPr>
            <w:r>
              <w:rPr>
                <w:rFonts w:hint="eastAsia" w:ascii="仿宋_GB2312" w:hAnsi="仿宋_GB2312" w:eastAsia="仿宋_GB2312" w:cs="仿宋_GB2312"/>
              </w:rPr>
              <w:t>湖北省建筑节能协会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42" w:type="dxa"/>
            <w:vMerge w:val="continue"/>
            <w:vAlign w:val="center"/>
          </w:tcPr>
          <w:p>
            <w:pPr>
              <w:jc w:val="center"/>
              <w:rPr>
                <w:rFonts w:hint="eastAsia" w:ascii="仿宋_GB2312" w:hAnsi="仿宋_GB2312" w:eastAsia="仿宋_GB2312" w:cs="仿宋_GB2312"/>
              </w:rPr>
            </w:pPr>
          </w:p>
        </w:tc>
        <w:tc>
          <w:tcPr>
            <w:tcW w:w="1300" w:type="dxa"/>
            <w:vMerge w:val="continue"/>
            <w:vAlign w:val="center"/>
          </w:tcPr>
          <w:p>
            <w:pPr>
              <w:jc w:val="center"/>
              <w:rPr>
                <w:rFonts w:hint="eastAsia" w:ascii="仿宋_GB2312" w:hAnsi="仿宋_GB2312" w:eastAsia="仿宋_GB2312" w:cs="仿宋_GB2312"/>
              </w:rPr>
            </w:pPr>
          </w:p>
        </w:tc>
        <w:tc>
          <w:tcPr>
            <w:tcW w:w="3111" w:type="dxa"/>
            <w:vAlign w:val="center"/>
          </w:tcPr>
          <w:p>
            <w:pPr>
              <w:rPr>
                <w:rFonts w:hint="eastAsia" w:ascii="仿宋_GB2312" w:hAnsi="仿宋_GB2312" w:eastAsia="仿宋_GB2312" w:cs="仿宋_GB2312"/>
              </w:rPr>
            </w:pPr>
            <w:r>
              <w:rPr>
                <w:rFonts w:hint="eastAsia" w:ascii="仿宋_GB2312" w:hAnsi="仿宋_GB2312" w:eastAsia="仿宋_GB2312" w:cs="仿宋_GB2312"/>
              </w:rPr>
              <w:t>机制砂应用技术标准</w:t>
            </w:r>
          </w:p>
        </w:tc>
        <w:tc>
          <w:tcPr>
            <w:tcW w:w="3402" w:type="dxa"/>
            <w:vAlign w:val="center"/>
          </w:tcPr>
          <w:p>
            <w:pPr>
              <w:rPr>
                <w:rFonts w:hint="eastAsia" w:ascii="仿宋_GB2312" w:hAnsi="仿宋_GB2312" w:eastAsia="仿宋_GB2312" w:cs="仿宋_GB2312"/>
              </w:rPr>
            </w:pPr>
            <w:r>
              <w:rPr>
                <w:rFonts w:hint="eastAsia" w:ascii="仿宋_GB2312" w:hAnsi="仿宋_GB2312" w:eastAsia="仿宋_GB2312" w:cs="仿宋_GB2312"/>
              </w:rPr>
              <w:t>湖北省建筑节能协会</w:t>
            </w:r>
          </w:p>
          <w:p>
            <w:pPr>
              <w:rPr>
                <w:rFonts w:hint="eastAsia" w:ascii="仿宋_GB2312" w:hAnsi="仿宋_GB2312" w:eastAsia="仿宋_GB2312" w:cs="仿宋_GB2312"/>
              </w:rPr>
            </w:pPr>
            <w:r>
              <w:rPr>
                <w:rFonts w:hint="eastAsia" w:ascii="仿宋_GB2312" w:hAnsi="仿宋_GB2312" w:eastAsia="仿宋_GB2312" w:cs="仿宋_GB2312"/>
              </w:rPr>
              <w:t>湖北省建设科技与建筑节能办公室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42" w:type="dxa"/>
            <w:vMerge w:val="continue"/>
            <w:vAlign w:val="center"/>
          </w:tcPr>
          <w:p>
            <w:pPr>
              <w:jc w:val="center"/>
              <w:rPr>
                <w:rFonts w:hint="eastAsia" w:ascii="仿宋_GB2312" w:hAnsi="仿宋_GB2312" w:eastAsia="仿宋_GB2312" w:cs="仿宋_GB2312"/>
              </w:rPr>
            </w:pPr>
          </w:p>
        </w:tc>
        <w:tc>
          <w:tcPr>
            <w:tcW w:w="1300" w:type="dxa"/>
            <w:vMerge w:val="continue"/>
            <w:vAlign w:val="center"/>
          </w:tcPr>
          <w:p>
            <w:pPr>
              <w:jc w:val="center"/>
              <w:rPr>
                <w:rFonts w:hint="eastAsia" w:ascii="仿宋_GB2312" w:hAnsi="仿宋_GB2312" w:eastAsia="仿宋_GB2312" w:cs="仿宋_GB2312"/>
              </w:rPr>
            </w:pPr>
          </w:p>
        </w:tc>
        <w:tc>
          <w:tcPr>
            <w:tcW w:w="3111" w:type="dxa"/>
            <w:vAlign w:val="center"/>
          </w:tcPr>
          <w:p>
            <w:pPr>
              <w:rPr>
                <w:rFonts w:hint="eastAsia" w:ascii="仿宋_GB2312" w:hAnsi="仿宋_GB2312" w:eastAsia="仿宋_GB2312" w:cs="仿宋_GB2312"/>
              </w:rPr>
            </w:pPr>
            <w:r>
              <w:rPr>
                <w:rFonts w:hint="eastAsia" w:ascii="仿宋_GB2312" w:hAnsi="仿宋_GB2312" w:eastAsia="仿宋_GB2312" w:cs="仿宋_GB2312"/>
              </w:rPr>
              <w:t>混凝土温控抗裂技术标准</w:t>
            </w:r>
          </w:p>
        </w:tc>
        <w:tc>
          <w:tcPr>
            <w:tcW w:w="3402" w:type="dxa"/>
            <w:vAlign w:val="center"/>
          </w:tcPr>
          <w:p>
            <w:pPr>
              <w:rPr>
                <w:rFonts w:hint="eastAsia" w:ascii="仿宋_GB2312" w:hAnsi="仿宋_GB2312" w:eastAsia="仿宋_GB2312" w:cs="仿宋_GB2312"/>
              </w:rPr>
            </w:pPr>
            <w:r>
              <w:rPr>
                <w:rFonts w:hint="eastAsia" w:ascii="仿宋_GB2312" w:hAnsi="仿宋_GB2312" w:eastAsia="仿宋_GB2312" w:cs="仿宋_GB2312"/>
              </w:rPr>
              <w:t>湖北省建筑节能协会</w:t>
            </w:r>
          </w:p>
          <w:p>
            <w:pPr>
              <w:rPr>
                <w:rFonts w:hint="eastAsia" w:ascii="仿宋_GB2312" w:hAnsi="仿宋_GB2312" w:eastAsia="仿宋_GB2312" w:cs="仿宋_GB2312"/>
              </w:rPr>
            </w:pPr>
            <w:r>
              <w:rPr>
                <w:rFonts w:hint="eastAsia" w:ascii="仿宋_GB2312" w:hAnsi="仿宋_GB2312" w:eastAsia="仿宋_GB2312" w:cs="仿宋_GB2312"/>
              </w:rPr>
              <w:t xml:space="preserve">武汉三源特种建材有限责任公司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42" w:type="dxa"/>
            <w:vMerge w:val="continue"/>
            <w:vAlign w:val="center"/>
          </w:tcPr>
          <w:p>
            <w:pPr>
              <w:jc w:val="center"/>
              <w:rPr>
                <w:rFonts w:hint="eastAsia" w:ascii="仿宋_GB2312" w:hAnsi="仿宋_GB2312" w:eastAsia="仿宋_GB2312" w:cs="仿宋_GB2312"/>
              </w:rPr>
            </w:pPr>
          </w:p>
        </w:tc>
        <w:tc>
          <w:tcPr>
            <w:tcW w:w="1300" w:type="dxa"/>
            <w:vMerge w:val="continue"/>
            <w:vAlign w:val="center"/>
          </w:tcPr>
          <w:p>
            <w:pPr>
              <w:jc w:val="center"/>
              <w:rPr>
                <w:rFonts w:hint="eastAsia" w:ascii="仿宋_GB2312" w:hAnsi="仿宋_GB2312" w:eastAsia="仿宋_GB2312" w:cs="仿宋_GB2312"/>
              </w:rPr>
            </w:pPr>
          </w:p>
        </w:tc>
        <w:tc>
          <w:tcPr>
            <w:tcW w:w="3111" w:type="dxa"/>
            <w:vAlign w:val="center"/>
          </w:tcPr>
          <w:p>
            <w:pPr>
              <w:rPr>
                <w:rFonts w:hint="eastAsia" w:ascii="仿宋_GB2312" w:hAnsi="仿宋_GB2312" w:eastAsia="仿宋_GB2312" w:cs="仿宋_GB2312"/>
              </w:rPr>
            </w:pPr>
            <w:r>
              <w:rPr>
                <w:rFonts w:hint="eastAsia" w:ascii="仿宋_GB2312" w:hAnsi="仿宋_GB2312" w:eastAsia="仿宋_GB2312" w:cs="仿宋_GB2312"/>
              </w:rPr>
              <w:t>武汉市预拌混凝土绿色生产管理规程</w:t>
            </w:r>
          </w:p>
        </w:tc>
        <w:tc>
          <w:tcPr>
            <w:tcW w:w="3402" w:type="dxa"/>
            <w:vAlign w:val="center"/>
          </w:tcPr>
          <w:p>
            <w:pPr>
              <w:rPr>
                <w:rFonts w:hint="eastAsia" w:ascii="仿宋_GB2312" w:hAnsi="仿宋_GB2312" w:eastAsia="仿宋_GB2312" w:cs="仿宋_GB2312"/>
              </w:rPr>
            </w:pPr>
            <w:r>
              <w:rPr>
                <w:rFonts w:hint="eastAsia" w:ascii="仿宋_GB2312" w:hAnsi="仿宋_GB2312" w:eastAsia="仿宋_GB2312" w:cs="仿宋_GB2312"/>
              </w:rPr>
              <w:t>武汉市建筑节能办公室</w:t>
            </w:r>
          </w:p>
          <w:p>
            <w:pPr>
              <w:rPr>
                <w:rFonts w:hint="eastAsia" w:ascii="仿宋_GB2312" w:hAnsi="仿宋_GB2312" w:eastAsia="仿宋_GB2312" w:cs="仿宋_GB2312"/>
              </w:rPr>
            </w:pPr>
            <w:r>
              <w:rPr>
                <w:rFonts w:hint="eastAsia" w:ascii="仿宋_GB2312" w:hAnsi="仿宋_GB2312" w:eastAsia="仿宋_GB2312" w:cs="仿宋_GB2312"/>
              </w:rPr>
              <w:t>武汉混凝土协会</w:t>
            </w:r>
          </w:p>
          <w:p>
            <w:pPr>
              <w:rPr>
                <w:rFonts w:hint="eastAsia" w:ascii="仿宋_GB2312" w:hAnsi="仿宋_GB2312" w:eastAsia="仿宋_GB2312" w:cs="仿宋_GB2312"/>
              </w:rPr>
            </w:pPr>
            <w:r>
              <w:rPr>
                <w:rFonts w:hint="eastAsia" w:ascii="仿宋_GB2312" w:hAnsi="仿宋_GB2312" w:eastAsia="仿宋_GB2312" w:cs="仿宋_GB2312"/>
              </w:rPr>
              <w:t>中国建筑科学研究院有限公司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42" w:type="dxa"/>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1300" w:type="dxa"/>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科技项目</w:t>
            </w:r>
          </w:p>
        </w:tc>
        <w:tc>
          <w:tcPr>
            <w:tcW w:w="3111" w:type="dxa"/>
            <w:vAlign w:val="center"/>
          </w:tcPr>
          <w:p>
            <w:pPr>
              <w:rPr>
                <w:rFonts w:hint="eastAsia" w:ascii="仿宋_GB2312" w:hAnsi="仿宋_GB2312" w:eastAsia="仿宋_GB2312" w:cs="仿宋_GB2312"/>
              </w:rPr>
            </w:pPr>
            <w:r>
              <w:rPr>
                <w:rFonts w:hint="eastAsia" w:ascii="仿宋_GB2312" w:hAnsi="仿宋_GB2312" w:eastAsia="仿宋_GB2312" w:cs="仿宋_GB2312"/>
              </w:rPr>
              <w:t>以石粉为原料的蒸压加气混凝土生产工艺技术及产品性能研究</w:t>
            </w:r>
          </w:p>
        </w:tc>
        <w:tc>
          <w:tcPr>
            <w:tcW w:w="3402" w:type="dxa"/>
            <w:vAlign w:val="center"/>
          </w:tcPr>
          <w:p>
            <w:pPr>
              <w:rPr>
                <w:rFonts w:hint="eastAsia" w:ascii="仿宋_GB2312" w:hAnsi="仿宋_GB2312" w:eastAsia="仿宋_GB2312" w:cs="仿宋_GB2312"/>
              </w:rPr>
            </w:pPr>
            <w:r>
              <w:rPr>
                <w:rFonts w:hint="eastAsia" w:ascii="仿宋_GB2312" w:hAnsi="仿宋_GB2312" w:eastAsia="仿宋_GB2312" w:cs="仿宋_GB2312"/>
              </w:rPr>
              <w:t>湖北省建筑节能协会</w:t>
            </w:r>
          </w:p>
          <w:p>
            <w:pPr>
              <w:rPr>
                <w:rFonts w:hint="eastAsia" w:ascii="仿宋_GB2312" w:hAnsi="仿宋_GB2312" w:eastAsia="仿宋_GB2312" w:cs="仿宋_GB2312"/>
              </w:rPr>
            </w:pPr>
            <w:r>
              <w:rPr>
                <w:rFonts w:hint="eastAsia" w:ascii="仿宋_GB2312" w:hAnsi="仿宋_GB2312" w:eastAsia="仿宋_GB2312" w:cs="仿宋_GB2312"/>
              </w:rPr>
              <w:t>武汉理工大学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42" w:type="dxa"/>
            <w:vMerge w:val="continue"/>
            <w:vAlign w:val="center"/>
          </w:tcPr>
          <w:p>
            <w:pPr>
              <w:jc w:val="center"/>
              <w:rPr>
                <w:rFonts w:hint="eastAsia" w:ascii="仿宋_GB2312" w:hAnsi="仿宋_GB2312" w:eastAsia="仿宋_GB2312" w:cs="仿宋_GB2312"/>
              </w:rPr>
            </w:pPr>
          </w:p>
        </w:tc>
        <w:tc>
          <w:tcPr>
            <w:tcW w:w="1300" w:type="dxa"/>
            <w:vMerge w:val="continue"/>
            <w:vAlign w:val="center"/>
          </w:tcPr>
          <w:p>
            <w:pPr>
              <w:jc w:val="center"/>
              <w:rPr>
                <w:rFonts w:hint="eastAsia" w:ascii="仿宋_GB2312" w:hAnsi="仿宋_GB2312" w:eastAsia="仿宋_GB2312" w:cs="仿宋_GB2312"/>
              </w:rPr>
            </w:pPr>
          </w:p>
        </w:tc>
        <w:tc>
          <w:tcPr>
            <w:tcW w:w="3111" w:type="dxa"/>
            <w:vAlign w:val="center"/>
          </w:tcPr>
          <w:p>
            <w:pPr>
              <w:rPr>
                <w:rFonts w:hint="eastAsia" w:ascii="仿宋_GB2312" w:hAnsi="仿宋_GB2312" w:eastAsia="仿宋_GB2312" w:cs="仿宋_GB2312"/>
              </w:rPr>
            </w:pPr>
            <w:r>
              <w:rPr>
                <w:rFonts w:hint="eastAsia" w:ascii="仿宋_GB2312" w:hAnsi="仿宋_GB2312" w:eastAsia="仿宋_GB2312" w:cs="仿宋_GB2312"/>
              </w:rPr>
              <w:t>装配式建筑用蒸压加气混凝土外墙拼装大板生产与应用技术研究</w:t>
            </w:r>
          </w:p>
        </w:tc>
        <w:tc>
          <w:tcPr>
            <w:tcW w:w="3402" w:type="dxa"/>
            <w:vAlign w:val="center"/>
          </w:tcPr>
          <w:p>
            <w:pPr>
              <w:rPr>
                <w:rFonts w:hint="eastAsia" w:ascii="仿宋_GB2312" w:hAnsi="仿宋_GB2312" w:eastAsia="仿宋_GB2312" w:cs="仿宋_GB2312"/>
              </w:rPr>
            </w:pPr>
            <w:r>
              <w:rPr>
                <w:rFonts w:hint="eastAsia" w:ascii="仿宋_GB2312" w:hAnsi="仿宋_GB2312" w:eastAsia="仿宋_GB2312" w:cs="仿宋_GB2312"/>
              </w:rPr>
              <w:t>湖北省建筑节能协会</w:t>
            </w:r>
          </w:p>
          <w:p>
            <w:pPr>
              <w:rPr>
                <w:rFonts w:hint="eastAsia" w:ascii="仿宋_GB2312" w:hAnsi="仿宋_GB2312" w:eastAsia="仿宋_GB2312" w:cs="仿宋_GB2312"/>
              </w:rPr>
            </w:pPr>
            <w:r>
              <w:rPr>
                <w:rFonts w:hint="eastAsia" w:ascii="仿宋_GB2312" w:hAnsi="仿宋_GB2312" w:eastAsia="仿宋_GB2312" w:cs="仿宋_GB2312"/>
              </w:rPr>
              <w:t>武汉理工大学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42" w:type="dxa"/>
            <w:vMerge w:val="continue"/>
            <w:vAlign w:val="center"/>
          </w:tcPr>
          <w:p>
            <w:pPr>
              <w:jc w:val="center"/>
              <w:rPr>
                <w:rFonts w:hint="eastAsia" w:ascii="仿宋_GB2312" w:hAnsi="仿宋_GB2312" w:eastAsia="仿宋_GB2312" w:cs="仿宋_GB2312"/>
              </w:rPr>
            </w:pPr>
          </w:p>
        </w:tc>
        <w:tc>
          <w:tcPr>
            <w:tcW w:w="1300" w:type="dxa"/>
            <w:vMerge w:val="continue"/>
            <w:vAlign w:val="center"/>
          </w:tcPr>
          <w:p>
            <w:pPr>
              <w:jc w:val="center"/>
              <w:rPr>
                <w:rFonts w:hint="eastAsia" w:ascii="仿宋_GB2312" w:hAnsi="仿宋_GB2312" w:eastAsia="仿宋_GB2312" w:cs="仿宋_GB2312"/>
              </w:rPr>
            </w:pPr>
          </w:p>
        </w:tc>
        <w:tc>
          <w:tcPr>
            <w:tcW w:w="3111" w:type="dxa"/>
            <w:vAlign w:val="center"/>
          </w:tcPr>
          <w:p>
            <w:pPr>
              <w:rPr>
                <w:rFonts w:hint="eastAsia" w:ascii="仿宋_GB2312" w:hAnsi="仿宋_GB2312" w:eastAsia="仿宋_GB2312" w:cs="仿宋_GB2312"/>
              </w:rPr>
            </w:pPr>
            <w:r>
              <w:rPr>
                <w:rFonts w:hint="eastAsia" w:ascii="仿宋_GB2312" w:hAnsi="仿宋_GB2312" w:eastAsia="仿宋_GB2312" w:cs="仿宋_GB2312"/>
              </w:rPr>
              <w:t>高性能系统门窗生产与应用研究</w:t>
            </w:r>
          </w:p>
        </w:tc>
        <w:tc>
          <w:tcPr>
            <w:tcW w:w="3402" w:type="dxa"/>
            <w:vAlign w:val="center"/>
          </w:tcPr>
          <w:p>
            <w:pPr>
              <w:rPr>
                <w:rFonts w:hint="eastAsia" w:ascii="仿宋_GB2312" w:hAnsi="仿宋_GB2312" w:eastAsia="仿宋_GB2312" w:cs="仿宋_GB2312"/>
              </w:rPr>
            </w:pPr>
            <w:r>
              <w:rPr>
                <w:rFonts w:hint="eastAsia" w:ascii="仿宋_GB2312" w:hAnsi="仿宋_GB2312" w:eastAsia="仿宋_GB2312" w:cs="仿宋_GB2312"/>
              </w:rPr>
              <w:t>湖北省建筑节能协会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42" w:type="dxa"/>
            <w:vMerge w:val="continue"/>
            <w:vAlign w:val="center"/>
          </w:tcPr>
          <w:p>
            <w:pPr>
              <w:jc w:val="center"/>
              <w:rPr>
                <w:rFonts w:hint="eastAsia" w:ascii="仿宋_GB2312" w:hAnsi="仿宋_GB2312" w:eastAsia="仿宋_GB2312" w:cs="仿宋_GB2312"/>
              </w:rPr>
            </w:pPr>
          </w:p>
        </w:tc>
        <w:tc>
          <w:tcPr>
            <w:tcW w:w="1300" w:type="dxa"/>
            <w:vMerge w:val="continue"/>
            <w:vAlign w:val="center"/>
          </w:tcPr>
          <w:p>
            <w:pPr>
              <w:jc w:val="center"/>
              <w:rPr>
                <w:rFonts w:hint="eastAsia" w:ascii="仿宋_GB2312" w:hAnsi="仿宋_GB2312" w:eastAsia="仿宋_GB2312" w:cs="仿宋_GB2312"/>
              </w:rPr>
            </w:pPr>
          </w:p>
        </w:tc>
        <w:tc>
          <w:tcPr>
            <w:tcW w:w="3111" w:type="dxa"/>
            <w:vAlign w:val="center"/>
          </w:tcPr>
          <w:p>
            <w:pPr>
              <w:rPr>
                <w:rFonts w:hint="eastAsia" w:ascii="仿宋_GB2312" w:hAnsi="仿宋_GB2312" w:eastAsia="仿宋_GB2312" w:cs="仿宋_GB2312"/>
              </w:rPr>
            </w:pPr>
            <w:r>
              <w:rPr>
                <w:rFonts w:hint="eastAsia" w:ascii="仿宋_GB2312" w:hAnsi="仿宋_GB2312" w:eastAsia="仿宋_GB2312" w:cs="仿宋_GB2312"/>
              </w:rPr>
              <w:t>高性能混凝土应用技术研究</w:t>
            </w:r>
          </w:p>
        </w:tc>
        <w:tc>
          <w:tcPr>
            <w:tcW w:w="3402" w:type="dxa"/>
            <w:vAlign w:val="center"/>
          </w:tcPr>
          <w:p>
            <w:pPr>
              <w:rPr>
                <w:rFonts w:hint="eastAsia" w:ascii="仿宋_GB2312" w:hAnsi="仿宋_GB2312" w:eastAsia="仿宋_GB2312" w:cs="仿宋_GB2312"/>
              </w:rPr>
            </w:pPr>
            <w:r>
              <w:rPr>
                <w:rFonts w:hint="eastAsia" w:ascii="仿宋_GB2312" w:hAnsi="仿宋_GB2312" w:eastAsia="仿宋_GB2312" w:cs="仿宋_GB2312"/>
              </w:rPr>
              <w:t>湖北省建筑节能协会</w:t>
            </w:r>
          </w:p>
          <w:p>
            <w:pPr>
              <w:rPr>
                <w:rFonts w:hint="eastAsia" w:ascii="仿宋_GB2312" w:hAnsi="仿宋_GB2312" w:eastAsia="仿宋_GB2312" w:cs="仿宋_GB2312"/>
              </w:rPr>
            </w:pPr>
            <w:r>
              <w:rPr>
                <w:rFonts w:hint="eastAsia" w:ascii="仿宋_GB2312" w:hAnsi="仿宋_GB2312" w:eastAsia="仿宋_GB2312" w:cs="仿宋_GB2312"/>
              </w:rPr>
              <w:t>中建商砼有限公司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42" w:type="dxa"/>
            <w:vMerge w:val="continue"/>
            <w:vAlign w:val="center"/>
          </w:tcPr>
          <w:p>
            <w:pPr>
              <w:jc w:val="center"/>
              <w:rPr>
                <w:rFonts w:hint="eastAsia" w:ascii="仿宋_GB2312" w:hAnsi="仿宋_GB2312" w:eastAsia="仿宋_GB2312" w:cs="仿宋_GB2312"/>
              </w:rPr>
            </w:pPr>
          </w:p>
        </w:tc>
        <w:tc>
          <w:tcPr>
            <w:tcW w:w="1300" w:type="dxa"/>
            <w:vMerge w:val="continue"/>
            <w:vAlign w:val="center"/>
          </w:tcPr>
          <w:p>
            <w:pPr>
              <w:jc w:val="center"/>
              <w:rPr>
                <w:rFonts w:hint="eastAsia" w:ascii="仿宋_GB2312" w:hAnsi="仿宋_GB2312" w:eastAsia="仿宋_GB2312" w:cs="仿宋_GB2312"/>
              </w:rPr>
            </w:pPr>
          </w:p>
        </w:tc>
        <w:tc>
          <w:tcPr>
            <w:tcW w:w="3111" w:type="dxa"/>
            <w:vAlign w:val="center"/>
          </w:tcPr>
          <w:p>
            <w:pPr>
              <w:rPr>
                <w:rFonts w:hint="eastAsia" w:ascii="仿宋_GB2312" w:hAnsi="仿宋_GB2312" w:eastAsia="仿宋_GB2312" w:cs="仿宋_GB2312"/>
              </w:rPr>
            </w:pPr>
            <w:r>
              <w:rPr>
                <w:rFonts w:hint="eastAsia" w:ascii="仿宋_GB2312" w:hAnsi="仿宋_GB2312" w:eastAsia="仿宋_GB2312" w:cs="仿宋_GB2312"/>
              </w:rPr>
              <w:t>免砌筑、免抹灰具有自装饰功能的精装修轻质内墙板材</w:t>
            </w:r>
          </w:p>
        </w:tc>
        <w:tc>
          <w:tcPr>
            <w:tcW w:w="3402" w:type="dxa"/>
            <w:vAlign w:val="center"/>
          </w:tcPr>
          <w:p>
            <w:pPr>
              <w:rPr>
                <w:rFonts w:hint="eastAsia" w:ascii="仿宋_GB2312" w:hAnsi="仿宋_GB2312" w:eastAsia="仿宋_GB2312" w:cs="仿宋_GB2312"/>
              </w:rPr>
            </w:pPr>
            <w:r>
              <w:rPr>
                <w:rFonts w:hint="eastAsia" w:ascii="仿宋_GB2312" w:hAnsi="仿宋_GB2312" w:eastAsia="仿宋_GB2312" w:cs="仿宋_GB2312"/>
              </w:rPr>
              <w:t>武汉理工大学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942" w:type="dxa"/>
            <w:vMerge w:val="continue"/>
            <w:vAlign w:val="center"/>
          </w:tcPr>
          <w:p>
            <w:pPr>
              <w:jc w:val="center"/>
              <w:rPr>
                <w:rFonts w:hint="eastAsia" w:ascii="仿宋_GB2312" w:hAnsi="仿宋_GB2312" w:eastAsia="仿宋_GB2312" w:cs="仿宋_GB2312"/>
              </w:rPr>
            </w:pPr>
          </w:p>
        </w:tc>
        <w:tc>
          <w:tcPr>
            <w:tcW w:w="1300" w:type="dxa"/>
            <w:vMerge w:val="continue"/>
            <w:vAlign w:val="center"/>
          </w:tcPr>
          <w:p>
            <w:pPr>
              <w:jc w:val="center"/>
              <w:rPr>
                <w:rFonts w:hint="eastAsia" w:ascii="仿宋_GB2312" w:hAnsi="仿宋_GB2312" w:eastAsia="仿宋_GB2312" w:cs="仿宋_GB2312"/>
              </w:rPr>
            </w:pPr>
          </w:p>
        </w:tc>
        <w:tc>
          <w:tcPr>
            <w:tcW w:w="3111" w:type="dxa"/>
            <w:vAlign w:val="center"/>
          </w:tcPr>
          <w:p>
            <w:pPr>
              <w:rPr>
                <w:rFonts w:hint="eastAsia" w:ascii="仿宋_GB2312" w:hAnsi="仿宋_GB2312" w:eastAsia="仿宋_GB2312" w:cs="仿宋_GB2312"/>
              </w:rPr>
            </w:pPr>
            <w:r>
              <w:rPr>
                <w:rFonts w:hint="eastAsia" w:ascii="仿宋_GB2312" w:hAnsi="仿宋_GB2312" w:eastAsia="仿宋_GB2312" w:cs="仿宋_GB2312"/>
              </w:rPr>
              <w:t>管线预埋装配式轻质内墙板材关键制备技术及应用研究</w:t>
            </w:r>
          </w:p>
        </w:tc>
        <w:tc>
          <w:tcPr>
            <w:tcW w:w="3402" w:type="dxa"/>
            <w:vAlign w:val="center"/>
          </w:tcPr>
          <w:p>
            <w:pPr>
              <w:rPr>
                <w:rFonts w:hint="eastAsia" w:ascii="仿宋_GB2312" w:hAnsi="仿宋_GB2312" w:eastAsia="仿宋_GB2312" w:cs="仿宋_GB2312"/>
              </w:rPr>
            </w:pPr>
            <w:r>
              <w:rPr>
                <w:rFonts w:hint="eastAsia" w:ascii="仿宋_GB2312" w:hAnsi="仿宋_GB2312" w:eastAsia="仿宋_GB2312" w:cs="仿宋_GB2312"/>
              </w:rPr>
              <w:t>武汉理工大学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942" w:type="dxa"/>
            <w:vMerge w:val="continue"/>
            <w:vAlign w:val="center"/>
          </w:tcPr>
          <w:p>
            <w:pPr>
              <w:jc w:val="center"/>
              <w:rPr>
                <w:rFonts w:hint="eastAsia" w:ascii="仿宋_GB2312" w:hAnsi="仿宋_GB2312" w:eastAsia="仿宋_GB2312" w:cs="仿宋_GB2312"/>
              </w:rPr>
            </w:pPr>
          </w:p>
        </w:tc>
        <w:tc>
          <w:tcPr>
            <w:tcW w:w="1300" w:type="dxa"/>
            <w:vMerge w:val="continue"/>
            <w:vAlign w:val="center"/>
          </w:tcPr>
          <w:p>
            <w:pPr>
              <w:jc w:val="center"/>
              <w:rPr>
                <w:rFonts w:hint="eastAsia" w:ascii="仿宋_GB2312" w:hAnsi="仿宋_GB2312" w:eastAsia="仿宋_GB2312" w:cs="仿宋_GB2312"/>
              </w:rPr>
            </w:pPr>
          </w:p>
        </w:tc>
        <w:tc>
          <w:tcPr>
            <w:tcW w:w="3111" w:type="dxa"/>
            <w:vAlign w:val="center"/>
          </w:tcPr>
          <w:p>
            <w:pPr>
              <w:rPr>
                <w:rFonts w:hint="eastAsia" w:ascii="仿宋_GB2312" w:hAnsi="仿宋_GB2312" w:eastAsia="仿宋_GB2312" w:cs="仿宋_GB2312"/>
              </w:rPr>
            </w:pPr>
            <w:r>
              <w:rPr>
                <w:rFonts w:hint="eastAsia" w:ascii="仿宋_GB2312" w:hAnsi="仿宋_GB2312" w:eastAsia="仿宋_GB2312" w:cs="仿宋_GB2312"/>
              </w:rPr>
              <w:t>无机改性聚苯不燃保温板</w:t>
            </w:r>
          </w:p>
        </w:tc>
        <w:tc>
          <w:tcPr>
            <w:tcW w:w="3402" w:type="dxa"/>
            <w:vAlign w:val="center"/>
          </w:tcPr>
          <w:p>
            <w:pPr>
              <w:rPr>
                <w:rFonts w:hint="eastAsia" w:ascii="仿宋_GB2312" w:hAnsi="仿宋_GB2312" w:eastAsia="仿宋_GB2312" w:cs="仿宋_GB2312"/>
              </w:rPr>
            </w:pPr>
            <w:r>
              <w:rPr>
                <w:rFonts w:hint="eastAsia" w:ascii="仿宋_GB2312" w:hAnsi="仿宋_GB2312" w:eastAsia="仿宋_GB2312" w:cs="仿宋_GB2312"/>
              </w:rPr>
              <w:t>四川威尔达节能科技有限公司</w:t>
            </w:r>
          </w:p>
          <w:p>
            <w:pPr>
              <w:rPr>
                <w:rFonts w:hint="eastAsia" w:ascii="仿宋_GB2312" w:hAnsi="仿宋_GB2312" w:eastAsia="仿宋_GB2312" w:cs="仿宋_GB2312"/>
              </w:rPr>
            </w:pPr>
            <w:r>
              <w:rPr>
                <w:rFonts w:hint="eastAsia" w:ascii="仿宋_GB2312" w:hAnsi="仿宋_GB2312" w:eastAsia="仿宋_GB2312" w:cs="仿宋_GB2312"/>
              </w:rPr>
              <w:t>中国建筑科学研究院有限公司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42" w:type="dxa"/>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1300" w:type="dxa"/>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政策制度</w:t>
            </w:r>
          </w:p>
        </w:tc>
        <w:tc>
          <w:tcPr>
            <w:tcW w:w="3111" w:type="dxa"/>
            <w:vAlign w:val="center"/>
          </w:tcPr>
          <w:p>
            <w:pPr>
              <w:rPr>
                <w:rFonts w:hint="eastAsia" w:ascii="仿宋_GB2312" w:hAnsi="仿宋_GB2312" w:eastAsia="仿宋_GB2312" w:cs="仿宋_GB2312"/>
              </w:rPr>
            </w:pPr>
            <w:r>
              <w:rPr>
                <w:rFonts w:hint="eastAsia" w:ascii="仿宋_GB2312" w:hAnsi="仿宋_GB2312" w:eastAsia="仿宋_GB2312" w:cs="仿宋_GB2312"/>
              </w:rPr>
              <w:t>新型墙体材料认定、绿色建材评价标识、预拌混凝土绿色生产评价标识等管理规定</w:t>
            </w:r>
          </w:p>
        </w:tc>
        <w:tc>
          <w:tcPr>
            <w:tcW w:w="3402" w:type="dxa"/>
            <w:vAlign w:val="center"/>
          </w:tcPr>
          <w:p>
            <w:pPr>
              <w:rPr>
                <w:rFonts w:hint="eastAsia" w:ascii="仿宋_GB2312" w:hAnsi="仿宋_GB2312" w:eastAsia="仿宋_GB2312" w:cs="仿宋_GB2312"/>
              </w:rPr>
            </w:pPr>
            <w:r>
              <w:rPr>
                <w:rFonts w:hint="eastAsia" w:ascii="仿宋_GB2312" w:hAnsi="仿宋_GB2312" w:eastAsia="仿宋_GB2312" w:cs="仿宋_GB2312"/>
              </w:rPr>
              <w:t>武汉市建筑节能办公室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42" w:type="dxa"/>
            <w:vMerge w:val="continue"/>
            <w:vAlign w:val="center"/>
          </w:tcPr>
          <w:p>
            <w:pPr>
              <w:rPr>
                <w:rFonts w:hint="eastAsia" w:ascii="仿宋_GB2312" w:hAnsi="仿宋_GB2312" w:eastAsia="仿宋_GB2312" w:cs="仿宋_GB2312"/>
              </w:rPr>
            </w:pPr>
          </w:p>
        </w:tc>
        <w:tc>
          <w:tcPr>
            <w:tcW w:w="1300" w:type="dxa"/>
            <w:vMerge w:val="continue"/>
            <w:vAlign w:val="center"/>
          </w:tcPr>
          <w:p>
            <w:pPr>
              <w:rPr>
                <w:rFonts w:hint="eastAsia" w:ascii="仿宋_GB2312" w:hAnsi="仿宋_GB2312" w:eastAsia="仿宋_GB2312" w:cs="仿宋_GB2312"/>
              </w:rPr>
            </w:pPr>
          </w:p>
        </w:tc>
        <w:tc>
          <w:tcPr>
            <w:tcW w:w="3111" w:type="dxa"/>
            <w:vAlign w:val="center"/>
          </w:tcPr>
          <w:p>
            <w:pPr>
              <w:rPr>
                <w:rFonts w:hint="eastAsia" w:ascii="仿宋_GB2312" w:hAnsi="仿宋_GB2312" w:eastAsia="仿宋_GB2312" w:cs="仿宋_GB2312"/>
                <w:lang w:eastAsia="zh-CN"/>
              </w:rPr>
            </w:pPr>
            <w:r>
              <w:rPr>
                <w:rFonts w:hint="eastAsia" w:ascii="仿宋_GB2312" w:hAnsi="仿宋_GB2312" w:eastAsia="仿宋_GB2312" w:cs="仿宋_GB2312"/>
                <w:lang w:eastAsia="zh-CN"/>
              </w:rPr>
              <w:t>武汉市预拌混凝土企业质量管理及监管体系</w:t>
            </w:r>
          </w:p>
        </w:tc>
        <w:tc>
          <w:tcPr>
            <w:tcW w:w="3402" w:type="dxa"/>
            <w:vAlign w:val="center"/>
          </w:tcPr>
          <w:p>
            <w:pPr>
              <w:rPr>
                <w:rFonts w:hint="eastAsia" w:ascii="仿宋_GB2312" w:hAnsi="仿宋_GB2312" w:eastAsia="仿宋_GB2312" w:cs="仿宋_GB2312"/>
              </w:rPr>
            </w:pPr>
            <w:r>
              <w:rPr>
                <w:rFonts w:hint="eastAsia" w:ascii="仿宋_GB2312" w:hAnsi="仿宋_GB2312" w:eastAsia="仿宋_GB2312" w:cs="仿宋_GB2312"/>
              </w:rPr>
              <w:t>武汉市建筑节能办公室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42" w:type="dxa"/>
            <w:vMerge w:val="continue"/>
            <w:vAlign w:val="center"/>
          </w:tcPr>
          <w:p>
            <w:pPr>
              <w:rPr>
                <w:rFonts w:hint="eastAsia" w:ascii="仿宋_GB2312" w:hAnsi="仿宋_GB2312" w:eastAsia="仿宋_GB2312" w:cs="仿宋_GB2312"/>
              </w:rPr>
            </w:pPr>
          </w:p>
        </w:tc>
        <w:tc>
          <w:tcPr>
            <w:tcW w:w="1300" w:type="dxa"/>
            <w:vMerge w:val="continue"/>
            <w:vAlign w:val="center"/>
          </w:tcPr>
          <w:p>
            <w:pPr>
              <w:rPr>
                <w:rFonts w:hint="eastAsia" w:ascii="仿宋_GB2312" w:hAnsi="仿宋_GB2312" w:eastAsia="仿宋_GB2312" w:cs="仿宋_GB2312"/>
              </w:rPr>
            </w:pPr>
          </w:p>
        </w:tc>
        <w:tc>
          <w:tcPr>
            <w:tcW w:w="3111" w:type="dxa"/>
            <w:vAlign w:val="center"/>
          </w:tcPr>
          <w:p>
            <w:pPr>
              <w:rPr>
                <w:rFonts w:hint="eastAsia" w:ascii="仿宋_GB2312" w:hAnsi="仿宋_GB2312" w:eastAsia="仿宋_GB2312" w:cs="仿宋_GB2312"/>
              </w:rPr>
            </w:pPr>
            <w:r>
              <w:rPr>
                <w:rFonts w:hint="eastAsia" w:ascii="仿宋_GB2312" w:hAnsi="仿宋_GB2312" w:eastAsia="仿宋_GB2312" w:cs="仿宋_GB2312"/>
              </w:rPr>
              <w:t>《武汉市预拌混凝土质量管理规定》</w:t>
            </w:r>
          </w:p>
        </w:tc>
        <w:tc>
          <w:tcPr>
            <w:tcW w:w="3402" w:type="dxa"/>
            <w:vAlign w:val="center"/>
          </w:tcPr>
          <w:p>
            <w:pPr>
              <w:rPr>
                <w:rFonts w:hint="eastAsia" w:ascii="仿宋_GB2312" w:hAnsi="仿宋_GB2312" w:eastAsia="仿宋_GB2312" w:cs="仿宋_GB2312"/>
              </w:rPr>
            </w:pPr>
            <w:r>
              <w:rPr>
                <w:rFonts w:hint="eastAsia" w:ascii="仿宋_GB2312" w:hAnsi="仿宋_GB2312" w:eastAsia="仿宋_GB2312" w:cs="仿宋_GB2312"/>
              </w:rPr>
              <w:t>武汉市建筑节能办公室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42" w:type="dxa"/>
            <w:vMerge w:val="continue"/>
            <w:vAlign w:val="center"/>
          </w:tcPr>
          <w:p>
            <w:pPr>
              <w:rPr>
                <w:rFonts w:hint="eastAsia" w:ascii="仿宋_GB2312" w:hAnsi="仿宋_GB2312" w:eastAsia="仿宋_GB2312" w:cs="仿宋_GB2312"/>
              </w:rPr>
            </w:pPr>
          </w:p>
        </w:tc>
        <w:tc>
          <w:tcPr>
            <w:tcW w:w="1300" w:type="dxa"/>
            <w:vMerge w:val="continue"/>
            <w:vAlign w:val="center"/>
          </w:tcPr>
          <w:p>
            <w:pPr>
              <w:rPr>
                <w:rFonts w:hint="eastAsia" w:ascii="仿宋_GB2312" w:hAnsi="仿宋_GB2312" w:eastAsia="仿宋_GB2312" w:cs="仿宋_GB2312"/>
              </w:rPr>
            </w:pPr>
          </w:p>
        </w:tc>
        <w:tc>
          <w:tcPr>
            <w:tcW w:w="3111" w:type="dxa"/>
            <w:vAlign w:val="center"/>
          </w:tcPr>
          <w:p>
            <w:pPr>
              <w:rPr>
                <w:rFonts w:hint="eastAsia" w:ascii="仿宋_GB2312" w:hAnsi="仿宋_GB2312" w:eastAsia="仿宋_GB2312" w:cs="仿宋_GB2312"/>
              </w:rPr>
            </w:pPr>
            <w:r>
              <w:rPr>
                <w:rFonts w:hint="eastAsia" w:ascii="仿宋_GB2312" w:hAnsi="仿宋_GB2312" w:eastAsia="仿宋_GB2312" w:cs="仿宋_GB2312"/>
              </w:rPr>
              <w:t>武汉市</w:t>
            </w:r>
            <w:r>
              <w:rPr>
                <w:rFonts w:hint="eastAsia" w:ascii="仿宋_GB2312" w:hAnsi="仿宋_GB2312" w:eastAsia="仿宋_GB2312" w:cs="仿宋_GB2312"/>
                <w:lang w:eastAsia="zh-CN"/>
              </w:rPr>
              <w:t>推广新型</w:t>
            </w:r>
            <w:r>
              <w:rPr>
                <w:rFonts w:hint="eastAsia" w:ascii="仿宋_GB2312" w:hAnsi="仿宋_GB2312" w:eastAsia="仿宋_GB2312" w:cs="仿宋_GB2312"/>
              </w:rPr>
              <w:t>墙体材料、保温材料、门窗和预拌混凝土（砂浆）生产技术、工艺和设备目录</w:t>
            </w:r>
          </w:p>
        </w:tc>
        <w:tc>
          <w:tcPr>
            <w:tcW w:w="3402" w:type="dxa"/>
            <w:vAlign w:val="center"/>
          </w:tcPr>
          <w:p>
            <w:pPr>
              <w:rPr>
                <w:rFonts w:hint="eastAsia" w:ascii="仿宋_GB2312" w:hAnsi="仿宋_GB2312" w:eastAsia="仿宋_GB2312" w:cs="仿宋_GB2312"/>
              </w:rPr>
            </w:pPr>
            <w:r>
              <w:rPr>
                <w:rFonts w:hint="eastAsia" w:ascii="仿宋_GB2312" w:hAnsi="仿宋_GB2312" w:eastAsia="仿宋_GB2312" w:cs="仿宋_GB2312"/>
              </w:rPr>
              <w:t>武汉市建筑节能办公室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42" w:type="dxa"/>
            <w:vMerge w:val="continue"/>
            <w:vAlign w:val="center"/>
          </w:tcPr>
          <w:p>
            <w:pPr>
              <w:rPr>
                <w:rFonts w:hint="eastAsia" w:ascii="仿宋_GB2312" w:hAnsi="仿宋_GB2312" w:eastAsia="仿宋_GB2312" w:cs="仿宋_GB2312"/>
              </w:rPr>
            </w:pPr>
          </w:p>
        </w:tc>
        <w:tc>
          <w:tcPr>
            <w:tcW w:w="1300" w:type="dxa"/>
            <w:vMerge w:val="continue"/>
            <w:vAlign w:val="center"/>
          </w:tcPr>
          <w:p>
            <w:pPr>
              <w:rPr>
                <w:rFonts w:hint="eastAsia" w:ascii="仿宋_GB2312" w:hAnsi="仿宋_GB2312" w:eastAsia="仿宋_GB2312" w:cs="仿宋_GB2312"/>
              </w:rPr>
            </w:pPr>
          </w:p>
        </w:tc>
        <w:tc>
          <w:tcPr>
            <w:tcW w:w="3111" w:type="dxa"/>
            <w:vAlign w:val="center"/>
          </w:tcPr>
          <w:p>
            <w:pPr>
              <w:rPr>
                <w:rFonts w:hint="eastAsia" w:ascii="仿宋_GB2312" w:hAnsi="仿宋_GB2312" w:eastAsia="仿宋_GB2312" w:cs="仿宋_GB2312"/>
              </w:rPr>
            </w:pPr>
            <w:r>
              <w:rPr>
                <w:rFonts w:hint="eastAsia" w:ascii="仿宋_GB2312" w:hAnsi="仿宋_GB2312" w:eastAsia="仿宋_GB2312" w:cs="仿宋_GB2312"/>
              </w:rPr>
              <w:t>绿色建材采购合同示范文本和采购应用信息报告制度</w:t>
            </w:r>
          </w:p>
        </w:tc>
        <w:tc>
          <w:tcPr>
            <w:tcW w:w="3402" w:type="dxa"/>
            <w:vAlign w:val="center"/>
          </w:tcPr>
          <w:p>
            <w:pPr>
              <w:rPr>
                <w:rFonts w:hint="eastAsia" w:ascii="仿宋_GB2312" w:hAnsi="仿宋_GB2312" w:eastAsia="仿宋_GB2312" w:cs="仿宋_GB2312"/>
              </w:rPr>
            </w:pPr>
            <w:r>
              <w:rPr>
                <w:rFonts w:hint="eastAsia" w:ascii="仿宋_GB2312" w:hAnsi="仿宋_GB2312" w:eastAsia="仿宋_GB2312" w:cs="仿宋_GB2312"/>
              </w:rPr>
              <w:t>武汉市建筑节能办公室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42" w:type="dxa"/>
            <w:vMerge w:val="continue"/>
            <w:vAlign w:val="center"/>
          </w:tcPr>
          <w:p>
            <w:pPr>
              <w:rPr>
                <w:rFonts w:hint="eastAsia" w:ascii="仿宋_GB2312" w:hAnsi="仿宋_GB2312" w:eastAsia="仿宋_GB2312" w:cs="仿宋_GB2312"/>
              </w:rPr>
            </w:pPr>
          </w:p>
        </w:tc>
        <w:tc>
          <w:tcPr>
            <w:tcW w:w="1300" w:type="dxa"/>
            <w:vMerge w:val="continue"/>
            <w:vAlign w:val="center"/>
          </w:tcPr>
          <w:p>
            <w:pPr>
              <w:rPr>
                <w:rFonts w:hint="eastAsia" w:ascii="仿宋_GB2312" w:hAnsi="仿宋_GB2312" w:eastAsia="仿宋_GB2312" w:cs="仿宋_GB2312"/>
              </w:rPr>
            </w:pPr>
          </w:p>
        </w:tc>
        <w:tc>
          <w:tcPr>
            <w:tcW w:w="3111" w:type="dxa"/>
            <w:vAlign w:val="center"/>
          </w:tcPr>
          <w:p>
            <w:pPr>
              <w:rPr>
                <w:rFonts w:hint="eastAsia" w:ascii="仿宋_GB2312" w:hAnsi="仿宋_GB2312" w:eastAsia="仿宋_GB2312" w:cs="仿宋_GB2312"/>
              </w:rPr>
            </w:pPr>
            <w:r>
              <w:rPr>
                <w:rFonts w:hint="eastAsia" w:ascii="仿宋_GB2312" w:hAnsi="仿宋_GB2312" w:eastAsia="仿宋_GB2312" w:cs="仿宋_GB2312"/>
              </w:rPr>
              <w:t>预拌混凝土企业信用平台</w:t>
            </w:r>
          </w:p>
        </w:tc>
        <w:tc>
          <w:tcPr>
            <w:tcW w:w="3402" w:type="dxa"/>
            <w:vAlign w:val="center"/>
          </w:tcPr>
          <w:p>
            <w:pPr>
              <w:rPr>
                <w:rFonts w:hint="eastAsia" w:ascii="仿宋_GB2312" w:hAnsi="仿宋_GB2312" w:eastAsia="仿宋_GB2312" w:cs="仿宋_GB2312"/>
              </w:rPr>
            </w:pPr>
            <w:r>
              <w:rPr>
                <w:rFonts w:hint="eastAsia" w:ascii="仿宋_GB2312" w:hAnsi="仿宋_GB2312" w:eastAsia="仿宋_GB2312" w:cs="仿宋_GB2312"/>
              </w:rPr>
              <w:t>武汉市建筑节能办公室</w:t>
            </w:r>
          </w:p>
        </w:tc>
      </w:tr>
    </w:tbl>
    <w:p>
      <w:pPr>
        <w:rPr>
          <w:rFonts w:hint="eastAsia" w:ascii="仿宋_GB2312" w:hAnsi="仿宋_GB2312" w:eastAsia="仿宋_GB2312" w:cs="仿宋_GB2312"/>
          <w:sz w:val="28"/>
          <w:szCs w:val="28"/>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0447681"/>
    </w:sdtPr>
    <w:sdtContent>
      <w:p>
        <w:pPr>
          <w:pStyle w:val="9"/>
          <w:jc w:val="center"/>
        </w:pPr>
        <w:r>
          <w:rPr>
            <w:rFonts w:hint="eastAsia"/>
            <w:lang w:val="en-US" w:eastAsia="zh-CN"/>
          </w:rPr>
          <w:t>1</w:t>
        </w:r>
      </w:p>
    </w:sdtContent>
  </w:sdt>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p>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XLIII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XLIII</w:t>
                    </w:r>
                    <w:r>
                      <w:rPr>
                        <w:rFonts w:hint="eastAsia"/>
                        <w:lang w:eastAsia="zh-CN"/>
                      </w:rPr>
                      <w:fldChar w:fldCharType="end"/>
                    </w:r>
                  </w:p>
                </w:txbxContent>
              </v:textbox>
            </v:shape>
          </w:pict>
        </mc:Fallback>
      </mc:AlternateContent>
    </w:r>
  </w:p>
  <w:p>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XLIV</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XLIV</w:t>
                    </w:r>
                    <w:r>
                      <w:rPr>
                        <w:rFonts w:hint="eastAsia"/>
                        <w:lang w:eastAsia="zh-CN"/>
                      </w:rPr>
                      <w:fldChar w:fldCharType="end"/>
                    </w:r>
                  </w:p>
                </w:txbxContent>
              </v:textbox>
            </v:shape>
          </w:pict>
        </mc:Fallback>
      </mc:AlternateContent>
    </w:r>
  </w:p>
  <w:p>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LXXXVII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LXXXVII</w:t>
                    </w:r>
                    <w:r>
                      <w:rPr>
                        <w:rFonts w:hint="eastAsia"/>
                        <w:lang w:eastAsia="zh-CN"/>
                      </w:rPr>
                      <w:fldChar w:fldCharType="end"/>
                    </w:r>
                  </w:p>
                </w:txbxContent>
              </v:textbox>
            </v:shape>
          </w:pict>
        </mc:Fallback>
      </mc:AlternateContent>
    </w:r>
  </w:p>
  <w:p>
    <w:pPr>
      <w:spacing w:line="1" w:lineRule="exac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38717B"/>
    <w:multiLevelType w:val="singleLevel"/>
    <w:tmpl w:val="9838717B"/>
    <w:lvl w:ilvl="0" w:tentative="0">
      <w:start w:val="1"/>
      <w:numFmt w:val="upperLetter"/>
      <w:suff w:val="nothing"/>
      <w:lvlText w:val="%1、"/>
      <w:lvlJc w:val="left"/>
    </w:lvl>
  </w:abstractNum>
  <w:abstractNum w:abstractNumId="1">
    <w:nsid w:val="B23A4D0D"/>
    <w:multiLevelType w:val="singleLevel"/>
    <w:tmpl w:val="B23A4D0D"/>
    <w:lvl w:ilvl="0" w:tentative="0">
      <w:start w:val="1"/>
      <w:numFmt w:val="decimal"/>
      <w:suff w:val="nothing"/>
      <w:lvlText w:val="（%1）"/>
      <w:lvlJc w:val="left"/>
      <w:pPr>
        <w:ind w:left="160" w:firstLine="0"/>
      </w:pPr>
    </w:lvl>
  </w:abstractNum>
  <w:abstractNum w:abstractNumId="2">
    <w:nsid w:val="B4B77B01"/>
    <w:multiLevelType w:val="singleLevel"/>
    <w:tmpl w:val="B4B77B01"/>
    <w:lvl w:ilvl="0" w:tentative="0">
      <w:start w:val="1"/>
      <w:numFmt w:val="decimal"/>
      <w:suff w:val="nothing"/>
      <w:lvlText w:val="（%1）"/>
      <w:lvlJc w:val="left"/>
    </w:lvl>
  </w:abstractNum>
  <w:abstractNum w:abstractNumId="3">
    <w:nsid w:val="CF31E94E"/>
    <w:multiLevelType w:val="singleLevel"/>
    <w:tmpl w:val="CF31E94E"/>
    <w:lvl w:ilvl="0" w:tentative="0">
      <w:start w:val="4"/>
      <w:numFmt w:val="decimal"/>
      <w:suff w:val="nothing"/>
      <w:lvlText w:val="%1、"/>
      <w:lvlJc w:val="left"/>
    </w:lvl>
  </w:abstractNum>
  <w:abstractNum w:abstractNumId="4">
    <w:nsid w:val="E97F0A3C"/>
    <w:multiLevelType w:val="singleLevel"/>
    <w:tmpl w:val="E97F0A3C"/>
    <w:lvl w:ilvl="0" w:tentative="0">
      <w:start w:val="1"/>
      <w:numFmt w:val="upperLetter"/>
      <w:suff w:val="nothing"/>
      <w:lvlText w:val="%1、"/>
      <w:lvlJc w:val="left"/>
    </w:lvl>
  </w:abstractNum>
  <w:abstractNum w:abstractNumId="5">
    <w:nsid w:val="57B589EF"/>
    <w:multiLevelType w:val="singleLevel"/>
    <w:tmpl w:val="57B589EF"/>
    <w:lvl w:ilvl="0" w:tentative="0">
      <w:start w:val="2"/>
      <w:numFmt w:val="chineseCounting"/>
      <w:suff w:val="nothing"/>
      <w:lvlText w:val="%1、"/>
      <w:lvlJc w:val="left"/>
      <w:rPr>
        <w:rFonts w:hint="eastAsia"/>
      </w:rPr>
    </w:lvl>
  </w:abstractNum>
  <w:abstractNum w:abstractNumId="6">
    <w:nsid w:val="74C6C995"/>
    <w:multiLevelType w:val="singleLevel"/>
    <w:tmpl w:val="74C6C995"/>
    <w:lvl w:ilvl="0" w:tentative="0">
      <w:start w:val="2"/>
      <w:numFmt w:val="decimal"/>
      <w:lvlText w:val="%1."/>
      <w:lvlJc w:val="left"/>
      <w:pPr>
        <w:tabs>
          <w:tab w:val="left" w:pos="312"/>
        </w:tabs>
      </w:pPr>
    </w:lvl>
  </w:abstractNum>
  <w:num w:numId="1">
    <w:abstractNumId w:val="6"/>
  </w:num>
  <w:num w:numId="2">
    <w:abstractNumId w:val="5"/>
  </w:num>
  <w:num w:numId="3">
    <w:abstractNumId w:val="2"/>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C156EF"/>
    <w:rsid w:val="000C42D5"/>
    <w:rsid w:val="0025103A"/>
    <w:rsid w:val="006A16DC"/>
    <w:rsid w:val="006F589B"/>
    <w:rsid w:val="008E1238"/>
    <w:rsid w:val="009C2E36"/>
    <w:rsid w:val="00E463C4"/>
    <w:rsid w:val="00F1612B"/>
    <w:rsid w:val="00FF4E4A"/>
    <w:rsid w:val="01821A39"/>
    <w:rsid w:val="02B518C5"/>
    <w:rsid w:val="04A105D5"/>
    <w:rsid w:val="09BD27E2"/>
    <w:rsid w:val="0AA31D95"/>
    <w:rsid w:val="0D2C23F1"/>
    <w:rsid w:val="0D701B12"/>
    <w:rsid w:val="0E03003D"/>
    <w:rsid w:val="0E134434"/>
    <w:rsid w:val="11B427FE"/>
    <w:rsid w:val="13B7117C"/>
    <w:rsid w:val="19907AE3"/>
    <w:rsid w:val="1999237E"/>
    <w:rsid w:val="19A11765"/>
    <w:rsid w:val="1A0D25D7"/>
    <w:rsid w:val="20BF4996"/>
    <w:rsid w:val="222142A7"/>
    <w:rsid w:val="22BF59AF"/>
    <w:rsid w:val="27BB39EF"/>
    <w:rsid w:val="283D6A5D"/>
    <w:rsid w:val="2EDA4D31"/>
    <w:rsid w:val="2F387E1A"/>
    <w:rsid w:val="308158FC"/>
    <w:rsid w:val="30952992"/>
    <w:rsid w:val="32CF5D53"/>
    <w:rsid w:val="33E65741"/>
    <w:rsid w:val="358D5368"/>
    <w:rsid w:val="36D365E5"/>
    <w:rsid w:val="3C2A12B4"/>
    <w:rsid w:val="3DC55D56"/>
    <w:rsid w:val="3E7D6B18"/>
    <w:rsid w:val="41C40FBE"/>
    <w:rsid w:val="4CAA7332"/>
    <w:rsid w:val="4D7C3434"/>
    <w:rsid w:val="50AA27C3"/>
    <w:rsid w:val="565F4872"/>
    <w:rsid w:val="56A91F04"/>
    <w:rsid w:val="5739765A"/>
    <w:rsid w:val="5D6A6230"/>
    <w:rsid w:val="5D860FE7"/>
    <w:rsid w:val="5E303437"/>
    <w:rsid w:val="603B1BA0"/>
    <w:rsid w:val="61F250A7"/>
    <w:rsid w:val="62354668"/>
    <w:rsid w:val="66EF12D5"/>
    <w:rsid w:val="67C156EF"/>
    <w:rsid w:val="693A21B5"/>
    <w:rsid w:val="69602870"/>
    <w:rsid w:val="6EB22400"/>
    <w:rsid w:val="6EC22D52"/>
    <w:rsid w:val="6FA20E0A"/>
    <w:rsid w:val="71A5348D"/>
    <w:rsid w:val="723C6865"/>
    <w:rsid w:val="73C543F4"/>
    <w:rsid w:val="76022681"/>
    <w:rsid w:val="7BC17CCD"/>
    <w:rsid w:val="7F255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ascii="方正小标宋简体" w:hAnsi="方正小标宋简体" w:eastAsia="方正小标宋简体" w:cs="方正小标宋简体"/>
      <w:kern w:val="44"/>
      <w:sz w:val="44"/>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paragraph" w:styleId="6">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after="0" w:line="480" w:lineRule="exact"/>
      <w:ind w:left="0" w:leftChars="0" w:firstLine="200" w:firstLineChars="200"/>
    </w:pPr>
    <w:rPr>
      <w:rFonts w:ascii="Times New Roman" w:hAnsi="Times New Roman" w:eastAsia="宋体" w:cs="Times New Roman"/>
      <w:sz w:val="24"/>
      <w:lang w:val="en-GB"/>
    </w:rPr>
  </w:style>
  <w:style w:type="paragraph" w:styleId="3">
    <w:name w:val="Body Text Indent"/>
    <w:basedOn w:val="1"/>
    <w:next w:val="1"/>
    <w:unhideWhenUsed/>
    <w:qFormat/>
    <w:uiPriority w:val="99"/>
    <w:pPr>
      <w:spacing w:after="120"/>
      <w:ind w:left="420" w:leftChars="200"/>
    </w:pPr>
  </w:style>
  <w:style w:type="paragraph" w:styleId="7">
    <w:name w:val="toc 3"/>
    <w:basedOn w:val="1"/>
    <w:next w:val="1"/>
    <w:qFormat/>
    <w:uiPriority w:val="39"/>
    <w:pPr>
      <w:ind w:left="840" w:leftChars="400"/>
    </w:pPr>
  </w:style>
  <w:style w:type="paragraph" w:styleId="8">
    <w:name w:val="Balloon Text"/>
    <w:basedOn w:val="1"/>
    <w:link w:val="33"/>
    <w:qFormat/>
    <w:uiPriority w:val="0"/>
    <w:rPr>
      <w:sz w:val="18"/>
      <w:szCs w:val="18"/>
    </w:rPr>
  </w:style>
  <w:style w:type="paragraph" w:styleId="9">
    <w:name w:val="footer"/>
    <w:basedOn w:val="1"/>
    <w:qFormat/>
    <w:uiPriority w:val="99"/>
    <w:pPr>
      <w:tabs>
        <w:tab w:val="center" w:pos="4153"/>
        <w:tab w:val="right" w:pos="8306"/>
      </w:tabs>
      <w:snapToGrid w:val="0"/>
      <w:jc w:val="left"/>
    </w:pPr>
    <w:rPr>
      <w:sz w:val="18"/>
    </w:rPr>
  </w:style>
  <w:style w:type="paragraph" w:styleId="10">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5">
    <w:name w:val="Table Grid"/>
    <w:basedOn w:val="14"/>
    <w:qFormat/>
    <w:uiPriority w:val="0"/>
    <w:pPr>
      <w:widowControl w:val="0"/>
      <w:jc w:val="both"/>
    </w:pPr>
    <w:rPr>
      <w:rFonts w:ascii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Hyperlink"/>
    <w:basedOn w:val="16"/>
    <w:unhideWhenUsed/>
    <w:qFormat/>
    <w:uiPriority w:val="99"/>
    <w:rPr>
      <w:color w:val="000000"/>
      <w:sz w:val="14"/>
      <w:szCs w:val="14"/>
      <w:u w:val="none"/>
    </w:rPr>
  </w:style>
  <w:style w:type="paragraph" w:customStyle="1" w:styleId="19">
    <w:name w:val="Char"/>
    <w:basedOn w:val="1"/>
    <w:qFormat/>
    <w:uiPriority w:val="0"/>
  </w:style>
  <w:style w:type="paragraph" w:customStyle="1" w:styleId="20">
    <w:name w:val="Other|1"/>
    <w:basedOn w:val="1"/>
    <w:qFormat/>
    <w:uiPriority w:val="0"/>
    <w:pPr>
      <w:spacing w:line="432" w:lineRule="auto"/>
      <w:ind w:firstLine="400"/>
    </w:pPr>
    <w:rPr>
      <w:rFonts w:ascii="宋体" w:hAnsi="宋体" w:eastAsia="宋体" w:cs="宋体"/>
      <w:color w:val="1C1B1B"/>
      <w:sz w:val="32"/>
      <w:szCs w:val="32"/>
      <w:lang w:val="zh-TW" w:eastAsia="zh-TW" w:bidi="zh-TW"/>
    </w:rPr>
  </w:style>
  <w:style w:type="paragraph" w:customStyle="1" w:styleId="21">
    <w:name w:val="Body text|1"/>
    <w:basedOn w:val="1"/>
    <w:qFormat/>
    <w:uiPriority w:val="0"/>
    <w:pPr>
      <w:spacing w:line="360" w:lineRule="auto"/>
      <w:ind w:firstLine="400"/>
    </w:pPr>
    <w:rPr>
      <w:rFonts w:ascii="宋体" w:hAnsi="宋体" w:eastAsia="宋体" w:cs="宋体"/>
      <w:sz w:val="30"/>
      <w:szCs w:val="30"/>
      <w:lang w:val="zh-TW" w:eastAsia="zh-TW" w:bidi="zh-TW"/>
    </w:rPr>
  </w:style>
  <w:style w:type="paragraph" w:customStyle="1" w:styleId="22">
    <w:name w:val="Body text|3"/>
    <w:basedOn w:val="1"/>
    <w:qFormat/>
    <w:uiPriority w:val="0"/>
    <w:pPr>
      <w:ind w:firstLine="800"/>
    </w:pPr>
    <w:rPr>
      <w:rFonts w:ascii="宋体" w:hAnsi="宋体" w:eastAsia="宋体" w:cs="宋体"/>
      <w:sz w:val="36"/>
      <w:szCs w:val="36"/>
      <w:lang w:val="zh-TW" w:eastAsia="zh-TW" w:bidi="zh-TW"/>
    </w:rPr>
  </w:style>
  <w:style w:type="character" w:customStyle="1" w:styleId="23">
    <w:name w:val="font01"/>
    <w:basedOn w:val="16"/>
    <w:qFormat/>
    <w:uiPriority w:val="0"/>
    <w:rPr>
      <w:rFonts w:hint="eastAsia" w:ascii="宋体" w:hAnsi="宋体" w:eastAsia="宋体" w:cs="宋体"/>
      <w:b/>
      <w:color w:val="002F76"/>
      <w:sz w:val="28"/>
      <w:szCs w:val="28"/>
      <w:u w:val="none"/>
    </w:rPr>
  </w:style>
  <w:style w:type="character" w:customStyle="1" w:styleId="24">
    <w:name w:val="font21"/>
    <w:basedOn w:val="16"/>
    <w:qFormat/>
    <w:uiPriority w:val="0"/>
    <w:rPr>
      <w:rFonts w:hint="default" w:ascii="Arial" w:hAnsi="Arial" w:cs="Arial"/>
      <w:color w:val="002F76"/>
      <w:sz w:val="22"/>
      <w:szCs w:val="22"/>
      <w:u w:val="none"/>
    </w:rPr>
  </w:style>
  <w:style w:type="character" w:customStyle="1" w:styleId="25">
    <w:name w:val="font11"/>
    <w:basedOn w:val="16"/>
    <w:qFormat/>
    <w:uiPriority w:val="0"/>
    <w:rPr>
      <w:rFonts w:hint="eastAsia" w:ascii="宋体" w:hAnsi="宋体" w:eastAsia="宋体" w:cs="宋体"/>
      <w:color w:val="002F76"/>
      <w:sz w:val="22"/>
      <w:szCs w:val="22"/>
      <w:u w:val="none"/>
    </w:rPr>
  </w:style>
  <w:style w:type="paragraph" w:customStyle="1" w:styleId="26">
    <w:name w:val="列出段落1"/>
    <w:basedOn w:val="1"/>
    <w:qFormat/>
    <w:uiPriority w:val="0"/>
    <w:pPr>
      <w:ind w:firstLine="420" w:firstLineChars="200"/>
    </w:pPr>
    <w:rPr>
      <w:rFonts w:ascii="Calibri" w:hAnsi="Calibri" w:cs="Calibri"/>
      <w:szCs w:val="21"/>
    </w:rPr>
  </w:style>
  <w:style w:type="paragraph" w:styleId="27">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28">
    <w:name w:val="WPSOffice手动目录 1"/>
    <w:qFormat/>
    <w:uiPriority w:val="0"/>
    <w:rPr>
      <w:rFonts w:ascii="Calibri" w:hAnsi="Calibri" w:eastAsia="宋体" w:cs="Times New Roman"/>
      <w:lang w:val="en-US" w:eastAsia="zh-CN" w:bidi="ar-SA"/>
    </w:rPr>
  </w:style>
  <w:style w:type="paragraph" w:customStyle="1" w:styleId="29">
    <w:name w:val="WPSOffice手动目录 2"/>
    <w:qFormat/>
    <w:uiPriority w:val="0"/>
    <w:pPr>
      <w:ind w:left="200" w:leftChars="200"/>
    </w:pPr>
    <w:rPr>
      <w:rFonts w:ascii="Calibri" w:hAnsi="Calibri" w:eastAsia="宋体" w:cs="Times New Roman"/>
      <w:lang w:val="en-US" w:eastAsia="zh-CN" w:bidi="ar-SA"/>
    </w:rPr>
  </w:style>
  <w:style w:type="paragraph" w:customStyle="1" w:styleId="30">
    <w:name w:val="WPSOffice手动目录 3"/>
    <w:qFormat/>
    <w:uiPriority w:val="0"/>
    <w:pPr>
      <w:ind w:left="400" w:leftChars="400"/>
    </w:pPr>
    <w:rPr>
      <w:rFonts w:ascii="Calibri" w:hAnsi="Calibri" w:eastAsia="宋体" w:cs="Times New Roman"/>
      <w:lang w:val="en-US" w:eastAsia="zh-CN" w:bidi="ar-SA"/>
    </w:rPr>
  </w:style>
  <w:style w:type="character" w:customStyle="1" w:styleId="31">
    <w:name w:val="标题 3 Char"/>
    <w:basedOn w:val="16"/>
    <w:link w:val="5"/>
    <w:qFormat/>
    <w:uiPriority w:val="9"/>
    <w:rPr>
      <w:b/>
      <w:bCs/>
      <w:sz w:val="32"/>
      <w:szCs w:val="32"/>
    </w:rPr>
  </w:style>
  <w:style w:type="character" w:customStyle="1" w:styleId="32">
    <w:name w:val="页眉 Char"/>
    <w:basedOn w:val="16"/>
    <w:link w:val="10"/>
    <w:qFormat/>
    <w:uiPriority w:val="0"/>
    <w:rPr>
      <w:rFonts w:asciiTheme="minorHAnsi" w:hAnsiTheme="minorHAnsi" w:eastAsiaTheme="minorEastAsia" w:cstheme="minorBidi"/>
      <w:kern w:val="2"/>
      <w:sz w:val="18"/>
      <w:szCs w:val="18"/>
    </w:rPr>
  </w:style>
  <w:style w:type="character" w:customStyle="1" w:styleId="33">
    <w:name w:val="批注框文本 Char"/>
    <w:basedOn w:val="16"/>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7.png"/><Relationship Id="rId30" Type="http://schemas.openxmlformats.org/officeDocument/2006/relationships/oleObject" Target="embeddings/Workbook4.xls"/><Relationship Id="rId3" Type="http://schemas.openxmlformats.org/officeDocument/2006/relationships/footer" Target="footer1.xml"/><Relationship Id="rId29" Type="http://schemas.openxmlformats.org/officeDocument/2006/relationships/image" Target="media/image6.png"/><Relationship Id="rId28" Type="http://schemas.openxmlformats.org/officeDocument/2006/relationships/oleObject" Target="embeddings/Workbook3.xls"/><Relationship Id="rId27" Type="http://schemas.openxmlformats.org/officeDocument/2006/relationships/image" Target="media/image5.png"/><Relationship Id="rId26" Type="http://schemas.openxmlformats.org/officeDocument/2006/relationships/oleObject" Target="embeddings/Workbook2.xls"/><Relationship Id="rId25" Type="http://schemas.openxmlformats.org/officeDocument/2006/relationships/image" Target="media/image4.png"/><Relationship Id="rId24" Type="http://schemas.openxmlformats.org/officeDocument/2006/relationships/oleObject" Target="embeddings/Workbook1.xls"/><Relationship Id="rId23" Type="http://schemas.openxmlformats.org/officeDocument/2006/relationships/chart" Target="charts/chart11.xml"/><Relationship Id="rId22" Type="http://schemas.openxmlformats.org/officeDocument/2006/relationships/chart" Target="charts/chart10.xml"/><Relationship Id="rId21" Type="http://schemas.openxmlformats.org/officeDocument/2006/relationships/chart" Target="charts/chart9.xml"/><Relationship Id="rId20" Type="http://schemas.openxmlformats.org/officeDocument/2006/relationships/chart" Target="charts/chart8.xml"/><Relationship Id="rId2" Type="http://schemas.openxmlformats.org/officeDocument/2006/relationships/settings" Target="settings.xml"/><Relationship Id="rId19" Type="http://schemas.openxmlformats.org/officeDocument/2006/relationships/chart" Target="charts/chart7.xml"/><Relationship Id="rId18" Type="http://schemas.openxmlformats.org/officeDocument/2006/relationships/chart" Target="charts/chart6.xml"/><Relationship Id="rId17" Type="http://schemas.openxmlformats.org/officeDocument/2006/relationships/chart" Target="charts/chart5.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image" Target="media/image3.png"/><Relationship Id="rId12" Type="http://schemas.openxmlformats.org/officeDocument/2006/relationships/chart" Target="charts/chart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5.xlsx"/></Relationships>
</file>

<file path=word/charts/_rels/chart10.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6.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package" Target="../embeddings/Workbook13.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5.xml"/><Relationship Id="rId1" Type="http://schemas.openxmlformats.org/officeDocument/2006/relationships/package" Target="../embeddings/Workbook14.xlsx"/></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6.xml"/><Relationship Id="rId1" Type="http://schemas.openxmlformats.org/officeDocument/2006/relationships/package" Target="../embeddings/Workbook15.xlsx"/></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8.xlsx"/></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10.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8.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7.xlsx"/></Relationships>
</file>

<file path=word/charts/_rels/chart9.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1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200" b="1" i="0" u="none" strike="noStrike" kern="1200" spc="0" baseline="0">
                <a:solidFill>
                  <a:schemeClr val="tx1">
                    <a:lumMod val="65000"/>
                    <a:lumOff val="35000"/>
                  </a:schemeClr>
                </a:solidFill>
                <a:latin typeface="+mn-lt"/>
                <a:ea typeface="+mn-ea"/>
                <a:cs typeface="+mn-cs"/>
              </a:defRPr>
            </a:pPr>
            <a:r>
              <a:rPr lang="zh-CN" altLang="en-US" sz="1200" b="1"/>
              <a:t>建筑业总产值及增长率</a:t>
            </a:r>
            <a:endParaRPr lang="zh-CN" altLang="en-US" sz="1200" b="1"/>
          </a:p>
        </c:rich>
      </c:tx>
      <c:layout/>
      <c:overlay val="0"/>
      <c:spPr>
        <a:noFill/>
        <a:ln>
          <a:noFill/>
        </a:ln>
        <a:effectLst/>
      </c:spPr>
    </c:title>
    <c:autoTitleDeleted val="0"/>
    <c:plotArea>
      <c:layout>
        <c:manualLayout>
          <c:layoutTarget val="inner"/>
          <c:xMode val="edge"/>
          <c:yMode val="edge"/>
          <c:x val="0.063575"/>
          <c:y val="0.127"/>
          <c:w val="0.84835"/>
          <c:h val="0.716566666666667"/>
        </c:manualLayout>
      </c:layout>
      <c:barChart>
        <c:barDir val="col"/>
        <c:grouping val="clustered"/>
        <c:varyColors val="0"/>
        <c:ser>
          <c:idx val="0"/>
          <c:order val="0"/>
          <c:tx>
            <c:strRef>
              <c:f>Sheet1!$B$1</c:f>
              <c:strCache>
                <c:ptCount val="1"/>
                <c:pt idx="0">
                  <c:v>建筑业总产值（亿元）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2015年</c:v>
                </c:pt>
                <c:pt idx="1">
                  <c:v>2016年</c:v>
                </c:pt>
                <c:pt idx="2">
                  <c:v>2017年</c:v>
                </c:pt>
                <c:pt idx="3">
                  <c:v>2018年</c:v>
                </c:pt>
                <c:pt idx="4">
                  <c:v>2019年</c:v>
                </c:pt>
                <c:pt idx="5">
                  <c:v>2020年</c:v>
                </c:pt>
              </c:strCache>
            </c:strRef>
          </c:cat>
          <c:val>
            <c:numRef>
              <c:f>Sheet1!$B$2:$B$7</c:f>
              <c:numCache>
                <c:formatCode>General</c:formatCode>
                <c:ptCount val="6"/>
                <c:pt idx="0">
                  <c:v>6016.26</c:v>
                </c:pt>
                <c:pt idx="1">
                  <c:v>6980.37</c:v>
                </c:pt>
                <c:pt idx="2">
                  <c:v>8067.78</c:v>
                </c:pt>
                <c:pt idx="3">
                  <c:v>9194.29</c:v>
                </c:pt>
                <c:pt idx="4">
                  <c:v>10390.16</c:v>
                </c:pt>
              </c:numCache>
            </c:numRef>
          </c:val>
        </c:ser>
        <c:dLbls>
          <c:showLegendKey val="0"/>
          <c:showVal val="1"/>
          <c:showCatName val="0"/>
          <c:showSerName val="0"/>
          <c:showPercent val="0"/>
          <c:showBubbleSize val="0"/>
        </c:dLbls>
        <c:gapWidth val="219"/>
        <c:overlap val="-27"/>
        <c:axId val="304526080"/>
        <c:axId val="304613248"/>
      </c:barChart>
      <c:lineChart>
        <c:grouping val="standard"/>
        <c:varyColors val="0"/>
        <c:ser>
          <c:idx val="1"/>
          <c:order val="1"/>
          <c:tx>
            <c:strRef>
              <c:f>Sheet1!$C$1</c:f>
              <c:strCache>
                <c:ptCount val="1"/>
                <c:pt idx="0">
                  <c:v>建筑业总产值较上年增长率（%）</c:v>
                </c:pt>
              </c:strCache>
            </c:strRef>
          </c:tx>
          <c:spPr>
            <a:ln w="28575" cap="rnd" cmpd="sng" algn="ctr">
              <a:solidFill>
                <a:schemeClr val="accent2"/>
              </a:solidFill>
              <a:prstDash val="solid"/>
              <a:round/>
            </a:ln>
            <a:effectLst/>
          </c:spPr>
          <c:marker>
            <c:symbol val="none"/>
          </c:marker>
          <c:dLbls>
            <c:dLbl>
              <c:idx val="0"/>
              <c:layout>
                <c:manualLayout>
                  <c:x val="-0.027625"/>
                  <c:y val="0.002666666666666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3625"/>
                  <c:y val="-0.002666666666666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775"/>
                  <c:y val="0.00783333333333333"/>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050625"/>
                      <c:h val="0.0463333333333333"/>
                    </c:manualLayout>
                  </c15:layout>
                </c:ext>
              </c:extLst>
            </c:dLbl>
            <c:dLbl>
              <c:idx val="4"/>
              <c:layout>
                <c:manualLayout>
                  <c:x val="-0.01975"/>
                  <c:y val="0.0078333333333333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2015年</c:v>
                </c:pt>
                <c:pt idx="1">
                  <c:v>2016年</c:v>
                </c:pt>
                <c:pt idx="2">
                  <c:v>2017年</c:v>
                </c:pt>
                <c:pt idx="3">
                  <c:v>2018年</c:v>
                </c:pt>
                <c:pt idx="4">
                  <c:v>2019年</c:v>
                </c:pt>
                <c:pt idx="5">
                  <c:v>2020年</c:v>
                </c:pt>
              </c:strCache>
            </c:strRef>
          </c:cat>
          <c:val>
            <c:numRef>
              <c:f>Sheet1!$C$2:$C$7</c:f>
              <c:numCache>
                <c:formatCode>General</c:formatCode>
                <c:ptCount val="6"/>
                <c:pt idx="0">
                  <c:v>3</c:v>
                </c:pt>
                <c:pt idx="1">
                  <c:v>16</c:v>
                </c:pt>
                <c:pt idx="2">
                  <c:v>15.6</c:v>
                </c:pt>
                <c:pt idx="3">
                  <c:v>14</c:v>
                </c:pt>
                <c:pt idx="4">
                  <c:v>13</c:v>
                </c:pt>
              </c:numCache>
            </c:numRef>
          </c:val>
          <c:smooth val="0"/>
        </c:ser>
        <c:dLbls>
          <c:showLegendKey val="0"/>
          <c:showVal val="1"/>
          <c:showCatName val="0"/>
          <c:showSerName val="0"/>
          <c:showPercent val="0"/>
          <c:showBubbleSize val="0"/>
        </c:dLbls>
        <c:marker val="0"/>
        <c:smooth val="0"/>
        <c:axId val="304614784"/>
        <c:axId val="305731072"/>
      </c:lineChart>
      <c:catAx>
        <c:axId val="30452608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304613248"/>
        <c:crosses val="autoZero"/>
        <c:auto val="1"/>
        <c:lblAlgn val="ctr"/>
        <c:lblOffset val="100"/>
        <c:noMultiLvlLbl val="0"/>
      </c:catAx>
      <c:valAx>
        <c:axId val="3046132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4526080"/>
        <c:crosses val="autoZero"/>
        <c:crossBetween val="between"/>
      </c:valAx>
      <c:catAx>
        <c:axId val="304614784"/>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5731072"/>
        <c:crosses val="autoZero"/>
        <c:auto val="1"/>
        <c:lblAlgn val="ctr"/>
        <c:lblOffset val="100"/>
        <c:noMultiLvlLbl val="0"/>
      </c:catAx>
      <c:valAx>
        <c:axId val="305731072"/>
        <c:scaling>
          <c:orientation val="minMax"/>
        </c:scaling>
        <c:delete val="0"/>
        <c:axPos val="r"/>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4614784"/>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ayout>
        <c:manualLayout>
          <c:xMode val="edge"/>
          <c:yMode val="edge"/>
          <c:x val="0.214425553838228"/>
          <c:y val="0.939195509822264"/>
          <c:w val="0.591550747037609"/>
          <c:h val="0.0567954029132701"/>
        </c:manualLayout>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587542271190139"/>
          <c:y val="0.108190794048116"/>
          <c:w val="0.917246645576524"/>
          <c:h val="0.763509942984286"/>
        </c:manualLayout>
      </c:layout>
      <c:barChart>
        <c:barDir val="col"/>
        <c:grouping val="clustered"/>
        <c:varyColors val="0"/>
        <c:ser>
          <c:idx val="0"/>
          <c:order val="0"/>
          <c:tx>
            <c:strRef>
              <c:f>Sheet1!$B$1</c:f>
              <c:strCache>
                <c:ptCount val="1"/>
                <c:pt idx="0">
                  <c:v>预拌砂浆供应量（万吨）</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2016年</c:v>
                </c:pt>
                <c:pt idx="1">
                  <c:v>2017年</c:v>
                </c:pt>
                <c:pt idx="2">
                  <c:v>2018年</c:v>
                </c:pt>
                <c:pt idx="3">
                  <c:v>2019年</c:v>
                </c:pt>
                <c:pt idx="4">
                  <c:v>2020年</c:v>
                </c:pt>
              </c:strCache>
            </c:strRef>
          </c:cat>
          <c:val>
            <c:numRef>
              <c:f>Sheet1!$B$2:$B$6</c:f>
              <c:numCache>
                <c:formatCode>General</c:formatCode>
                <c:ptCount val="5"/>
                <c:pt idx="0">
                  <c:v>199.8</c:v>
                </c:pt>
                <c:pt idx="1">
                  <c:v>222.59</c:v>
                </c:pt>
                <c:pt idx="2">
                  <c:v>221.99</c:v>
                </c:pt>
                <c:pt idx="3">
                  <c:v>231.93</c:v>
                </c:pt>
                <c:pt idx="4">
                  <c:v>121.42</c:v>
                </c:pt>
              </c:numCache>
            </c:numRef>
          </c:val>
        </c:ser>
        <c:dLbls>
          <c:showLegendKey val="0"/>
          <c:showVal val="0"/>
          <c:showCatName val="0"/>
          <c:showSerName val="0"/>
          <c:showPercent val="0"/>
          <c:showBubbleSize val="0"/>
        </c:dLbls>
        <c:gapWidth val="219"/>
        <c:overlap val="-27"/>
        <c:axId val="374679040"/>
        <c:axId val="374680576"/>
      </c:barChart>
      <c:catAx>
        <c:axId val="37467904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4680576"/>
        <c:crosses val="autoZero"/>
        <c:auto val="1"/>
        <c:lblAlgn val="ctr"/>
        <c:lblOffset val="100"/>
        <c:noMultiLvlLbl val="0"/>
      </c:catAx>
      <c:valAx>
        <c:axId val="374680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4679040"/>
        <c:crosses val="autoZero"/>
        <c:crossBetween val="between"/>
      </c:valAx>
      <c:spPr>
        <a:noFill/>
        <a:ln>
          <a:noFill/>
        </a:ln>
        <a:effectLst/>
      </c:spPr>
    </c:plotArea>
    <c:legend>
      <c:legendPos val="b"/>
      <c:layout>
        <c:manualLayout>
          <c:xMode val="edge"/>
          <c:yMode val="edge"/>
          <c:x val="0.363536852347361"/>
          <c:y val="0.92328825021132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建筑节能门窗达到的K值</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2016年</c:v>
                </c:pt>
                <c:pt idx="1">
                  <c:v>2017年</c:v>
                </c:pt>
                <c:pt idx="2">
                  <c:v>2018年</c:v>
                </c:pt>
                <c:pt idx="3">
                  <c:v>2019年</c:v>
                </c:pt>
                <c:pt idx="4">
                  <c:v>2020年</c:v>
                </c:pt>
              </c:strCache>
            </c:strRef>
          </c:cat>
          <c:val>
            <c:numRef>
              <c:f>Sheet1!$B$2:$B$6</c:f>
              <c:numCache>
                <c:formatCode>General</c:formatCode>
                <c:ptCount val="5"/>
                <c:pt idx="0">
                  <c:v>2.5</c:v>
                </c:pt>
                <c:pt idx="1">
                  <c:v>2.4</c:v>
                </c:pt>
                <c:pt idx="2">
                  <c:v>2.4</c:v>
                </c:pt>
                <c:pt idx="3">
                  <c:v>2.4</c:v>
                </c:pt>
                <c:pt idx="4">
                  <c:v>2.4</c:v>
                </c:pt>
              </c:numCache>
            </c:numRef>
          </c:val>
        </c:ser>
        <c:dLbls>
          <c:showLegendKey val="0"/>
          <c:showVal val="1"/>
          <c:showCatName val="0"/>
          <c:showSerName val="0"/>
          <c:showPercent val="0"/>
          <c:showBubbleSize val="0"/>
        </c:dLbls>
        <c:gapWidth val="219"/>
        <c:overlap val="-27"/>
        <c:axId val="374705152"/>
        <c:axId val="374716288"/>
      </c:barChart>
      <c:catAx>
        <c:axId val="37470515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374716288"/>
        <c:crosses val="autoZero"/>
        <c:auto val="1"/>
        <c:lblAlgn val="ctr"/>
        <c:lblOffset val="100"/>
        <c:noMultiLvlLbl val="0"/>
      </c:catAx>
      <c:valAx>
        <c:axId val="374716288"/>
        <c:scaling>
          <c:orientation val="minMax"/>
          <c:max val="3"/>
          <c:min val="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4705152"/>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zh-CN" altLang="en-US" b="1"/>
              <a:t>全年房地产开发投资（亿元）</a:t>
            </a:r>
            <a:endParaRPr lang="zh-CN" altLang="en-US" b="1"/>
          </a:p>
        </c:rich>
      </c:tx>
      <c:layout/>
      <c:overlay val="0"/>
      <c:spPr>
        <a:noFill/>
        <a:ln>
          <a:noFill/>
        </a:ln>
        <a:effectLst/>
      </c:spPr>
    </c:title>
    <c:autoTitleDeleted val="0"/>
    <c:plotArea>
      <c:layout/>
      <c:barChart>
        <c:barDir val="col"/>
        <c:grouping val="clustered"/>
        <c:varyColors val="0"/>
        <c:ser>
          <c:idx val="1"/>
          <c:order val="1"/>
          <c:tx>
            <c:strRef>
              <c:f>Sheet1!$B$1</c:f>
              <c:strCache>
                <c:ptCount val="1"/>
                <c:pt idx="0">
                  <c:v>全年房地产开发</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2015年</c:v>
                </c:pt>
                <c:pt idx="1">
                  <c:v>2016年</c:v>
                </c:pt>
                <c:pt idx="2">
                  <c:v>2017年</c:v>
                </c:pt>
                <c:pt idx="3">
                  <c:v>2018年</c:v>
                </c:pt>
                <c:pt idx="4">
                  <c:v>2019年</c:v>
                </c:pt>
                <c:pt idx="5">
                  <c:v>2020年</c:v>
                </c:pt>
              </c:strCache>
            </c:strRef>
          </c:cat>
          <c:val>
            <c:numRef>
              <c:f>Sheet1!$B$2:$B$7</c:f>
              <c:numCache>
                <c:formatCode>General</c:formatCode>
                <c:ptCount val="6"/>
                <c:pt idx="0">
                  <c:v>2581.79</c:v>
                </c:pt>
                <c:pt idx="1">
                  <c:v>2517.44</c:v>
                </c:pt>
                <c:pt idx="2">
                  <c:v>2686.34</c:v>
                </c:pt>
                <c:pt idx="3">
                  <c:v>2780.36</c:v>
                </c:pt>
                <c:pt idx="4">
                  <c:v>2966.64</c:v>
                </c:pt>
              </c:numCache>
            </c:numRef>
          </c:val>
        </c:ser>
        <c:ser>
          <c:idx val="2"/>
          <c:order val="2"/>
          <c:tx>
            <c:strRef>
              <c:f>Sheet1!$C$1</c:f>
              <c:strCache>
                <c:ptCount val="1"/>
                <c:pt idx="0">
                  <c:v>住宅开发投资</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2015年</c:v>
                </c:pt>
                <c:pt idx="1">
                  <c:v>2016年</c:v>
                </c:pt>
                <c:pt idx="2">
                  <c:v>2017年</c:v>
                </c:pt>
                <c:pt idx="3">
                  <c:v>2018年</c:v>
                </c:pt>
                <c:pt idx="4">
                  <c:v>2019年</c:v>
                </c:pt>
                <c:pt idx="5">
                  <c:v>2020年</c:v>
                </c:pt>
              </c:strCache>
            </c:strRef>
          </c:cat>
          <c:val>
            <c:numRef>
              <c:f>Sheet1!$C$2:$C$7</c:f>
              <c:numCache>
                <c:formatCode>General</c:formatCode>
                <c:ptCount val="6"/>
                <c:pt idx="0">
                  <c:v>1777.93</c:v>
                </c:pt>
                <c:pt idx="1">
                  <c:v>1726.79</c:v>
                </c:pt>
                <c:pt idx="2">
                  <c:v>1840.31</c:v>
                </c:pt>
                <c:pt idx="3">
                  <c:v>1956.25</c:v>
                </c:pt>
                <c:pt idx="4">
                  <c:v>2183.18</c:v>
                </c:pt>
              </c:numCache>
            </c:numRef>
          </c:val>
        </c:ser>
        <c:ser>
          <c:idx val="3"/>
          <c:order val="3"/>
          <c:tx>
            <c:strRef>
              <c:f>Sheet1!$D$1</c:f>
              <c:strCache>
                <c:ptCount val="1"/>
                <c:pt idx="0">
                  <c:v>办公楼投资</c:v>
                </c:pt>
              </c:strCache>
            </c:strRef>
          </c:tx>
          <c:spPr>
            <a:solidFill>
              <a:schemeClr val="accent4"/>
            </a:solidFill>
            <a:ln>
              <a:noFill/>
            </a:ln>
            <a:effectLst/>
          </c:spPr>
          <c:invertIfNegative val="0"/>
          <c:dLbls>
            <c:dLbl>
              <c:idx val="0"/>
              <c:layout>
                <c:manualLayout>
                  <c:x val="0.00867565590049127"/>
                  <c:y val="-0.017575757575757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700324030521585"/>
                  <c:y val="-0.020151515151515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878018187519599"/>
                  <c:y val="-0.010151515151515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56788962057071"/>
                  <c:y val="-0.017575757575757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04525974704714"/>
                  <c:y val="-0.017575757575757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2015年</c:v>
                </c:pt>
                <c:pt idx="1">
                  <c:v>2016年</c:v>
                </c:pt>
                <c:pt idx="2">
                  <c:v>2017年</c:v>
                </c:pt>
                <c:pt idx="3">
                  <c:v>2018年</c:v>
                </c:pt>
                <c:pt idx="4">
                  <c:v>2019年</c:v>
                </c:pt>
                <c:pt idx="5">
                  <c:v>2020年</c:v>
                </c:pt>
              </c:strCache>
            </c:strRef>
          </c:cat>
          <c:val>
            <c:numRef>
              <c:f>Sheet1!$D$2:$D$7</c:f>
              <c:numCache>
                <c:formatCode>General</c:formatCode>
                <c:ptCount val="6"/>
                <c:pt idx="0">
                  <c:v>188.65</c:v>
                </c:pt>
                <c:pt idx="1">
                  <c:v>190.46</c:v>
                </c:pt>
                <c:pt idx="2">
                  <c:v>254.52</c:v>
                </c:pt>
                <c:pt idx="3">
                  <c:v>220.16</c:v>
                </c:pt>
                <c:pt idx="4">
                  <c:v>212.01</c:v>
                </c:pt>
              </c:numCache>
            </c:numRef>
          </c:val>
        </c:ser>
        <c:ser>
          <c:idx val="4"/>
          <c:order val="4"/>
          <c:tx>
            <c:strRef>
              <c:f>Sheet1!$E$1</c:f>
              <c:strCache>
                <c:ptCount val="1"/>
                <c:pt idx="0">
                  <c:v>商业营业用房</c:v>
                </c:pt>
              </c:strCache>
            </c:strRef>
          </c:tx>
          <c:spPr>
            <a:solidFill>
              <a:schemeClr val="accent5"/>
            </a:solidFill>
            <a:ln>
              <a:noFill/>
            </a:ln>
            <a:effectLst/>
          </c:spPr>
          <c:invertIfNegative val="0"/>
          <c:dLbls>
            <c:delete val="1"/>
          </c:dLbls>
          <c:cat>
            <c:strRef>
              <c:f>Sheet1!$A$2:$A$7</c:f>
              <c:strCache>
                <c:ptCount val="6"/>
                <c:pt idx="0">
                  <c:v>2015年</c:v>
                </c:pt>
                <c:pt idx="1">
                  <c:v>2016年</c:v>
                </c:pt>
                <c:pt idx="2">
                  <c:v>2017年</c:v>
                </c:pt>
                <c:pt idx="3">
                  <c:v>2018年</c:v>
                </c:pt>
                <c:pt idx="4">
                  <c:v>2019年</c:v>
                </c:pt>
                <c:pt idx="5">
                  <c:v>2020年</c:v>
                </c:pt>
              </c:strCache>
            </c:strRef>
          </c:cat>
          <c:val>
            <c:numRef>
              <c:f>Sheet1!$E$2:$E$7</c:f>
              <c:numCache>
                <c:formatCode>General</c:formatCode>
                <c:ptCount val="6"/>
                <c:pt idx="0">
                  <c:v>310.45</c:v>
                </c:pt>
                <c:pt idx="1">
                  <c:v>237.65</c:v>
                </c:pt>
                <c:pt idx="2">
                  <c:v>288.9</c:v>
                </c:pt>
                <c:pt idx="3">
                  <c:v>349.28</c:v>
                </c:pt>
                <c:pt idx="4">
                  <c:v>292.7</c:v>
                </c:pt>
              </c:numCache>
            </c:numRef>
          </c:val>
        </c:ser>
        <c:dLbls>
          <c:showLegendKey val="0"/>
          <c:showVal val="0"/>
          <c:showCatName val="0"/>
          <c:showSerName val="0"/>
          <c:showPercent val="0"/>
          <c:showBubbleSize val="0"/>
        </c:dLbls>
        <c:gapWidth val="219"/>
        <c:overlap val="-27"/>
        <c:axId val="375606272"/>
        <c:axId val="459081600"/>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extLst>
                      <c:ext uri="{02D57815-91ED-43cb-92C2-25804820EDAC}">
                        <c15:fullRef>
                          <c15:sqref/>
                        </c15:fullRef>
                        <c15:formulaRef>
                          <c15:sqref>Sheet1!$A$2:$A$7</c15:sqref>
                        </c15:formulaRef>
                      </c:ext>
                    </c:extLst>
                    <c:strCache>
                      <c:ptCount val="6"/>
                      <c:pt idx="0">
                        <c:v>2015年</c:v>
                      </c:pt>
                      <c:pt idx="1">
                        <c:v>2016年</c:v>
                      </c:pt>
                      <c:pt idx="2">
                        <c:v>2017年</c:v>
                      </c:pt>
                      <c:pt idx="3">
                        <c:v>2018年</c:v>
                      </c:pt>
                      <c:pt idx="4">
                        <c:v>2019年</c:v>
                      </c:pt>
                      <c:pt idx="5">
                        <c:v>2020年</c:v>
                      </c:pt>
                    </c:strCache>
                  </c:strRef>
                </c:cat>
                <c:val>
                  <c:numRef>
                    <c:extLst>
                      <c:ext uri="{02D57815-91ED-43cb-92C2-25804820EDAC}">
                        <c15:formulaRef>
                          <c15:sqref>Sheet1!$A$2:$A$7</c15:sqref>
                        </c15:formulaRef>
                      </c:ext>
                    </c:extLst>
                    <c:numCache>
                      <c:formatCode>General</c:formatCode>
                      <c:ptCount val="6"/>
                      <c:pt idx="0">
                        <c:v>0</c:v>
                      </c:pt>
                      <c:pt idx="1">
                        <c:v>0</c:v>
                      </c:pt>
                      <c:pt idx="2">
                        <c:v>0</c:v>
                      </c:pt>
                      <c:pt idx="3">
                        <c:v>0</c:v>
                      </c:pt>
                      <c:pt idx="4">
                        <c:v>0</c:v>
                      </c:pt>
                      <c:pt idx="5">
                        <c:v>0</c:v>
                      </c:pt>
                    </c:numCache>
                  </c:numRef>
                </c:val>
              </c15:ser>
            </c15:filteredBarSeries>
          </c:ext>
        </c:extLst>
      </c:barChart>
      <c:catAx>
        <c:axId val="37560627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459081600"/>
        <c:crosses val="autoZero"/>
        <c:auto val="1"/>
        <c:lblAlgn val="ctr"/>
        <c:lblOffset val="100"/>
        <c:noMultiLvlLbl val="0"/>
      </c:catAx>
      <c:valAx>
        <c:axId val="4590816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5606272"/>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05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050" b="1"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050" b="1"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05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zh-CN" altLang="en-US" b="1"/>
              <a:t>房地产新开工面积及增长率</a:t>
            </a:r>
            <a:endParaRPr lang="zh-CN" altLang="en-US" b="1"/>
          </a:p>
        </c:rich>
      </c:tx>
      <c:layout>
        <c:manualLayout>
          <c:xMode val="edge"/>
          <c:yMode val="edge"/>
          <c:x val="0.317825054218734"/>
          <c:y val="0.032520325203252"/>
        </c:manualLayout>
      </c:layout>
      <c:overlay val="0"/>
      <c:spPr>
        <a:noFill/>
        <a:ln>
          <a:noFill/>
        </a:ln>
        <a:effectLst/>
      </c:spPr>
    </c:title>
    <c:autoTitleDeleted val="0"/>
    <c:plotArea>
      <c:layout>
        <c:manualLayout>
          <c:layoutTarget val="inner"/>
          <c:xMode val="edge"/>
          <c:yMode val="edge"/>
          <c:x val="0.068945574718579"/>
          <c:y val="0.163564398801883"/>
          <c:w val="0.882040689868842"/>
          <c:h val="0.596555714626581"/>
        </c:manualLayout>
      </c:layout>
      <c:barChart>
        <c:barDir val="col"/>
        <c:grouping val="clustered"/>
        <c:varyColors val="0"/>
        <c:ser>
          <c:idx val="0"/>
          <c:order val="0"/>
          <c:tx>
            <c:strRef>
              <c:f>Sheet1!$B$1</c:f>
              <c:strCache>
                <c:ptCount val="1"/>
                <c:pt idx="0">
                  <c:v>房地产新开工总面积（万㎡）</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2015年</c:v>
                </c:pt>
                <c:pt idx="1">
                  <c:v>2016年</c:v>
                </c:pt>
                <c:pt idx="2">
                  <c:v>2017年</c:v>
                </c:pt>
                <c:pt idx="3">
                  <c:v>2018年</c:v>
                </c:pt>
                <c:pt idx="4">
                  <c:v>2019年</c:v>
                </c:pt>
                <c:pt idx="5">
                  <c:v>2020年</c:v>
                </c:pt>
              </c:strCache>
            </c:strRef>
          </c:cat>
          <c:val>
            <c:numRef>
              <c:f>Sheet1!$B$2:$B$7</c:f>
              <c:numCache>
                <c:formatCode>General</c:formatCode>
                <c:ptCount val="6"/>
                <c:pt idx="0">
                  <c:v>2320</c:v>
                </c:pt>
                <c:pt idx="1">
                  <c:v>2630</c:v>
                </c:pt>
                <c:pt idx="2">
                  <c:v>3020</c:v>
                </c:pt>
                <c:pt idx="3">
                  <c:v>3108</c:v>
                </c:pt>
                <c:pt idx="4">
                  <c:v>3431</c:v>
                </c:pt>
              </c:numCache>
            </c:numRef>
          </c:val>
        </c:ser>
        <c:dLbls>
          <c:showLegendKey val="0"/>
          <c:showVal val="1"/>
          <c:showCatName val="0"/>
          <c:showSerName val="0"/>
          <c:showPercent val="0"/>
          <c:showBubbleSize val="0"/>
        </c:dLbls>
        <c:gapWidth val="219"/>
        <c:overlap val="-27"/>
        <c:axId val="305260800"/>
        <c:axId val="305738880"/>
      </c:barChart>
      <c:lineChart>
        <c:grouping val="standard"/>
        <c:varyColors val="0"/>
        <c:ser>
          <c:idx val="1"/>
          <c:order val="1"/>
          <c:tx>
            <c:strRef>
              <c:f>Sheet1!$C$1</c:f>
              <c:strCache>
                <c:ptCount val="1"/>
                <c:pt idx="0">
                  <c:v>房地产新开工总面积较上年增长率（%）</c:v>
                </c:pt>
              </c:strCache>
            </c:strRef>
          </c:tx>
          <c:spPr>
            <a:ln w="28575" cap="rnd" cmpd="sng" algn="ctr">
              <a:solidFill>
                <a:schemeClr val="accent2"/>
              </a:solidFill>
              <a:prstDash val="solid"/>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2015年</c:v>
                </c:pt>
                <c:pt idx="1">
                  <c:v>2016年</c:v>
                </c:pt>
                <c:pt idx="2">
                  <c:v>2017年</c:v>
                </c:pt>
                <c:pt idx="3">
                  <c:v>2018年</c:v>
                </c:pt>
                <c:pt idx="4">
                  <c:v>2019年</c:v>
                </c:pt>
                <c:pt idx="5">
                  <c:v>2020年</c:v>
                </c:pt>
              </c:strCache>
            </c:strRef>
          </c:cat>
          <c:val>
            <c:numRef>
              <c:f>Sheet1!$C$2:$C$7</c:f>
              <c:numCache>
                <c:formatCode>General</c:formatCode>
                <c:ptCount val="6"/>
                <c:pt idx="1" c:formatCode="0.00_ ">
                  <c:v>13.36</c:v>
                </c:pt>
                <c:pt idx="2">
                  <c:v>14.83</c:v>
                </c:pt>
                <c:pt idx="3">
                  <c:v>2.91</c:v>
                </c:pt>
                <c:pt idx="4">
                  <c:v>10.39</c:v>
                </c:pt>
              </c:numCache>
            </c:numRef>
          </c:val>
          <c:smooth val="0"/>
        </c:ser>
        <c:dLbls>
          <c:showLegendKey val="0"/>
          <c:showVal val="1"/>
          <c:showCatName val="0"/>
          <c:showSerName val="0"/>
          <c:showPercent val="0"/>
          <c:showBubbleSize val="0"/>
        </c:dLbls>
        <c:marker val="0"/>
        <c:smooth val="0"/>
        <c:axId val="305740416"/>
        <c:axId val="305750400"/>
      </c:lineChart>
      <c:catAx>
        <c:axId val="30526080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305738880"/>
        <c:crosses val="autoZero"/>
        <c:auto val="1"/>
        <c:lblAlgn val="ctr"/>
        <c:lblOffset val="100"/>
        <c:noMultiLvlLbl val="0"/>
      </c:catAx>
      <c:valAx>
        <c:axId val="3057388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5260800"/>
        <c:crosses val="autoZero"/>
        <c:crossBetween val="between"/>
      </c:valAx>
      <c:catAx>
        <c:axId val="305740416"/>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5750400"/>
        <c:crosses val="autoZero"/>
        <c:auto val="1"/>
        <c:lblAlgn val="ctr"/>
        <c:lblOffset val="100"/>
        <c:noMultiLvlLbl val="0"/>
      </c:catAx>
      <c:valAx>
        <c:axId val="305750400"/>
        <c:scaling>
          <c:orientation val="minMax"/>
        </c:scaling>
        <c:delete val="0"/>
        <c:axPos val="r"/>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5740416"/>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1050" b="1"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05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200" b="1" i="0" u="none" strike="noStrike" kern="1200" spc="0" baseline="0">
                <a:solidFill>
                  <a:schemeClr val="tx1">
                    <a:lumMod val="65000"/>
                    <a:lumOff val="35000"/>
                  </a:schemeClr>
                </a:solidFill>
                <a:latin typeface="+mn-lt"/>
                <a:ea typeface="+mn-ea"/>
                <a:cs typeface="+mn-cs"/>
              </a:defRPr>
            </a:pPr>
            <a:r>
              <a:rPr lang="zh-CN" altLang="en-US" sz="1200" b="1"/>
              <a:t>房地产住宅开发投资及增长率</a:t>
            </a:r>
            <a:endParaRPr lang="zh-CN" altLang="en-US" sz="1200" b="1"/>
          </a:p>
        </c:rich>
      </c:tx>
      <c:layout/>
      <c:overlay val="0"/>
      <c:spPr>
        <a:noFill/>
        <a:ln>
          <a:noFill/>
        </a:ln>
        <a:effectLst/>
      </c:spPr>
    </c:title>
    <c:autoTitleDeleted val="0"/>
    <c:plotArea>
      <c:layout>
        <c:manualLayout>
          <c:layoutTarget val="inner"/>
          <c:xMode val="edge"/>
          <c:yMode val="edge"/>
          <c:x val="0.063575"/>
          <c:y val="0.127"/>
          <c:w val="0.84835"/>
          <c:h val="0.716566666666667"/>
        </c:manualLayout>
      </c:layout>
      <c:barChart>
        <c:barDir val="col"/>
        <c:grouping val="clustered"/>
        <c:varyColors val="0"/>
        <c:ser>
          <c:idx val="0"/>
          <c:order val="0"/>
          <c:tx>
            <c:strRef>
              <c:f>Sheet1!$B$1</c:f>
              <c:strCache>
                <c:ptCount val="1"/>
                <c:pt idx="0">
                  <c:v>房地产住宅开发投资（亿元）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2015年</c:v>
                </c:pt>
                <c:pt idx="1">
                  <c:v>2016年</c:v>
                </c:pt>
                <c:pt idx="2">
                  <c:v>2017年</c:v>
                </c:pt>
                <c:pt idx="3">
                  <c:v>2018年</c:v>
                </c:pt>
                <c:pt idx="4">
                  <c:v>2019年</c:v>
                </c:pt>
                <c:pt idx="5">
                  <c:v>2020年</c:v>
                </c:pt>
              </c:strCache>
            </c:strRef>
          </c:cat>
          <c:val>
            <c:numRef>
              <c:f>Sheet1!$B$2:$B$7</c:f>
              <c:numCache>
                <c:formatCode>General</c:formatCode>
                <c:ptCount val="6"/>
                <c:pt idx="0">
                  <c:v>1777.93</c:v>
                </c:pt>
                <c:pt idx="1">
                  <c:v>1726.79</c:v>
                </c:pt>
                <c:pt idx="2">
                  <c:v>1840.31</c:v>
                </c:pt>
                <c:pt idx="3">
                  <c:v>1956.25</c:v>
                </c:pt>
                <c:pt idx="4">
                  <c:v>2183.18</c:v>
                </c:pt>
              </c:numCache>
            </c:numRef>
          </c:val>
        </c:ser>
        <c:dLbls>
          <c:showLegendKey val="0"/>
          <c:showVal val="1"/>
          <c:showCatName val="0"/>
          <c:showSerName val="0"/>
          <c:showPercent val="0"/>
          <c:showBubbleSize val="0"/>
        </c:dLbls>
        <c:gapWidth val="219"/>
        <c:overlap val="-27"/>
        <c:axId val="304834816"/>
        <c:axId val="304870528"/>
      </c:barChart>
      <c:lineChart>
        <c:grouping val="standard"/>
        <c:varyColors val="0"/>
        <c:ser>
          <c:idx val="1"/>
          <c:order val="1"/>
          <c:tx>
            <c:strRef>
              <c:f>Sheet1!$C$1</c:f>
              <c:strCache>
                <c:ptCount val="1"/>
                <c:pt idx="0">
                  <c:v>房地产住宅开发投资较上年增长率（%）</c:v>
                </c:pt>
              </c:strCache>
            </c:strRef>
          </c:tx>
          <c:spPr>
            <a:ln w="28575" cap="rnd" cmpd="sng" algn="ctr">
              <a:solidFill>
                <a:schemeClr val="accent2"/>
              </a:solidFill>
              <a:prstDash val="solid"/>
              <a:round/>
            </a:ln>
            <a:effectLst/>
          </c:spPr>
          <c:marker>
            <c:symbol val="none"/>
          </c:marker>
          <c:dLbls>
            <c:dLbl>
              <c:idx val="0"/>
              <c:layout>
                <c:manualLayout>
                  <c:x val="-0.027625"/>
                  <c:y val="0.002666666666666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3625"/>
                  <c:y val="-0.002666666666666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164863472436888"/>
                  <c:y val="-0.0244554323132434"/>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066125"/>
                      <c:h val="0.0463333333333333"/>
                    </c:manualLayout>
                  </c15:layout>
                </c:ext>
              </c:extLst>
            </c:dLbl>
            <c:dLbl>
              <c:idx val="3"/>
              <c:layout>
                <c:manualLayout>
                  <c:x val="-0.01775"/>
                  <c:y val="0.00783333333333333"/>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050625"/>
                      <c:h val="0.0463333333333333"/>
                    </c:manualLayout>
                  </c15:layout>
                </c:ext>
              </c:extLst>
            </c:dLbl>
            <c:dLbl>
              <c:idx val="4"/>
              <c:layout>
                <c:manualLayout>
                  <c:x val="-0.01975"/>
                  <c:y val="0.0078333333333333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2015年</c:v>
                </c:pt>
                <c:pt idx="1">
                  <c:v>2016年</c:v>
                </c:pt>
                <c:pt idx="2">
                  <c:v>2017年</c:v>
                </c:pt>
                <c:pt idx="3">
                  <c:v>2018年</c:v>
                </c:pt>
                <c:pt idx="4">
                  <c:v>2019年</c:v>
                </c:pt>
                <c:pt idx="5">
                  <c:v>2020年</c:v>
                </c:pt>
              </c:strCache>
            </c:strRef>
          </c:cat>
          <c:val>
            <c:numRef>
              <c:f>Sheet1!$C$2:$C$7</c:f>
              <c:numCache>
                <c:formatCode>General</c:formatCode>
                <c:ptCount val="6"/>
                <c:pt idx="0">
                  <c:v>13.9</c:v>
                </c:pt>
                <c:pt idx="1">
                  <c:v>-2.9</c:v>
                </c:pt>
                <c:pt idx="2">
                  <c:v>6.6</c:v>
                </c:pt>
                <c:pt idx="3">
                  <c:v>6.3</c:v>
                </c:pt>
                <c:pt idx="4">
                  <c:v>11.6</c:v>
                </c:pt>
              </c:numCache>
            </c:numRef>
          </c:val>
          <c:smooth val="0"/>
        </c:ser>
        <c:dLbls>
          <c:showLegendKey val="0"/>
          <c:showVal val="1"/>
          <c:showCatName val="0"/>
          <c:showSerName val="0"/>
          <c:showPercent val="0"/>
          <c:showBubbleSize val="0"/>
        </c:dLbls>
        <c:marker val="0"/>
        <c:smooth val="0"/>
        <c:axId val="304872064"/>
        <c:axId val="305230208"/>
      </c:lineChart>
      <c:catAx>
        <c:axId val="30483481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304870528"/>
        <c:crosses val="autoZero"/>
        <c:auto val="1"/>
        <c:lblAlgn val="ctr"/>
        <c:lblOffset val="100"/>
        <c:noMultiLvlLbl val="0"/>
      </c:catAx>
      <c:valAx>
        <c:axId val="3048705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4834816"/>
        <c:crosses val="autoZero"/>
        <c:crossBetween val="between"/>
      </c:valAx>
      <c:catAx>
        <c:axId val="304872064"/>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5230208"/>
        <c:crosses val="autoZero"/>
        <c:auto val="1"/>
        <c:lblAlgn val="ctr"/>
        <c:lblOffset val="100"/>
        <c:noMultiLvlLbl val="0"/>
      </c:catAx>
      <c:valAx>
        <c:axId val="305230208"/>
        <c:scaling>
          <c:orientation val="minMax"/>
        </c:scaling>
        <c:delete val="0"/>
        <c:axPos val="r"/>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4872064"/>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ayout>
        <c:manualLayout>
          <c:xMode val="edge"/>
          <c:yMode val="edge"/>
          <c:x val="0.214425553838228"/>
          <c:y val="0.939195509822264"/>
          <c:w val="0.591550747037609"/>
          <c:h val="0.0567954029132701"/>
        </c:manualLayout>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200" b="1" i="0" u="none" strike="noStrike" kern="1200" spc="0" baseline="0">
                <a:solidFill>
                  <a:schemeClr val="tx1">
                    <a:lumMod val="65000"/>
                    <a:lumOff val="35000"/>
                  </a:schemeClr>
                </a:solidFill>
                <a:latin typeface="+mn-lt"/>
                <a:ea typeface="+mn-ea"/>
                <a:cs typeface="+mn-cs"/>
              </a:defRPr>
            </a:pPr>
            <a:r>
              <a:rPr lang="zh-CN" altLang="en-US" sz="1200" b="1"/>
              <a:t>房地产办公楼投资及增长率</a:t>
            </a:r>
            <a:endParaRPr lang="zh-CN" altLang="en-US" sz="1200" b="1"/>
          </a:p>
        </c:rich>
      </c:tx>
      <c:layout/>
      <c:overlay val="0"/>
      <c:spPr>
        <a:noFill/>
        <a:ln>
          <a:noFill/>
        </a:ln>
        <a:effectLst/>
      </c:spPr>
    </c:title>
    <c:autoTitleDeleted val="0"/>
    <c:plotArea>
      <c:layout>
        <c:manualLayout>
          <c:layoutTarget val="inner"/>
          <c:xMode val="edge"/>
          <c:yMode val="edge"/>
          <c:x val="0.063575"/>
          <c:y val="0.127"/>
          <c:w val="0.84835"/>
          <c:h val="0.716566666666667"/>
        </c:manualLayout>
      </c:layout>
      <c:barChart>
        <c:barDir val="col"/>
        <c:grouping val="clustered"/>
        <c:varyColors val="0"/>
        <c:ser>
          <c:idx val="0"/>
          <c:order val="0"/>
          <c:tx>
            <c:strRef>
              <c:f>Sheet1!$B$1</c:f>
              <c:strCache>
                <c:ptCount val="1"/>
                <c:pt idx="0">
                  <c:v>房地产办公楼投资（亿元）</c:v>
                </c:pt>
              </c:strCache>
            </c:strRef>
          </c:tx>
          <c:spPr>
            <a:solidFill>
              <a:schemeClr val="accent1"/>
            </a:solidFill>
            <a:ln>
              <a:noFill/>
            </a:ln>
            <a:effectLst/>
          </c:spPr>
          <c:invertIfNegative val="0"/>
          <c:dLbls>
            <c:dLbl>
              <c:idx val="2"/>
              <c:layout>
                <c:manualLayout>
                  <c:x val="0.0540806293018682"/>
                  <c:y val="0.024570024570024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2015年</c:v>
                </c:pt>
                <c:pt idx="1">
                  <c:v>2016年</c:v>
                </c:pt>
                <c:pt idx="2">
                  <c:v>2017年</c:v>
                </c:pt>
                <c:pt idx="3">
                  <c:v>2018年</c:v>
                </c:pt>
                <c:pt idx="4">
                  <c:v>2019年</c:v>
                </c:pt>
                <c:pt idx="5">
                  <c:v>2020年</c:v>
                </c:pt>
              </c:strCache>
            </c:strRef>
          </c:cat>
          <c:val>
            <c:numRef>
              <c:f>Sheet1!$B$2:$B$7</c:f>
              <c:numCache>
                <c:formatCode>General</c:formatCode>
                <c:ptCount val="6"/>
                <c:pt idx="0">
                  <c:v>188.65</c:v>
                </c:pt>
                <c:pt idx="1">
                  <c:v>190.46</c:v>
                </c:pt>
                <c:pt idx="2">
                  <c:v>254.52</c:v>
                </c:pt>
                <c:pt idx="3">
                  <c:v>220.16</c:v>
                </c:pt>
                <c:pt idx="4">
                  <c:v>212.01</c:v>
                </c:pt>
              </c:numCache>
            </c:numRef>
          </c:val>
        </c:ser>
        <c:dLbls>
          <c:showLegendKey val="0"/>
          <c:showVal val="1"/>
          <c:showCatName val="0"/>
          <c:showSerName val="0"/>
          <c:showPercent val="0"/>
          <c:showBubbleSize val="0"/>
        </c:dLbls>
        <c:gapWidth val="219"/>
        <c:overlap val="-27"/>
        <c:axId val="317250176"/>
        <c:axId val="363980288"/>
      </c:barChart>
      <c:lineChart>
        <c:grouping val="standard"/>
        <c:varyColors val="0"/>
        <c:ser>
          <c:idx val="1"/>
          <c:order val="1"/>
          <c:tx>
            <c:strRef>
              <c:f>Sheet1!$C$1</c:f>
              <c:strCache>
                <c:ptCount val="1"/>
                <c:pt idx="0">
                  <c:v>房地产办公楼投资较上年增长率（%）</c:v>
                </c:pt>
              </c:strCache>
            </c:strRef>
          </c:tx>
          <c:spPr>
            <a:ln w="28575" cap="rnd" cmpd="sng" algn="ctr">
              <a:solidFill>
                <a:schemeClr val="accent2"/>
              </a:solidFill>
              <a:prstDash val="solid"/>
              <a:round/>
            </a:ln>
            <a:effectLst/>
          </c:spPr>
          <c:marker>
            <c:symbol val="none"/>
          </c:marker>
          <c:dLbls>
            <c:dLbl>
              <c:idx val="0"/>
              <c:layout>
                <c:manualLayout>
                  <c:x val="-0.027625"/>
                  <c:y val="0.002666666666666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3625"/>
                  <c:y val="-0.002666666666666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09799162272858"/>
                  <c:y val="-0.0285505620151289"/>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066125"/>
                      <c:h val="0.0463333333333333"/>
                    </c:manualLayout>
                  </c15:layout>
                </c:ext>
              </c:extLst>
            </c:dLbl>
            <c:dLbl>
              <c:idx val="3"/>
              <c:layout>
                <c:manualLayout>
                  <c:x val="-0.01775"/>
                  <c:y val="0.00783333333333333"/>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050625"/>
                      <c:h val="0.0463333333333333"/>
                    </c:manualLayout>
                  </c15:layout>
                </c:ext>
              </c:extLst>
            </c:dLbl>
            <c:dLbl>
              <c:idx val="4"/>
              <c:layout>
                <c:manualLayout>
                  <c:x val="-0.01975"/>
                  <c:y val="0.0078333333333333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2015年</c:v>
                </c:pt>
                <c:pt idx="1">
                  <c:v>2016年</c:v>
                </c:pt>
                <c:pt idx="2">
                  <c:v>2017年</c:v>
                </c:pt>
                <c:pt idx="3">
                  <c:v>2018年</c:v>
                </c:pt>
                <c:pt idx="4">
                  <c:v>2019年</c:v>
                </c:pt>
                <c:pt idx="5">
                  <c:v>2020年</c:v>
                </c:pt>
              </c:strCache>
            </c:strRef>
          </c:cat>
          <c:val>
            <c:numRef>
              <c:f>Sheet1!$C$2:$C$7</c:f>
              <c:numCache>
                <c:formatCode>General</c:formatCode>
                <c:ptCount val="6"/>
                <c:pt idx="0">
                  <c:v>34.4</c:v>
                </c:pt>
                <c:pt idx="1">
                  <c:v>1</c:v>
                </c:pt>
                <c:pt idx="2">
                  <c:v>33.6</c:v>
                </c:pt>
                <c:pt idx="3">
                  <c:v>-13.5</c:v>
                </c:pt>
                <c:pt idx="4">
                  <c:v>3.7</c:v>
                </c:pt>
              </c:numCache>
            </c:numRef>
          </c:val>
          <c:smooth val="0"/>
        </c:ser>
        <c:dLbls>
          <c:showLegendKey val="0"/>
          <c:showVal val="1"/>
          <c:showCatName val="0"/>
          <c:showSerName val="0"/>
          <c:showPercent val="0"/>
          <c:showBubbleSize val="0"/>
        </c:dLbls>
        <c:marker val="0"/>
        <c:smooth val="0"/>
        <c:axId val="363981824"/>
        <c:axId val="365949696"/>
      </c:lineChart>
      <c:catAx>
        <c:axId val="31725017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363980288"/>
        <c:crosses val="autoZero"/>
        <c:auto val="1"/>
        <c:lblAlgn val="ctr"/>
        <c:lblOffset val="100"/>
        <c:noMultiLvlLbl val="0"/>
      </c:catAx>
      <c:valAx>
        <c:axId val="36398028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7250176"/>
        <c:crosses val="autoZero"/>
        <c:crossBetween val="between"/>
      </c:valAx>
      <c:catAx>
        <c:axId val="363981824"/>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65949696"/>
        <c:crosses val="autoZero"/>
        <c:auto val="1"/>
        <c:lblAlgn val="ctr"/>
        <c:lblOffset val="100"/>
        <c:noMultiLvlLbl val="0"/>
      </c:catAx>
      <c:valAx>
        <c:axId val="365949696"/>
        <c:scaling>
          <c:orientation val="minMax"/>
        </c:scaling>
        <c:delete val="0"/>
        <c:axPos val="r"/>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3981824"/>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ayout>
        <c:manualLayout>
          <c:xMode val="edge"/>
          <c:yMode val="edge"/>
          <c:x val="0.214425553838228"/>
          <c:y val="0.939195509822264"/>
          <c:w val="0.591550747037609"/>
          <c:h val="0.0567954029132701"/>
        </c:manualLayout>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200" b="1" i="0" u="none" strike="noStrike" kern="1200" spc="0" baseline="0">
                <a:solidFill>
                  <a:schemeClr val="tx1">
                    <a:lumMod val="65000"/>
                    <a:lumOff val="35000"/>
                  </a:schemeClr>
                </a:solidFill>
                <a:latin typeface="+mn-lt"/>
                <a:ea typeface="+mn-ea"/>
                <a:cs typeface="+mn-cs"/>
              </a:defRPr>
            </a:pPr>
            <a:r>
              <a:rPr lang="zh-CN" altLang="en-US" sz="1200" b="1"/>
              <a:t>房地产商业营业用房及增长率</a:t>
            </a:r>
            <a:endParaRPr lang="zh-CN" altLang="en-US" sz="1200" b="1"/>
          </a:p>
        </c:rich>
      </c:tx>
      <c:layout/>
      <c:overlay val="0"/>
      <c:spPr>
        <a:noFill/>
        <a:ln>
          <a:noFill/>
        </a:ln>
        <a:effectLst/>
      </c:spPr>
    </c:title>
    <c:autoTitleDeleted val="0"/>
    <c:plotArea>
      <c:layout>
        <c:manualLayout>
          <c:layoutTarget val="inner"/>
          <c:xMode val="edge"/>
          <c:yMode val="edge"/>
          <c:x val="0.0653266743946419"/>
          <c:y val="0.124728183883469"/>
          <c:w val="0.84835"/>
          <c:h val="0.716566666666667"/>
        </c:manualLayout>
      </c:layout>
      <c:barChart>
        <c:barDir val="col"/>
        <c:grouping val="clustered"/>
        <c:varyColors val="0"/>
        <c:ser>
          <c:idx val="0"/>
          <c:order val="0"/>
          <c:tx>
            <c:strRef>
              <c:f>Sheet1!$B$1</c:f>
              <c:strCache>
                <c:ptCount val="1"/>
                <c:pt idx="0">
                  <c:v>房地产商业营业用房（亿元）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2015年</c:v>
                </c:pt>
                <c:pt idx="1">
                  <c:v>2016年</c:v>
                </c:pt>
                <c:pt idx="2">
                  <c:v>2017年</c:v>
                </c:pt>
                <c:pt idx="3">
                  <c:v>2018年</c:v>
                </c:pt>
                <c:pt idx="4">
                  <c:v>2019年</c:v>
                </c:pt>
                <c:pt idx="5">
                  <c:v>2020年</c:v>
                </c:pt>
              </c:strCache>
            </c:strRef>
          </c:cat>
          <c:val>
            <c:numRef>
              <c:f>Sheet1!$B$2:$B$7</c:f>
              <c:numCache>
                <c:formatCode>General</c:formatCode>
                <c:ptCount val="6"/>
                <c:pt idx="0">
                  <c:v>310.45</c:v>
                </c:pt>
                <c:pt idx="1">
                  <c:v>237.65</c:v>
                </c:pt>
                <c:pt idx="2">
                  <c:v>288.9</c:v>
                </c:pt>
                <c:pt idx="3">
                  <c:v>349.28</c:v>
                </c:pt>
                <c:pt idx="4">
                  <c:v>292.7</c:v>
                </c:pt>
              </c:numCache>
            </c:numRef>
          </c:val>
        </c:ser>
        <c:dLbls>
          <c:showLegendKey val="0"/>
          <c:showVal val="1"/>
          <c:showCatName val="0"/>
          <c:showSerName val="0"/>
          <c:showPercent val="0"/>
          <c:showBubbleSize val="0"/>
        </c:dLbls>
        <c:gapWidth val="219"/>
        <c:overlap val="-27"/>
        <c:axId val="371735552"/>
        <c:axId val="371746688"/>
      </c:barChart>
      <c:lineChart>
        <c:grouping val="standard"/>
        <c:varyColors val="0"/>
        <c:ser>
          <c:idx val="1"/>
          <c:order val="1"/>
          <c:tx>
            <c:strRef>
              <c:f>Sheet1!$C$1</c:f>
              <c:strCache>
                <c:ptCount val="1"/>
                <c:pt idx="0">
                  <c:v>房地产商业营业用房较上年增长率（%）</c:v>
                </c:pt>
              </c:strCache>
            </c:strRef>
          </c:tx>
          <c:spPr>
            <a:ln w="28575" cap="rnd" cmpd="sng" algn="ctr">
              <a:solidFill>
                <a:schemeClr val="accent2"/>
              </a:solidFill>
              <a:prstDash val="solid"/>
              <a:round/>
            </a:ln>
            <a:effectLst/>
          </c:spPr>
          <c:marker>
            <c:symbol val="none"/>
          </c:marker>
          <c:dLbls>
            <c:dLbl>
              <c:idx val="0"/>
              <c:layout>
                <c:manualLayout>
                  <c:x val="-0.027625"/>
                  <c:y val="0.002666666666666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3625"/>
                  <c:y val="-0.002666666666666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164863472436888"/>
                  <c:y val="-0.0244554323132434"/>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066125"/>
                      <c:h val="0.0463333333333333"/>
                    </c:manualLayout>
                  </c15:layout>
                </c:ext>
              </c:extLst>
            </c:dLbl>
            <c:dLbl>
              <c:idx val="3"/>
              <c:layout>
                <c:manualLayout>
                  <c:x val="-0.01775"/>
                  <c:y val="0.00783333333333333"/>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050625"/>
                      <c:h val="0.0463333333333333"/>
                    </c:manualLayout>
                  </c15:layout>
                </c:ext>
              </c:extLst>
            </c:dLbl>
            <c:dLbl>
              <c:idx val="4"/>
              <c:layout>
                <c:manualLayout>
                  <c:x val="-0.01975"/>
                  <c:y val="0.0078333333333333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2015年</c:v>
                </c:pt>
                <c:pt idx="1">
                  <c:v>2016年</c:v>
                </c:pt>
                <c:pt idx="2">
                  <c:v>2017年</c:v>
                </c:pt>
                <c:pt idx="3">
                  <c:v>2018年</c:v>
                </c:pt>
                <c:pt idx="4">
                  <c:v>2019年</c:v>
                </c:pt>
                <c:pt idx="5">
                  <c:v>2020年</c:v>
                </c:pt>
              </c:strCache>
            </c:strRef>
          </c:cat>
          <c:val>
            <c:numRef>
              <c:f>Sheet1!$C$2:$C$7</c:f>
              <c:numCache>
                <c:formatCode>General</c:formatCode>
                <c:ptCount val="6"/>
                <c:pt idx="0">
                  <c:v>-13.3</c:v>
                </c:pt>
                <c:pt idx="1">
                  <c:v>23.5</c:v>
                </c:pt>
                <c:pt idx="2">
                  <c:v>21.6</c:v>
                </c:pt>
                <c:pt idx="3">
                  <c:v>20.9</c:v>
                </c:pt>
                <c:pt idx="4">
                  <c:v>-16.2</c:v>
                </c:pt>
              </c:numCache>
            </c:numRef>
          </c:val>
          <c:smooth val="0"/>
        </c:ser>
        <c:dLbls>
          <c:showLegendKey val="0"/>
          <c:showVal val="1"/>
          <c:showCatName val="0"/>
          <c:showSerName val="0"/>
          <c:showPercent val="0"/>
          <c:showBubbleSize val="0"/>
        </c:dLbls>
        <c:marker val="0"/>
        <c:smooth val="0"/>
        <c:axId val="371748224"/>
        <c:axId val="371754112"/>
      </c:lineChart>
      <c:catAx>
        <c:axId val="37173555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371746688"/>
        <c:crosses val="autoZero"/>
        <c:auto val="1"/>
        <c:lblAlgn val="ctr"/>
        <c:lblOffset val="100"/>
        <c:noMultiLvlLbl val="0"/>
      </c:catAx>
      <c:valAx>
        <c:axId val="37174668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1735552"/>
        <c:crosses val="autoZero"/>
        <c:crossBetween val="between"/>
      </c:valAx>
      <c:catAx>
        <c:axId val="371748224"/>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71754112"/>
        <c:crosses val="autoZero"/>
        <c:auto val="1"/>
        <c:lblAlgn val="ctr"/>
        <c:lblOffset val="100"/>
        <c:noMultiLvlLbl val="0"/>
      </c:catAx>
      <c:valAx>
        <c:axId val="371754112"/>
        <c:scaling>
          <c:orientation val="minMax"/>
        </c:scaling>
        <c:delete val="0"/>
        <c:axPos val="r"/>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1748224"/>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ayout>
        <c:manualLayout>
          <c:xMode val="edge"/>
          <c:yMode val="edge"/>
          <c:x val="0.214425553838228"/>
          <c:y val="0.939195509822264"/>
          <c:w val="0.591550747037609"/>
          <c:h val="0.0567954029132701"/>
        </c:manualLayout>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200" b="1"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房地产新开工总面积（万㎡）</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2015年</c:v>
                </c:pt>
                <c:pt idx="1">
                  <c:v>2016年</c:v>
                </c:pt>
                <c:pt idx="2">
                  <c:v>2017年</c:v>
                </c:pt>
                <c:pt idx="3">
                  <c:v>2018年</c:v>
                </c:pt>
                <c:pt idx="4">
                  <c:v>2019年</c:v>
                </c:pt>
                <c:pt idx="5">
                  <c:v>2020年</c:v>
                </c:pt>
              </c:strCache>
            </c:strRef>
          </c:cat>
          <c:val>
            <c:numRef>
              <c:f>Sheet1!$B$2:$B$7</c:f>
              <c:numCache>
                <c:formatCode>General</c:formatCode>
                <c:ptCount val="6"/>
                <c:pt idx="0">
                  <c:v>2320</c:v>
                </c:pt>
                <c:pt idx="1">
                  <c:v>2630</c:v>
                </c:pt>
                <c:pt idx="2">
                  <c:v>3020</c:v>
                </c:pt>
                <c:pt idx="3">
                  <c:v>3108</c:v>
                </c:pt>
                <c:pt idx="4">
                  <c:v>3431</c:v>
                </c:pt>
              </c:numCache>
            </c:numRef>
          </c:val>
        </c:ser>
        <c:dLbls>
          <c:showLegendKey val="0"/>
          <c:showVal val="1"/>
          <c:showCatName val="0"/>
          <c:showSerName val="0"/>
          <c:showPercent val="0"/>
          <c:showBubbleSize val="0"/>
        </c:dLbls>
        <c:gapWidth val="219"/>
        <c:overlap val="-27"/>
        <c:axId val="305243264"/>
        <c:axId val="306970624"/>
      </c:barChart>
      <c:catAx>
        <c:axId val="30524326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306970624"/>
        <c:crosses val="autoZero"/>
        <c:auto val="1"/>
        <c:lblAlgn val="ctr"/>
        <c:lblOffset val="100"/>
        <c:noMultiLvlLbl val="0"/>
      </c:catAx>
      <c:valAx>
        <c:axId val="30697062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5243264"/>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050" b="1"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05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散装水泥供应量（万吨）</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2016年</c:v>
                </c:pt>
                <c:pt idx="1">
                  <c:v>2017年</c:v>
                </c:pt>
                <c:pt idx="2">
                  <c:v>2018年</c:v>
                </c:pt>
                <c:pt idx="3">
                  <c:v>2019年</c:v>
                </c:pt>
                <c:pt idx="4">
                  <c:v>2020年</c:v>
                </c:pt>
              </c:strCache>
            </c:strRef>
          </c:cat>
          <c:val>
            <c:numRef>
              <c:f>Sheet1!$B$2:$B$6</c:f>
              <c:numCache>
                <c:formatCode>General</c:formatCode>
                <c:ptCount val="5"/>
                <c:pt idx="0">
                  <c:v>759.85</c:v>
                </c:pt>
                <c:pt idx="1">
                  <c:v>766.51</c:v>
                </c:pt>
                <c:pt idx="2">
                  <c:v>827.22</c:v>
                </c:pt>
                <c:pt idx="3">
                  <c:v>763.22</c:v>
                </c:pt>
                <c:pt idx="4">
                  <c:v>799</c:v>
                </c:pt>
              </c:numCache>
            </c:numRef>
          </c:val>
        </c:ser>
        <c:dLbls>
          <c:showLegendKey val="0"/>
          <c:showVal val="1"/>
          <c:showCatName val="0"/>
          <c:showSerName val="0"/>
          <c:showPercent val="0"/>
          <c:showBubbleSize val="0"/>
        </c:dLbls>
        <c:gapWidth val="219"/>
        <c:overlap val="-27"/>
        <c:axId val="314875264"/>
        <c:axId val="373881088"/>
      </c:barChart>
      <c:catAx>
        <c:axId val="31487526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3881088"/>
        <c:crosses val="autoZero"/>
        <c:auto val="1"/>
        <c:lblAlgn val="ctr"/>
        <c:lblOffset val="100"/>
        <c:noMultiLvlLbl val="0"/>
      </c:catAx>
      <c:valAx>
        <c:axId val="373881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487526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预拌混凝土供应量（万立方米）</c:v>
                </c:pt>
              </c:strCache>
            </c:strRef>
          </c:tx>
          <c:spPr>
            <a:solidFill>
              <a:schemeClr val="accent1"/>
            </a:solidFill>
            <a:ln>
              <a:noFill/>
            </a:ln>
            <a:effectLst/>
          </c:spPr>
          <c:invertIfNegative val="0"/>
          <c:dLbls>
            <c:delete val="1"/>
          </c:dLbls>
          <c:cat>
            <c:strRef>
              <c:f>Sheet1!$A$2:$A$6</c:f>
              <c:strCache>
                <c:ptCount val="5"/>
                <c:pt idx="0">
                  <c:v>2016年</c:v>
                </c:pt>
                <c:pt idx="1">
                  <c:v>2017年</c:v>
                </c:pt>
                <c:pt idx="2">
                  <c:v>2018年</c:v>
                </c:pt>
                <c:pt idx="3">
                  <c:v>2019年</c:v>
                </c:pt>
                <c:pt idx="4">
                  <c:v>2020年</c:v>
                </c:pt>
              </c:strCache>
            </c:strRef>
          </c:cat>
          <c:val>
            <c:numRef>
              <c:f>Sheet1!$B$2:$B$6</c:f>
              <c:numCache>
                <c:formatCode>General</c:formatCode>
                <c:ptCount val="5"/>
                <c:pt idx="0">
                  <c:v>2882.5</c:v>
                </c:pt>
                <c:pt idx="1">
                  <c:v>3209.7</c:v>
                </c:pt>
                <c:pt idx="2">
                  <c:v>3693.2</c:v>
                </c:pt>
                <c:pt idx="3">
                  <c:v>3171.54</c:v>
                </c:pt>
                <c:pt idx="4">
                  <c:v>3211.1</c:v>
                </c:pt>
              </c:numCache>
            </c:numRef>
          </c:val>
        </c:ser>
        <c:dLbls>
          <c:showLegendKey val="0"/>
          <c:showVal val="0"/>
          <c:showCatName val="0"/>
          <c:showSerName val="0"/>
          <c:showPercent val="0"/>
          <c:showBubbleSize val="0"/>
        </c:dLbls>
        <c:gapWidth val="219"/>
        <c:overlap val="-27"/>
        <c:axId val="374025216"/>
        <c:axId val="374153984"/>
      </c:barChart>
      <c:catAx>
        <c:axId val="37402521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4153984"/>
        <c:crosses val="autoZero"/>
        <c:auto val="1"/>
        <c:lblAlgn val="ctr"/>
        <c:lblOffset val="100"/>
        <c:noMultiLvlLbl val="0"/>
      </c:catAx>
      <c:valAx>
        <c:axId val="374153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402521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3.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107</Pages>
  <Words>9041</Words>
  <Characters>51536</Characters>
  <Lines>429</Lines>
  <Paragraphs>120</Paragraphs>
  <TotalTime>6</TotalTime>
  <ScaleCrop>false</ScaleCrop>
  <LinksUpToDate>false</LinksUpToDate>
  <CharactersWithSpaces>60457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2021-04-13T11:41:00Z</dcterms:created>
  <dc:creator>HP</dc:creator>
  <cp:lastModifiedBy>Administrator</cp:lastModifiedBy>
  <dcterms:modified xsi:type="dcterms:W3CDTF">2023-02-15T03:11:54Z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E6616500F1E14C45B816F1A8CEF9E8B7</vt:lpwstr>
  </property>
</Properties>
</file>