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spacing w:line="600" w:lineRule="exact"/>
        <w:jc w:val="center"/>
        <w:rPr>
          <w:rFonts w:ascii="方正小标宋简体" w:eastAsia="方正小标宋简体"/>
          <w:b/>
          <w:bCs w:val="0"/>
          <w:sz w:val="36"/>
          <w:szCs w:val="36"/>
        </w:rPr>
      </w:pPr>
      <w:r>
        <w:rPr>
          <w:rFonts w:hint="eastAsia" w:ascii="方正小标宋简体" w:eastAsia="方正小标宋简体"/>
          <w:b/>
          <w:bCs w:val="0"/>
          <w:sz w:val="36"/>
          <w:szCs w:val="36"/>
        </w:rPr>
        <w:t>辖区</w:t>
      </w:r>
      <w:r>
        <w:rPr>
          <w:rFonts w:hint="eastAsia" w:ascii="方正小标宋简体" w:eastAsia="方正小标宋简体"/>
          <w:b/>
          <w:bCs w:val="0"/>
          <w:sz w:val="36"/>
          <w:szCs w:val="36"/>
          <w:lang w:val="en-US" w:eastAsia="zh-CN"/>
        </w:rPr>
        <w:t>预拌混凝土、砂浆</w:t>
      </w:r>
      <w:r>
        <w:rPr>
          <w:rFonts w:hint="eastAsia" w:ascii="方正小标宋简体" w:eastAsia="方正小标宋简体"/>
          <w:b/>
          <w:bCs w:val="0"/>
          <w:sz w:val="36"/>
          <w:szCs w:val="36"/>
        </w:rPr>
        <w:t>企业（站点）排查表</w:t>
      </w:r>
    </w:p>
    <w:p>
      <w:pPr>
        <w:ind w:firstLine="221" w:firstLineChars="100"/>
        <w:rPr>
          <w:rFonts w:ascii="仿宋_GB2312" w:eastAsia="仿宋_GB2312"/>
          <w:b/>
          <w:sz w:val="22"/>
          <w:szCs w:val="22"/>
        </w:rPr>
      </w:pPr>
      <w:r>
        <w:rPr>
          <w:rFonts w:hint="eastAsia" w:ascii="仿宋_GB2312" w:hAnsi="宋体" w:eastAsia="仿宋_GB2312"/>
          <w:b/>
          <w:bCs/>
          <w:sz w:val="22"/>
          <w:szCs w:val="22"/>
        </w:rPr>
        <w:t xml:space="preserve">填报单位（盖章）：                                                                    </w:t>
      </w:r>
      <w:r>
        <w:rPr>
          <w:rFonts w:hint="eastAsia" w:ascii="仿宋_GB2312" w:eastAsia="仿宋_GB2312"/>
          <w:b/>
          <w:sz w:val="22"/>
          <w:szCs w:val="22"/>
        </w:rPr>
        <w:t>填报时间：     年   月   日</w:t>
      </w:r>
    </w:p>
    <w:tbl>
      <w:tblPr>
        <w:tblStyle w:val="5"/>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
        <w:gridCol w:w="535"/>
        <w:gridCol w:w="645"/>
        <w:gridCol w:w="762"/>
        <w:gridCol w:w="451"/>
        <w:gridCol w:w="558"/>
        <w:gridCol w:w="516"/>
        <w:gridCol w:w="462"/>
        <w:gridCol w:w="517"/>
        <w:gridCol w:w="692"/>
        <w:gridCol w:w="575"/>
        <w:gridCol w:w="483"/>
        <w:gridCol w:w="522"/>
        <w:gridCol w:w="640"/>
        <w:gridCol w:w="954"/>
        <w:gridCol w:w="483"/>
        <w:gridCol w:w="470"/>
        <w:gridCol w:w="483"/>
        <w:gridCol w:w="575"/>
        <w:gridCol w:w="496"/>
        <w:gridCol w:w="692"/>
        <w:gridCol w:w="888"/>
        <w:gridCol w:w="83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序号</w:t>
            </w:r>
          </w:p>
        </w:tc>
        <w:tc>
          <w:tcPr>
            <w:tcW w:w="18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站点名称</w:t>
            </w:r>
          </w:p>
        </w:tc>
        <w:tc>
          <w:tcPr>
            <w:tcW w:w="22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资质证书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企业名称</w:t>
            </w:r>
          </w:p>
        </w:tc>
        <w:tc>
          <w:tcPr>
            <w:tcW w:w="26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具体地址</w:t>
            </w:r>
          </w:p>
        </w:tc>
        <w:tc>
          <w:tcPr>
            <w:tcW w:w="1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eastAsia="zh-CN"/>
              </w:rPr>
              <w:t>是否在四环线内</w:t>
            </w:r>
          </w:p>
        </w:tc>
        <w:tc>
          <w:tcPr>
            <w:tcW w:w="1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资质核查情况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（正常/分站/未备案/无资质）</w:t>
            </w:r>
          </w:p>
        </w:tc>
        <w:tc>
          <w:tcPr>
            <w:tcW w:w="1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搅拌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设备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小时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额定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产量</w:t>
            </w:r>
          </w:p>
        </w:tc>
        <w:tc>
          <w:tcPr>
            <w:tcW w:w="16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2022年供应量</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en-US" w:eastAsia="zh-CN"/>
              </w:rPr>
              <w:t>单位：万吨</w:t>
            </w:r>
            <w:r>
              <w:rPr>
                <w:rFonts w:hint="eastAsia" w:ascii="仿宋_GB2312" w:hAnsi="仿宋_GB2312" w:eastAsia="仿宋_GB2312" w:cs="仿宋_GB2312"/>
                <w:sz w:val="15"/>
                <w:szCs w:val="15"/>
              </w:rPr>
              <w:t>）</w:t>
            </w:r>
          </w:p>
        </w:tc>
        <w:tc>
          <w:tcPr>
            <w:tcW w:w="1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2023年供应量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en-US" w:eastAsia="zh-CN"/>
              </w:rPr>
              <w:t>单位：万吨</w:t>
            </w:r>
            <w:r>
              <w:rPr>
                <w:rFonts w:hint="eastAsia" w:ascii="仿宋_GB2312" w:hAnsi="仿宋_GB2312" w:eastAsia="仿宋_GB2312" w:cs="仿宋_GB2312"/>
                <w:sz w:val="15"/>
                <w:szCs w:val="15"/>
              </w:rPr>
              <w:t>）</w:t>
            </w:r>
          </w:p>
        </w:tc>
        <w:tc>
          <w:tcPr>
            <w:tcW w:w="2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负责人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及电话</w:t>
            </w:r>
          </w:p>
        </w:tc>
        <w:tc>
          <w:tcPr>
            <w:tcW w:w="54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技术人员信息（姓名）</w:t>
            </w:r>
          </w:p>
        </w:tc>
        <w:tc>
          <w:tcPr>
            <w:tcW w:w="2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备注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（在产/停产）</w:t>
            </w:r>
          </w:p>
        </w:tc>
        <w:tc>
          <w:tcPr>
            <w:tcW w:w="33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登记核验部门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rPr>
              <w:t>（xx区建设局/未通过登记核验）</w:t>
            </w:r>
            <w:r>
              <w:rPr>
                <w:rFonts w:hint="eastAsia" w:ascii="仿宋_GB2312" w:hAnsi="仿宋_GB2312" w:eastAsia="仿宋_GB2312" w:cs="仿宋_GB2312"/>
                <w:sz w:val="15"/>
                <w:szCs w:val="15"/>
                <w:lang w:eastAsia="zh-CN"/>
              </w:rPr>
              <w:t>（</w:t>
            </w:r>
            <w:r>
              <w:rPr>
                <w:rFonts w:hint="eastAsia" w:ascii="仿宋_GB2312" w:hAnsi="仿宋_GB2312" w:eastAsia="仿宋_GB2312" w:cs="仿宋_GB2312"/>
                <w:sz w:val="15"/>
                <w:szCs w:val="15"/>
                <w:lang w:val="en-US" w:eastAsia="zh-CN"/>
              </w:rPr>
              <w:t>辖区内所有站点必须填写</w:t>
            </w:r>
            <w:r>
              <w:rPr>
                <w:rFonts w:hint="eastAsia" w:ascii="仿宋_GB2312" w:hAnsi="仿宋_GB2312" w:eastAsia="仿宋_GB2312" w:cs="仿宋_GB2312"/>
                <w:sz w:val="15"/>
                <w:szCs w:val="15"/>
                <w:lang w:eastAsia="zh-CN"/>
              </w:rPr>
              <w:t>）</w:t>
            </w:r>
          </w:p>
        </w:tc>
        <w:tc>
          <w:tcPr>
            <w:tcW w:w="2015" w:type="pct"/>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各项检查情况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9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技术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负责人</w:t>
            </w:r>
          </w:p>
        </w:tc>
        <w:tc>
          <w:tcPr>
            <w:tcW w:w="1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实</w:t>
            </w:r>
            <w:r>
              <w:rPr>
                <w:rFonts w:hint="eastAsia" w:ascii="仿宋_GB2312" w:hAnsi="仿宋_GB2312" w:eastAsia="仿宋_GB2312" w:cs="仿宋_GB2312"/>
                <w:sz w:val="15"/>
                <w:szCs w:val="15"/>
              </w:rPr>
              <w:t>验室负责人</w:t>
            </w:r>
          </w:p>
        </w:tc>
        <w:tc>
          <w:tcPr>
            <w:tcW w:w="18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其他中级职称人员</w:t>
            </w:r>
          </w:p>
        </w:tc>
        <w:tc>
          <w:tcPr>
            <w:tcW w:w="22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3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质量行为得分</w:t>
            </w:r>
          </w:p>
        </w:tc>
        <w:tc>
          <w:tcPr>
            <w:tcW w:w="1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绿色生产得分</w:t>
            </w:r>
          </w:p>
        </w:tc>
        <w:tc>
          <w:tcPr>
            <w:tcW w:w="1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绿色生产达标情况</w:t>
            </w:r>
          </w:p>
        </w:tc>
        <w:tc>
          <w:tcPr>
            <w:tcW w:w="19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星级标识等级</w:t>
            </w:r>
          </w:p>
        </w:tc>
        <w:tc>
          <w:tcPr>
            <w:tcW w:w="17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是否获得安标证书</w:t>
            </w:r>
          </w:p>
        </w:tc>
        <w:tc>
          <w:tcPr>
            <w:tcW w:w="2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标准化评分及评价等级</w:t>
            </w:r>
          </w:p>
        </w:tc>
        <w:tc>
          <w:tcPr>
            <w:tcW w:w="90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散预平台数据接入情况（是/否）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6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3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ERP(中控机）生产信息</w:t>
            </w: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视频监控信息</w:t>
            </w: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运输车辆信息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1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2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c>
          <w:tcPr>
            <w:tcW w:w="3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单位负责领导：</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工作责</w:t>
      </w:r>
      <w:r>
        <w:rPr>
          <w:rFonts w:hint="eastAsia" w:ascii="仿宋_GB2312" w:hAnsi="仿宋_GB2312" w:eastAsia="仿宋_GB2312" w:cs="仿宋_GB2312"/>
          <w:sz w:val="18"/>
          <w:szCs w:val="18"/>
          <w:lang w:eastAsia="zh-CN"/>
        </w:rPr>
        <w:t>任</w:t>
      </w:r>
      <w:r>
        <w:rPr>
          <w:rFonts w:hint="eastAsia" w:ascii="仿宋_GB2312" w:hAnsi="仿宋_GB2312" w:eastAsia="仿宋_GB2312" w:cs="仿宋_GB2312"/>
          <w:sz w:val="18"/>
          <w:szCs w:val="18"/>
        </w:rPr>
        <w:t>人：</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联系电话：</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18"/>
          <w:szCs w:val="18"/>
        </w:rPr>
      </w:pPr>
    </w:p>
    <w:p>
      <w:pPr>
        <w:tabs>
          <w:tab w:val="left" w:pos="1280"/>
        </w:tabs>
        <w:jc w:val="left"/>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预拌混凝土企业（站点）车辆信息统计表</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方正小标宋简体" w:hAnsi="方正小标宋简体" w:eastAsia="仿宋_GB2312" w:cs="方正小标宋简体"/>
          <w:sz w:val="32"/>
          <w:szCs w:val="32"/>
          <w:lang w:val="en-US" w:eastAsia="zh-CN"/>
        </w:rPr>
      </w:pPr>
      <w:r>
        <w:rPr>
          <w:rFonts w:hint="eastAsia" w:ascii="仿宋_GB2312" w:hAnsi="宋体" w:eastAsia="仿宋_GB2312" w:cs="仿宋_GB2312"/>
          <w:b/>
          <w:kern w:val="0"/>
          <w:sz w:val="22"/>
          <w:szCs w:val="22"/>
          <w:lang w:val="en-US" w:eastAsia="zh-CN"/>
        </w:rPr>
        <w:t>填报单位</w:t>
      </w:r>
      <w:r>
        <w:rPr>
          <w:rFonts w:hint="eastAsia" w:ascii="仿宋_GB2312" w:hAnsi="宋体" w:eastAsia="仿宋_GB2312" w:cs="仿宋_GB2312"/>
          <w:b/>
          <w:kern w:val="0"/>
          <w:sz w:val="22"/>
          <w:szCs w:val="22"/>
        </w:rPr>
        <w:t xml:space="preserve">（盖章）：                               </w:t>
      </w:r>
      <w:r>
        <w:rPr>
          <w:rFonts w:hint="eastAsia" w:ascii="仿宋_GB2312" w:hAnsi="宋体" w:eastAsia="仿宋_GB2312" w:cs="仿宋_GB2312"/>
          <w:b/>
          <w:kern w:val="0"/>
          <w:sz w:val="22"/>
          <w:szCs w:val="22"/>
          <w:lang w:val="en-US" w:eastAsia="zh-CN"/>
        </w:rPr>
        <w:t xml:space="preserve">                                            填报时间</w:t>
      </w:r>
      <w:r>
        <w:rPr>
          <w:rFonts w:hint="eastAsia" w:ascii="仿宋_GB2312" w:hAnsi="宋体" w:eastAsia="仿宋_GB2312" w:cs="仿宋_GB2312"/>
          <w:b/>
          <w:kern w:val="0"/>
          <w:sz w:val="22"/>
          <w:szCs w:val="22"/>
        </w:rPr>
        <w:t>：</w:t>
      </w:r>
      <w:r>
        <w:rPr>
          <w:rFonts w:hint="eastAsia" w:ascii="仿宋_GB2312" w:hAnsi="宋体" w:eastAsia="仿宋_GB2312" w:cs="仿宋_GB2312"/>
          <w:b/>
          <w:kern w:val="0"/>
          <w:sz w:val="22"/>
          <w:szCs w:val="22"/>
          <w:lang w:val="en-US" w:eastAsia="zh-CN"/>
        </w:rPr>
        <w:t xml:space="preserve">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138"/>
        <w:gridCol w:w="1965"/>
        <w:gridCol w:w="1157"/>
        <w:gridCol w:w="1692"/>
        <w:gridCol w:w="1404"/>
        <w:gridCol w:w="1269"/>
        <w:gridCol w:w="1187"/>
        <w:gridCol w:w="126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sz w:val="18"/>
                <w:szCs w:val="18"/>
                <w:lang w:val="en-US" w:eastAsia="zh-CN"/>
              </w:rPr>
              <w:t>序号</w:t>
            </w:r>
          </w:p>
        </w:tc>
        <w:tc>
          <w:tcPr>
            <w:tcW w:w="230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sz w:val="18"/>
                <w:szCs w:val="18"/>
                <w:lang w:val="en-US" w:eastAsia="zh-CN"/>
              </w:rPr>
            </w:pPr>
            <w:r>
              <w:rPr>
                <w:rFonts w:hint="eastAsia" w:ascii="仿宋_GB2312" w:hAnsi="仿宋_GB2312" w:eastAsia="仿宋_GB2312" w:cs="仿宋_GB2312"/>
                <w:b/>
                <w:sz w:val="18"/>
                <w:szCs w:val="18"/>
                <w:lang w:val="en-US" w:eastAsia="zh-CN"/>
              </w:rPr>
              <w:t>所属区</w:t>
            </w:r>
          </w:p>
        </w:tc>
        <w:tc>
          <w:tcPr>
            <w:tcW w:w="21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sz w:val="18"/>
                <w:szCs w:val="18"/>
                <w:lang w:val="en-US" w:eastAsia="zh-CN"/>
              </w:rPr>
            </w:pPr>
            <w:r>
              <w:rPr>
                <w:rFonts w:hint="eastAsia" w:ascii="仿宋_GB2312" w:hAnsi="仿宋_GB2312" w:eastAsia="仿宋_GB2312" w:cs="仿宋_GB2312"/>
                <w:b/>
                <w:sz w:val="18"/>
                <w:szCs w:val="18"/>
                <w:lang w:val="en-US" w:eastAsia="zh-CN"/>
              </w:rPr>
              <w:t>企业名称</w:t>
            </w:r>
          </w:p>
        </w:tc>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sz w:val="18"/>
                <w:szCs w:val="18"/>
                <w:lang w:val="en-US" w:eastAsia="zh-CN"/>
              </w:rPr>
              <w:t>车牌号码</w:t>
            </w:r>
          </w:p>
        </w:tc>
        <w:tc>
          <w:tcPr>
            <w:tcW w:w="18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sz w:val="18"/>
                <w:szCs w:val="18"/>
                <w:lang w:val="en-US" w:eastAsia="zh-CN"/>
              </w:rPr>
            </w:pPr>
            <w:r>
              <w:rPr>
                <w:rFonts w:hint="eastAsia" w:ascii="仿宋_GB2312" w:hAnsi="仿宋_GB2312" w:eastAsia="仿宋_GB2312" w:cs="仿宋_GB2312"/>
                <w:b/>
                <w:sz w:val="18"/>
                <w:szCs w:val="18"/>
                <w:lang w:val="en-US" w:eastAsia="zh-CN"/>
              </w:rPr>
              <w:t>联系人与联系方式</w:t>
            </w:r>
          </w:p>
        </w:tc>
        <w:tc>
          <w:tcPr>
            <w:tcW w:w="15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sz w:val="18"/>
                <w:szCs w:val="18"/>
                <w:lang w:val="en-US" w:eastAsia="zh-CN"/>
              </w:rPr>
              <w:t>车辆种类</w:t>
            </w: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sz w:val="18"/>
                <w:szCs w:val="18"/>
                <w:lang w:val="en-US" w:eastAsia="zh-CN"/>
              </w:rPr>
              <w:t>车辆能源情况（燃油/新能源）</w:t>
            </w: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sz w:val="18"/>
                <w:szCs w:val="18"/>
                <w:lang w:val="en-US" w:eastAsia="zh-CN"/>
              </w:rPr>
              <w:t>权属情况（自有/外包）</w:t>
            </w:r>
          </w:p>
        </w:tc>
        <w:tc>
          <w:tcPr>
            <w:tcW w:w="13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sz w:val="18"/>
                <w:szCs w:val="18"/>
                <w:lang w:val="en-US" w:eastAsia="zh-CN"/>
              </w:rPr>
              <w:t>外包物流企业名称（自有则不填）</w:t>
            </w: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30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1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5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30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1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5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30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1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5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30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1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5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30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1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5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30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1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5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30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21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81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5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24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33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c>
          <w:tcPr>
            <w:tcW w:w="14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18"/>
                <w:szCs w:val="18"/>
                <w:vertAlign w:val="baseline"/>
                <w:lang w:val="en-US" w:eastAsia="zh-CN"/>
              </w:rPr>
            </w:pPr>
          </w:p>
        </w:tc>
      </w:tr>
    </w:tbl>
    <w:p>
      <w:pPr>
        <w:adjustRightInd w:val="0"/>
        <w:snapToGrid w:val="0"/>
        <w:spacing w:line="400" w:lineRule="exact"/>
        <w:rPr>
          <w:rFonts w:hint="eastAsia" w:ascii="仿宋_GB2312" w:hAnsi="仿宋_GB2312" w:eastAsia="仿宋_GB2312" w:cs="仿宋_GB2312"/>
          <w:b/>
          <w:bCs/>
          <w:sz w:val="22"/>
          <w:szCs w:val="22"/>
        </w:rPr>
        <w:sectPr>
          <w:footerReference r:id="rId4" w:type="first"/>
          <w:footerReference r:id="rId3" w:type="default"/>
          <w:pgSz w:w="16838" w:h="11906" w:orient="landscape"/>
          <w:pgMar w:top="2098" w:right="1474" w:bottom="1984" w:left="1587"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_GB2312" w:hAnsi="仿宋_GB2312" w:eastAsia="仿宋_GB2312" w:cs="仿宋_GB2312"/>
          <w:b/>
          <w:bCs/>
          <w:sz w:val="22"/>
          <w:szCs w:val="22"/>
        </w:rPr>
        <w:t>【注】</w:t>
      </w:r>
      <w:r>
        <w:rPr>
          <w:rFonts w:hint="eastAsia" w:ascii="仿宋_GB2312" w:hAnsi="仿宋_GB2312" w:eastAsia="仿宋_GB2312" w:cs="仿宋_GB2312"/>
          <w:b/>
          <w:bCs/>
          <w:sz w:val="22"/>
          <w:szCs w:val="22"/>
          <w:lang w:val="en-US" w:eastAsia="zh-CN"/>
        </w:rPr>
        <w:t>车辆种类包括：搅拌车、泵车、洒水车、铲车、渣土车、粉料车等（非自有渣土车、粉料车无需填写）</w:t>
      </w:r>
      <w:r>
        <w:rPr>
          <w:rFonts w:hint="eastAsia" w:ascii="仿宋_GB2312" w:hAnsi="仿宋_GB2312" w:eastAsia="仿宋_GB2312" w:cs="仿宋_GB2312"/>
          <w:b/>
          <w:bCs/>
          <w:sz w:val="22"/>
          <w:szCs w:val="22"/>
        </w:rPr>
        <w:t>。</w:t>
      </w:r>
    </w:p>
    <w:p>
      <w:pPr>
        <w:keepNext w:val="0"/>
        <w:keepLines w:val="0"/>
        <w:pageBreakBefore w:val="0"/>
        <w:widowControl/>
        <w:kinsoku/>
        <w:wordWrap/>
        <w:overflowPunct/>
        <w:topLinePunct w:val="0"/>
        <w:autoSpaceDE/>
        <w:autoSpaceDN/>
        <w:bidi w:val="0"/>
        <w:spacing w:line="50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预拌混凝土企业（站点）资质核查表</w:t>
      </w:r>
    </w:p>
    <w:tbl>
      <w:tblPr>
        <w:tblStyle w:val="5"/>
        <w:tblW w:w="88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969"/>
        <w:gridCol w:w="1852"/>
        <w:gridCol w:w="1883"/>
        <w:gridCol w:w="1094"/>
        <w:gridCol w:w="2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企业名称</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（盖章）</w:t>
            </w:r>
          </w:p>
        </w:tc>
        <w:tc>
          <w:tcPr>
            <w:tcW w:w="713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725"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站点生产地址</w:t>
            </w:r>
          </w:p>
        </w:tc>
        <w:tc>
          <w:tcPr>
            <w:tcW w:w="3735"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环评</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725"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210" w:firstLineChars="100"/>
              <w:jc w:val="center"/>
              <w:rPr>
                <w:rFonts w:hint="eastAsia" w:ascii="仿宋_GB2312" w:hAnsi="仿宋_GB2312" w:eastAsia="仿宋_GB2312" w:cs="仿宋_GB2312"/>
                <w:sz w:val="21"/>
                <w:szCs w:val="21"/>
              </w:rPr>
            </w:pPr>
          </w:p>
        </w:tc>
        <w:tc>
          <w:tcPr>
            <w:tcW w:w="3735"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土地性质</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自有（  ）租赁（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站点负责人</w:t>
            </w:r>
          </w:p>
        </w:tc>
        <w:tc>
          <w:tcPr>
            <w:tcW w:w="373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手机：</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6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预拌混凝土企业资质情况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证照</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资料</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w:t>
            </w: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执照</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企业名称</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统一社会信用代码（或营业执照号）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注册资本金</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经济类型</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成立日期</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注册地址</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证书</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企业名称</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详细地址</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统一社会信用代码（或营业执照号）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注册资本金</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w:t>
            </w:r>
          </w:p>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类型</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证书编号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rFonts w:hint="eastAsia" w:ascii="仿宋_GB2312" w:hAnsi="仿宋_GB2312" w:eastAsia="仿宋_GB2312" w:cs="仿宋_GB2312"/>
                <w:sz w:val="21"/>
                <w:szCs w:val="21"/>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20" w:firstLineChars="200"/>
              <w:jc w:val="center"/>
              <w:rPr>
                <w:rFonts w:hint="eastAsia" w:ascii="仿宋_GB2312" w:hAnsi="仿宋_GB2312" w:eastAsia="仿宋_GB2312" w:cs="仿宋_GB2312"/>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left="42" w:leftChars="2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12"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其他需要说明的</w:t>
            </w:r>
          </w:p>
          <w:p>
            <w:pPr>
              <w:adjustRightInd w:val="0"/>
              <w:snapToGrid w:val="0"/>
              <w:spacing w:line="312"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问题</w:t>
            </w:r>
          </w:p>
        </w:tc>
        <w:tc>
          <w:tcPr>
            <w:tcW w:w="713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12" w:lineRule="auto"/>
              <w:ind w:firstLine="420" w:firstLineChars="200"/>
              <w:rPr>
                <w:rFonts w:hint="eastAsia" w:ascii="仿宋_GB2312" w:hAnsi="仿宋_GB2312" w:eastAsia="仿宋_GB2312" w:cs="仿宋_GB2312"/>
                <w:sz w:val="21"/>
                <w:szCs w:val="21"/>
              </w:rPr>
            </w:pPr>
          </w:p>
        </w:tc>
      </w:tr>
    </w:tbl>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sz w:val="36"/>
          <w:szCs w:val="36"/>
          <w:lang w:val="en-US" w:eastAsia="zh-CN"/>
        </w:rPr>
      </w:pPr>
    </w:p>
    <w:tbl>
      <w:tblPr>
        <w:tblStyle w:val="5"/>
        <w:tblW w:w="9811" w:type="dxa"/>
        <w:jc w:val="center"/>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108" w:type="dxa"/>
          <w:bottom w:w="0" w:type="dxa"/>
          <w:right w:w="108" w:type="dxa"/>
        </w:tblCellMar>
      </w:tblPr>
      <w:tblGrid>
        <w:gridCol w:w="1731"/>
        <w:gridCol w:w="3119"/>
        <w:gridCol w:w="3827"/>
        <w:gridCol w:w="1134"/>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jc w:val="center"/>
        </w:trPr>
        <w:tc>
          <w:tcPr>
            <w:tcW w:w="981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24"/>
                <w:szCs w:val="24"/>
              </w:rPr>
              <w:t>预拌混凝土企业资质核查</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资质名称：</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ind w:firstLine="361" w:firstLineChars="200"/>
              <w:jc w:val="center"/>
              <w:rPr>
                <w:rFonts w:hint="eastAsia" w:ascii="仿宋_GB2312" w:hAnsi="仿宋_GB2312" w:eastAsia="仿宋_GB2312" w:cs="仿宋_GB2312"/>
                <w:b/>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核查内容</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资质标准</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核查情况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备注</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净资产</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2500万元以上。</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净资产</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填符合/不符合）要求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rPr>
                <w:rFonts w:hint="eastAsia" w:ascii="仿宋_GB2312" w:hAnsi="仿宋_GB2312" w:eastAsia="仿宋_GB2312" w:cs="仿宋_GB2312"/>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711"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具有5年以上从事工程施工技术管理工作经历，且具有工程序列高级职称或一级注册建造师执业资格。</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技术负责人具有年以上从事工程施工技术管理工作经历，具有工程序列职称，或具有执业资格。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hint="eastAsia" w:ascii="仿宋_GB2312" w:hAnsi="仿宋_GB2312" w:eastAsia="仿宋_GB2312" w:cs="仿宋_GB2312"/>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601"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实验室负责人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具有2年以上混凝土实验室工作经历，且具有工程序列中级以上职称或注册建造师执业资格。</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具有年以上混凝土实验室工作经历，且具有工程序列以上职称或执业资格。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hint="eastAsia" w:ascii="仿宋_GB2312" w:hAnsi="仿宋_GB2312" w:eastAsia="仿宋_GB2312" w:cs="仿宋_GB2312"/>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06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中级以上职称人员</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工程序列中级以上职称人员不少于4人。</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工程序列中级以上职称人员人。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hint="eastAsia" w:ascii="仿宋_GB2312" w:hAnsi="仿宋_GB2312" w:eastAsia="仿宋_GB2312" w:cs="仿宋_GB2312"/>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75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混凝土试验员</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混凝土试验员不少于4人。</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混凝土试验员</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hint="eastAsia" w:ascii="仿宋_GB2312" w:hAnsi="仿宋_GB2312" w:eastAsia="仿宋_GB2312" w:cs="仿宋_GB2312"/>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216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自有机械设备</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具有下列机械设备</w:t>
            </w:r>
          </w:p>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120立方米/小时以上混凝土搅拌设备1台，并具有混凝土试验室；</w:t>
            </w:r>
          </w:p>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混凝土运输车10辆；</w:t>
            </w:r>
          </w:p>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混凝土输送泵2台。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120立方米/小时以上混凝土搅拌设备台;</w:t>
            </w:r>
          </w:p>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混凝土试验室(填符合/不符合）要求；</w:t>
            </w:r>
          </w:p>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混凝土标准养护室(填符合/不符合）要求；</w:t>
            </w:r>
          </w:p>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混凝土运输车辆；</w:t>
            </w:r>
          </w:p>
          <w:p>
            <w:pPr>
              <w:adjustRightInd w:val="0"/>
              <w:snapToGrid w:val="0"/>
              <w:spacing w:line="312" w:lineRule="auto"/>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混凝土输送泵台。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hint="eastAsia" w:ascii="仿宋_GB2312" w:hAnsi="仿宋_GB2312" w:eastAsia="仿宋_GB2312" w:cs="仿宋_GB2312"/>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2321"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其他需要说明的</w:t>
            </w:r>
          </w:p>
          <w:p>
            <w:pPr>
              <w:adjustRightInd w:val="0"/>
              <w:snapToGrid w:val="0"/>
              <w:spacing w:line="312"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问题</w:t>
            </w:r>
          </w:p>
        </w:tc>
        <w:tc>
          <w:tcPr>
            <w:tcW w:w="808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93" w:beforeLines="30" w:line="312" w:lineRule="auto"/>
              <w:rPr>
                <w:rFonts w:hint="eastAsia" w:ascii="仿宋_GB2312" w:hAnsi="仿宋_GB2312" w:eastAsia="仿宋_GB2312" w:cs="仿宋_GB2312"/>
                <w:sz w:val="18"/>
                <w:szCs w:val="18"/>
              </w:rPr>
            </w:pPr>
          </w:p>
        </w:tc>
      </w:tr>
    </w:tbl>
    <w:p>
      <w:pPr>
        <w:adjustRightInd w:val="0"/>
        <w:snapToGrid w:val="0"/>
        <w:spacing w:before="156" w:beforeLines="50"/>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检查人签字：                                 时间：     年    月    日</w:t>
      </w:r>
    </w:p>
    <w:p>
      <w:pPr>
        <w:rPr>
          <w:rFonts w:hint="eastAsia" w:ascii="黑体" w:hAnsi="黑体" w:eastAsia="黑体" w:cs="宋体"/>
          <w:bCs/>
          <w:kern w:val="0"/>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宋体"/>
          <w:bCs/>
          <w:kern w:val="0"/>
          <w:sz w:val="32"/>
          <w:szCs w:val="32"/>
          <w:lang w:eastAsia="zh-CN"/>
        </w:rPr>
      </w:pPr>
      <w:r>
        <w:rPr>
          <w:rFonts w:hint="eastAsia" w:ascii="黑体" w:hAnsi="黑体" w:eastAsia="黑体" w:cs="宋体"/>
          <w:bCs/>
          <w:kern w:val="0"/>
          <w:sz w:val="32"/>
          <w:szCs w:val="32"/>
        </w:rPr>
        <w:t>附件</w:t>
      </w:r>
      <w:r>
        <w:rPr>
          <w:rFonts w:hint="eastAsia" w:ascii="黑体" w:hAnsi="黑体" w:eastAsia="黑体" w:cs="宋体"/>
          <w:bCs/>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预拌混凝土企业（站点）质量行为检查表</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仿宋_GB2312" w:hAnsi="宋体" w:eastAsia="仿宋_GB2312" w:cs="仿宋_GB2312"/>
          <w:b/>
          <w:kern w:val="0"/>
          <w:sz w:val="22"/>
          <w:szCs w:val="22"/>
        </w:rPr>
      </w:pPr>
      <w:r>
        <w:rPr>
          <w:rFonts w:hint="eastAsia" w:ascii="仿宋_GB2312" w:hAnsi="宋体" w:eastAsia="仿宋_GB2312" w:cs="仿宋_GB2312"/>
          <w:b/>
          <w:kern w:val="0"/>
          <w:sz w:val="22"/>
          <w:szCs w:val="22"/>
        </w:rPr>
        <w:t>站点名称（盖章）：                                站点地址：</w:t>
      </w:r>
    </w:p>
    <w:tbl>
      <w:tblPr>
        <w:tblStyle w:val="5"/>
        <w:tblW w:w="10082" w:type="dxa"/>
        <w:jc w:val="center"/>
        <w:tblLayout w:type="fixed"/>
        <w:tblCellMar>
          <w:top w:w="0" w:type="dxa"/>
          <w:left w:w="0" w:type="dxa"/>
          <w:bottom w:w="0" w:type="dxa"/>
          <w:right w:w="0" w:type="dxa"/>
        </w:tblCellMar>
      </w:tblPr>
      <w:tblGrid>
        <w:gridCol w:w="467"/>
        <w:gridCol w:w="592"/>
        <w:gridCol w:w="990"/>
        <w:gridCol w:w="5723"/>
        <w:gridCol w:w="591"/>
        <w:gridCol w:w="573"/>
        <w:gridCol w:w="1146"/>
      </w:tblGrid>
      <w:tr>
        <w:tblPrEx>
          <w:tblCellMar>
            <w:top w:w="0" w:type="dxa"/>
            <w:left w:w="0" w:type="dxa"/>
            <w:bottom w:w="0" w:type="dxa"/>
            <w:right w:w="0" w:type="dxa"/>
          </w:tblCellMar>
        </w:tblPrEx>
        <w:trPr>
          <w:trHeight w:val="491" w:hRule="atLeast"/>
          <w:jc w:val="center"/>
        </w:trPr>
        <w:tc>
          <w:tcPr>
            <w:tcW w:w="4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序号</w:t>
            </w:r>
          </w:p>
        </w:tc>
        <w:tc>
          <w:tcPr>
            <w:tcW w:w="59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总项</w:t>
            </w:r>
          </w:p>
        </w:tc>
        <w:tc>
          <w:tcPr>
            <w:tcW w:w="99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检查内容</w:t>
            </w:r>
          </w:p>
        </w:tc>
        <w:tc>
          <w:tcPr>
            <w:tcW w:w="572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检查项目</w:t>
            </w:r>
          </w:p>
        </w:tc>
        <w:tc>
          <w:tcPr>
            <w:tcW w:w="59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分值</w:t>
            </w:r>
          </w:p>
        </w:tc>
        <w:tc>
          <w:tcPr>
            <w:tcW w:w="57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评分</w:t>
            </w:r>
          </w:p>
        </w:tc>
        <w:tc>
          <w:tcPr>
            <w:tcW w:w="114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备注</w:t>
            </w:r>
          </w:p>
        </w:tc>
      </w:tr>
      <w:tr>
        <w:tblPrEx>
          <w:tblCellMar>
            <w:top w:w="0" w:type="dxa"/>
            <w:left w:w="0" w:type="dxa"/>
            <w:bottom w:w="0" w:type="dxa"/>
            <w:right w:w="0" w:type="dxa"/>
          </w:tblCellMar>
        </w:tblPrEx>
        <w:trPr>
          <w:trHeight w:val="90" w:hRule="atLeast"/>
          <w:jc w:val="center"/>
        </w:trPr>
        <w:tc>
          <w:tcPr>
            <w:tcW w:w="467" w:type="dxa"/>
            <w:vMerge w:val="restar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5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质保</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体系</w:t>
            </w: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企业主要人员及能力</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themeColor="text1"/>
                <w:kern w:val="0"/>
                <w:sz w:val="18"/>
                <w:szCs w:val="18"/>
              </w:rPr>
              <w:t>技术负责人职称证书、社保缴费凭证、劳动合同、任命文件、管理工作经历</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试验室负责人职称证书、社保缴费凭证、劳动合同、任命文件、管理工作经历</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themeColor="text1"/>
                <w:kern w:val="0"/>
                <w:sz w:val="18"/>
                <w:szCs w:val="18"/>
              </w:rPr>
              <w:t>具有工程序列中级职称的其他</w:t>
            </w:r>
            <w:r>
              <w:rPr>
                <w:rFonts w:hint="eastAsia" w:ascii="仿宋_GB2312" w:hAnsi="仿宋_GB2312" w:eastAsia="仿宋_GB2312" w:cs="仿宋_GB2312"/>
                <w:color w:val="000000" w:themeColor="text1"/>
                <w:kern w:val="0"/>
                <w:sz w:val="18"/>
                <w:szCs w:val="18"/>
                <w:lang w:val="en-US" w:eastAsia="zh-CN"/>
              </w:rPr>
              <w:t>2</w:t>
            </w:r>
            <w:r>
              <w:rPr>
                <w:rFonts w:hint="eastAsia" w:ascii="仿宋_GB2312" w:hAnsi="仿宋_GB2312" w:eastAsia="仿宋_GB2312" w:cs="仿宋_GB2312"/>
                <w:color w:val="000000" w:themeColor="text1"/>
                <w:kern w:val="0"/>
                <w:sz w:val="18"/>
                <w:szCs w:val="18"/>
              </w:rPr>
              <w:t>名人员职称证书、社保缴费凭证、劳动合同</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4名混凝土试验员的社保缴费凭证、劳动合同</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4名混凝土试验员的上岗证书或培训记录、评价记录、岗位任命文件</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体系运行和控制</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试验室质量手册</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试验室程序文件及作业指导书</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restart"/>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5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资料</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管理</w:t>
            </w:r>
          </w:p>
        </w:tc>
        <w:tc>
          <w:tcPr>
            <w:tcW w:w="9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资料归档</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历史资料归档情况</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标准管理</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标准目录及时更新</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标准资料完善</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000000"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生产控制</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水平</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混凝土生产控制水平表</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5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设备和设施</w:t>
            </w: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计量系统及原材料贮存</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生产台账（系统自动生成数据）</w:t>
            </w:r>
            <w:r>
              <w:rPr>
                <w:rFonts w:hint="eastAsia" w:ascii="仿宋_GB2312" w:hAnsi="仿宋_GB2312" w:eastAsia="仿宋_GB2312" w:cs="仿宋_GB2312"/>
                <w:color w:val="000000"/>
                <w:kern w:val="0"/>
                <w:sz w:val="18"/>
                <w:szCs w:val="18"/>
                <w:lang w:eastAsia="zh-CN"/>
              </w:rPr>
              <w:t>，ERP(中控机）生产信息</w:t>
            </w:r>
            <w:r>
              <w:rPr>
                <w:rFonts w:hint="eastAsia" w:ascii="仿宋_GB2312" w:hAnsi="仿宋_GB2312" w:eastAsia="仿宋_GB2312" w:cs="仿宋_GB2312"/>
                <w:color w:val="000000"/>
                <w:kern w:val="0"/>
                <w:sz w:val="18"/>
                <w:szCs w:val="18"/>
                <w:lang w:val="en-US" w:eastAsia="zh-CN"/>
              </w:rPr>
              <w:t>与散预平台对接</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单盘生产配料数据（系统自动生成数据）</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搅拌系统计量设备、压力机、氯离子测定仪、游标卡尺的检定或校准证书</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搅拌系统计量设备、细度筛、坍落度筒、人工砂压碎值测定仪筒自校记录或证书</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砂石堆场分仓贮存，设置明显标识</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混料存放及材料预防变质抽查记录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设施设备及环境条件</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模拟混凝土坍落度试验过程</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模拟人工砂MB值测定过程</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留样静置室、成型室环境</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样品间、标准养护室</w:t>
            </w:r>
            <w:r>
              <w:rPr>
                <w:rFonts w:hint="eastAsia" w:ascii="仿宋_GB2312" w:hAnsi="仿宋_GB2312" w:eastAsia="仿宋_GB2312" w:cs="仿宋_GB2312"/>
                <w:color w:val="auto"/>
                <w:kern w:val="0"/>
                <w:sz w:val="18"/>
                <w:szCs w:val="18"/>
                <w:lang w:eastAsia="zh-CN"/>
              </w:rPr>
              <w:t>，档案室</w:t>
            </w:r>
            <w:r>
              <w:rPr>
                <w:rFonts w:hint="eastAsia" w:ascii="仿宋_GB2312" w:hAnsi="仿宋_GB2312" w:eastAsia="仿宋_GB2312" w:cs="仿宋_GB2312"/>
                <w:color w:val="auto"/>
                <w:kern w:val="0"/>
                <w:sz w:val="18"/>
                <w:szCs w:val="18"/>
              </w:rPr>
              <w:t>的面积</w:t>
            </w:r>
            <w:r>
              <w:rPr>
                <w:rFonts w:hint="eastAsia" w:ascii="仿宋_GB2312" w:hAnsi="仿宋_GB2312" w:eastAsia="仿宋_GB2312" w:cs="仿宋_GB2312"/>
                <w:color w:val="auto"/>
                <w:kern w:val="0"/>
                <w:sz w:val="18"/>
                <w:szCs w:val="18"/>
                <w:lang w:eastAsia="zh-CN"/>
              </w:rPr>
              <w:t>及环境条件</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从负压筛自校记录追溯比表面积标准粉有效性</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压力机校准结果确认表</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kern w:val="0"/>
                <w:sz w:val="18"/>
                <w:szCs w:val="18"/>
              </w:rPr>
              <w:t>4</w:t>
            </w:r>
          </w:p>
        </w:tc>
        <w:tc>
          <w:tcPr>
            <w:tcW w:w="5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kern w:val="0"/>
                <w:sz w:val="18"/>
                <w:szCs w:val="18"/>
              </w:rPr>
              <w:t>原材料检验</w:t>
            </w: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采购管理及质量可追溯</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原材料进货情况（磅房电脑照片）或磅单（水泥、粉煤灰、矿粉、外加剂、砂</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石</w:t>
            </w:r>
            <w:r>
              <w:rPr>
                <w:rFonts w:hint="eastAsia" w:ascii="仿宋_GB2312" w:hAnsi="仿宋_GB2312" w:eastAsia="仿宋_GB2312" w:cs="仿宋_GB2312"/>
                <w:color w:val="auto"/>
                <w:kern w:val="0"/>
                <w:sz w:val="18"/>
                <w:szCs w:val="18"/>
              </w:rPr>
              <w:t>）</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2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原材料采购合同，考察、评审记录，供应商经营许可</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原材料使用台账（实际检测批次数量）</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9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质量证明</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文件</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水泥、粉煤灰、矿粉、外加剂等质量证明书（型式检验报告、出厂合格证、出厂检验报告）</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279"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进场质量</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检验</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水泥、粉煤灰、矿粉、外加剂等的样品台账及样品</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244"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原材料检验台账、检验记录（检验项目、检验批量及结论）</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9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themeColor="text1"/>
                <w:kern w:val="0"/>
                <w:sz w:val="18"/>
                <w:szCs w:val="18"/>
                <w:highlight w:val="none"/>
              </w:rPr>
            </w:pPr>
            <w:r>
              <w:rPr>
                <w:rFonts w:hint="eastAsia" w:ascii="仿宋_GB2312" w:hAnsi="仿宋_GB2312" w:eastAsia="仿宋_GB2312" w:cs="仿宋_GB2312"/>
                <w:color w:val="000000" w:themeColor="text1"/>
                <w:kern w:val="0"/>
                <w:sz w:val="18"/>
                <w:szCs w:val="18"/>
                <w:highlight w:val="none"/>
              </w:rPr>
              <w:t>违规海砂</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rPr>
              <w:t>检查</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kern w:val="0"/>
                <w:sz w:val="18"/>
                <w:szCs w:val="18"/>
                <w:highlight w:val="none"/>
              </w:rPr>
              <w:t>氯离子检测设备及使用台账</w:t>
            </w:r>
            <w:r>
              <w:rPr>
                <w:rFonts w:hint="eastAsia" w:ascii="仿宋_GB2312" w:hAnsi="仿宋_GB2312" w:eastAsia="仿宋_GB2312" w:cs="仿宋_GB2312"/>
                <w:color w:val="auto"/>
                <w:kern w:val="0"/>
                <w:sz w:val="18"/>
                <w:szCs w:val="18"/>
                <w:highlight w:val="none"/>
                <w:lang w:eastAsia="zh-CN"/>
              </w:rPr>
              <w:t>，</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themeColor="text1"/>
                <w:sz w:val="18"/>
                <w:szCs w:val="18"/>
                <w:lang w:val="en-US" w:eastAsia="zh-CN"/>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497" w:hRule="atLeast"/>
          <w:jc w:val="center"/>
        </w:trPr>
        <w:tc>
          <w:tcPr>
            <w:tcW w:w="46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rPr>
                <w:rFonts w:hint="eastAsia" w:ascii="仿宋_GB2312" w:hAnsi="仿宋_GB2312" w:eastAsia="仿宋_GB2312" w:cs="仿宋_GB2312"/>
                <w:b w:val="0"/>
                <w:bCs w:val="0"/>
                <w:color w:val="000000"/>
                <w:sz w:val="18"/>
                <w:szCs w:val="18"/>
              </w:rPr>
            </w:pPr>
          </w:p>
        </w:tc>
        <w:tc>
          <w:tcPr>
            <w:tcW w:w="9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FF0000"/>
                <w:kern w:val="0"/>
                <w:sz w:val="18"/>
                <w:szCs w:val="18"/>
              </w:rPr>
            </w:pPr>
            <w:r>
              <w:rPr>
                <w:rFonts w:hint="eastAsia" w:ascii="仿宋_GB2312" w:hAnsi="仿宋_GB2312" w:eastAsia="仿宋_GB2312" w:cs="仿宋_GB2312"/>
                <w:color w:val="auto"/>
                <w:kern w:val="0"/>
                <w:sz w:val="18"/>
                <w:szCs w:val="18"/>
                <w:lang w:eastAsia="zh-CN"/>
              </w:rPr>
              <w:t>原材料样品管理</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ind w:left="63" w:leftChars="3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有样品台账，留样标识。</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auto"/>
                <w:kern w:val="0"/>
                <w:sz w:val="18"/>
                <w:szCs w:val="18"/>
                <w:lang w:val="en-US" w:eastAsia="zh-CN"/>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3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restart"/>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592"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控制</w:t>
            </w: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配合比</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不同标号的混凝土配合比计算书</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配合比试配记录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rPr>
              <w:t>生产配合比</w:t>
            </w:r>
            <w:r>
              <w:rPr>
                <w:rFonts w:hint="eastAsia" w:ascii="仿宋_GB2312" w:hAnsi="仿宋_GB2312" w:eastAsia="仿宋_GB2312" w:cs="仿宋_GB2312"/>
                <w:color w:val="auto"/>
                <w:kern w:val="0"/>
                <w:sz w:val="18"/>
                <w:szCs w:val="18"/>
                <w:lang w:eastAsia="zh-CN"/>
              </w:rPr>
              <w:t>使用授权</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rPr>
              <w:t>生产配合比调整</w:t>
            </w:r>
            <w:r>
              <w:rPr>
                <w:rFonts w:hint="eastAsia" w:ascii="仿宋_GB2312" w:hAnsi="仿宋_GB2312" w:eastAsia="仿宋_GB2312" w:cs="仿宋_GB2312"/>
                <w:color w:val="auto"/>
                <w:kern w:val="0"/>
                <w:sz w:val="18"/>
                <w:szCs w:val="18"/>
                <w:lang w:eastAsia="zh-CN"/>
              </w:rPr>
              <w:t>及优化记录台账</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生产配合比确认记录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控制</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设备巡检记录（零点校准）</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原材料质量目测记录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计量检查记录（生产配合比执行记录）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开盘鉴定记录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混凝土出厂质量检查记录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混凝土运输质量检查记录（运输时间记录）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混凝土运输车全部安装视频监控装置对入料口进行监控</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2</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FF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FF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混凝土现场质量情况记录（加水、超时、堵管、剩退砼）</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混凝土</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质量检验</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试件台帐</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新拌混凝土质量检查记录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混凝土强度记录台账</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混凝土强度评定记录</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混凝土试件实际抗压强度</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同一配合比的预拌混凝土质量证明书</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交货、顾客回访及剩退砼处理</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无代做、代养试块现象</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90"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顾客回访文件</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39" w:hRule="atLeast"/>
          <w:jc w:val="center"/>
        </w:trPr>
        <w:tc>
          <w:tcPr>
            <w:tcW w:w="467" w:type="dxa"/>
            <w:vMerge w:val="continue"/>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92"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99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剩退砼处理台账</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39" w:hRule="atLeast"/>
          <w:jc w:val="center"/>
        </w:trPr>
        <w:tc>
          <w:tcPr>
            <w:tcW w:w="467"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w:t>
            </w:r>
          </w:p>
        </w:tc>
        <w:tc>
          <w:tcPr>
            <w:tcW w:w="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车辆</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管理</w:t>
            </w:r>
          </w:p>
        </w:tc>
        <w:tc>
          <w:tcPr>
            <w:tcW w:w="9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信息上传</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运输发车时间、行车路线、途中等待、交货时间、交货地点等车辆运输数据信息是否与散预平台对接</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39" w:hRule="atLeast"/>
          <w:jc w:val="center"/>
        </w:trPr>
        <w:tc>
          <w:tcPr>
            <w:tcW w:w="467"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7</w:t>
            </w:r>
          </w:p>
        </w:tc>
        <w:tc>
          <w:tcPr>
            <w:tcW w:w="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视频</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监控</w:t>
            </w:r>
          </w:p>
        </w:tc>
        <w:tc>
          <w:tcPr>
            <w:tcW w:w="9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视频对接</w:t>
            </w:r>
          </w:p>
        </w:tc>
        <w:tc>
          <w:tcPr>
            <w:tcW w:w="572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left"/>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混凝土试配室、卸料口、搅拌楼出入口视频监控是否与散预平台对接</w:t>
            </w:r>
          </w:p>
        </w:tc>
        <w:tc>
          <w:tcPr>
            <w:tcW w:w="59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w:t>
            </w:r>
          </w:p>
        </w:tc>
        <w:tc>
          <w:tcPr>
            <w:tcW w:w="57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581" w:hRule="atLeast"/>
          <w:jc w:val="center"/>
        </w:trPr>
        <w:tc>
          <w:tcPr>
            <w:tcW w:w="105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综合意见</w:t>
            </w:r>
          </w:p>
        </w:tc>
        <w:tc>
          <w:tcPr>
            <w:tcW w:w="7877" w:type="dxa"/>
            <w:gridSpan w:val="4"/>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得分</w:t>
            </w:r>
          </w:p>
          <w:p>
            <w:pPr>
              <w:keepNext w:val="0"/>
              <w:keepLines w:val="0"/>
              <w:pageBreakBefore w:val="0"/>
              <w:widowControl/>
              <w:kinsoku/>
              <w:wordWrap/>
              <w:overflowPunct/>
              <w:topLinePunct w:val="0"/>
              <w:autoSpaceDE/>
              <w:autoSpaceDN/>
              <w:bidi w:val="0"/>
              <w:adjustRightInd/>
              <w:snapToGrid/>
              <w:spacing w:line="240" w:lineRule="exact"/>
              <w:ind w:left="63" w:leftChars="30"/>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（总分100）</w:t>
            </w:r>
          </w:p>
        </w:tc>
      </w:tr>
      <w:tr>
        <w:tblPrEx>
          <w:tblCellMar>
            <w:top w:w="0" w:type="dxa"/>
            <w:left w:w="0" w:type="dxa"/>
            <w:bottom w:w="0" w:type="dxa"/>
            <w:right w:w="0" w:type="dxa"/>
          </w:tblCellMar>
        </w:tblPrEx>
        <w:trPr>
          <w:trHeight w:val="96" w:hRule="atLeast"/>
          <w:jc w:val="center"/>
        </w:trPr>
        <w:tc>
          <w:tcPr>
            <w:tcW w:w="105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rPr>
            </w:pPr>
          </w:p>
        </w:tc>
        <w:tc>
          <w:tcPr>
            <w:tcW w:w="7877" w:type="dxa"/>
            <w:gridSpan w:val="4"/>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rPr>
            </w:pPr>
          </w:p>
        </w:tc>
        <w:tc>
          <w:tcPr>
            <w:tcW w:w="114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检查人签字：                             检查时间：     年    月    日</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黑体" w:hAnsi="黑体" w:eastAsia="黑体" w:cs="黑体"/>
          <w:sz w:val="22"/>
          <w:szCs w:val="22"/>
        </w:rPr>
      </w:pPr>
      <w:r>
        <w:rPr>
          <w:rFonts w:hint="eastAsia" w:ascii="仿宋_GB2312" w:hAnsi="仿宋_GB2312" w:eastAsia="仿宋_GB2312" w:cs="仿宋_GB2312"/>
          <w:b/>
          <w:bCs/>
          <w:sz w:val="22"/>
          <w:szCs w:val="22"/>
        </w:rPr>
        <w:t>【注】得分低于85分时应责令停产整改。</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both"/>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val="0"/>
        <w:tabs>
          <w:tab w:val="left" w:pos="1280"/>
        </w:tabs>
        <w:kinsoku/>
        <w:wordWrap/>
        <w:overflowPunct/>
        <w:topLinePunct w:val="0"/>
        <w:autoSpaceDE/>
        <w:autoSpaceDN/>
        <w:bidi w:val="0"/>
        <w:spacing w:line="500" w:lineRule="exact"/>
        <w:jc w:val="left"/>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预拌混凝土</w:t>
      </w:r>
      <w:r>
        <w:rPr>
          <w:rFonts w:hint="eastAsia" w:ascii="方正小标宋简体" w:hAnsi="方正小标宋简体" w:eastAsia="方正小标宋简体" w:cs="方正小标宋简体"/>
          <w:b/>
          <w:bCs/>
          <w:sz w:val="36"/>
          <w:szCs w:val="36"/>
        </w:rPr>
        <w:t>企业（站点）</w:t>
      </w:r>
      <w:r>
        <w:rPr>
          <w:rFonts w:hint="eastAsia" w:ascii="方正小标宋简体" w:hAnsi="方正小标宋简体" w:eastAsia="方正小标宋简体" w:cs="方正小标宋简体"/>
          <w:b/>
          <w:bCs/>
          <w:kern w:val="0"/>
          <w:sz w:val="36"/>
          <w:szCs w:val="36"/>
        </w:rPr>
        <w:t>绿色生产检查表</w:t>
      </w:r>
    </w:p>
    <w:tbl>
      <w:tblPr>
        <w:tblStyle w:val="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3"/>
        <w:gridCol w:w="1357"/>
        <w:gridCol w:w="1765"/>
        <w:gridCol w:w="1761"/>
        <w:gridCol w:w="1214"/>
        <w:gridCol w:w="1905"/>
        <w:gridCol w:w="72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exact"/>
          <w:jc w:val="center"/>
        </w:trPr>
        <w:tc>
          <w:tcPr>
            <w:tcW w:w="204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站点名称（盖章）</w:t>
            </w:r>
          </w:p>
        </w:tc>
        <w:tc>
          <w:tcPr>
            <w:tcW w:w="3526"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kern w:val="0"/>
                <w:sz w:val="18"/>
                <w:szCs w:val="18"/>
              </w:rPr>
            </w:pPr>
          </w:p>
        </w:tc>
        <w:tc>
          <w:tcPr>
            <w:tcW w:w="121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负责人</w:t>
            </w:r>
          </w:p>
        </w:tc>
        <w:tc>
          <w:tcPr>
            <w:tcW w:w="339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6" w:hRule="exact"/>
          <w:jc w:val="center"/>
        </w:trPr>
        <w:tc>
          <w:tcPr>
            <w:tcW w:w="204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生产地址</w:t>
            </w:r>
          </w:p>
        </w:tc>
        <w:tc>
          <w:tcPr>
            <w:tcW w:w="3526"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kern w:val="0"/>
                <w:sz w:val="18"/>
                <w:szCs w:val="18"/>
              </w:rPr>
            </w:pPr>
          </w:p>
        </w:tc>
        <w:tc>
          <w:tcPr>
            <w:tcW w:w="121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kern w:val="0"/>
                <w:sz w:val="18"/>
                <w:szCs w:val="18"/>
              </w:rPr>
            </w:pPr>
            <w:r>
              <w:rPr>
                <w:rFonts w:hint="eastAsia" w:ascii="仿宋_GB2312" w:hAnsi="仿宋_GB2312" w:eastAsia="仿宋_GB2312" w:cs="仿宋_GB2312"/>
                <w:b/>
                <w:bCs/>
                <w:kern w:val="0"/>
                <w:sz w:val="18"/>
                <w:szCs w:val="18"/>
              </w:rPr>
              <w:t>联系电话</w:t>
            </w:r>
          </w:p>
        </w:tc>
        <w:tc>
          <w:tcPr>
            <w:tcW w:w="339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exac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kern w:val="0"/>
                <w:sz w:val="18"/>
                <w:szCs w:val="18"/>
                <w:highlight w:val="yellow"/>
              </w:rPr>
            </w:pPr>
            <w:r>
              <w:rPr>
                <w:rFonts w:hint="eastAsia" w:ascii="仿宋_GB2312" w:hAnsi="仿宋_GB2312" w:eastAsia="仿宋_GB2312" w:cs="仿宋_GB2312"/>
                <w:b/>
                <w:bCs/>
                <w:color w:val="000000"/>
                <w:kern w:val="0"/>
                <w:sz w:val="18"/>
                <w:szCs w:val="18"/>
              </w:rPr>
              <w:t>序号</w:t>
            </w:r>
          </w:p>
        </w:tc>
        <w:tc>
          <w:tcPr>
            <w:tcW w:w="135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kern w:val="0"/>
                <w:sz w:val="18"/>
                <w:szCs w:val="18"/>
                <w:highlight w:val="yellow"/>
              </w:rPr>
            </w:pPr>
            <w:r>
              <w:rPr>
                <w:rFonts w:hint="eastAsia" w:ascii="仿宋_GB2312" w:hAnsi="仿宋_GB2312" w:eastAsia="仿宋_GB2312" w:cs="仿宋_GB2312"/>
                <w:b/>
                <w:bCs/>
                <w:color w:val="000000"/>
                <w:kern w:val="0"/>
                <w:sz w:val="18"/>
                <w:szCs w:val="18"/>
              </w:rPr>
              <w:t>检查内容</w:t>
            </w: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kern w:val="0"/>
                <w:sz w:val="18"/>
                <w:szCs w:val="18"/>
                <w:highlight w:val="yellow"/>
              </w:rPr>
            </w:pPr>
            <w:r>
              <w:rPr>
                <w:rFonts w:hint="eastAsia" w:ascii="仿宋_GB2312" w:hAnsi="仿宋_GB2312" w:eastAsia="仿宋_GB2312" w:cs="仿宋_GB2312"/>
                <w:b/>
                <w:bCs/>
                <w:color w:val="000000"/>
                <w:kern w:val="0"/>
                <w:sz w:val="18"/>
                <w:szCs w:val="18"/>
              </w:rPr>
              <w:t>检查项目</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kern w:val="0"/>
                <w:sz w:val="18"/>
                <w:szCs w:val="18"/>
                <w:highlight w:val="yellow"/>
              </w:rPr>
            </w:pPr>
            <w:r>
              <w:rPr>
                <w:rFonts w:hint="eastAsia" w:ascii="仿宋_GB2312" w:hAnsi="仿宋_GB2312" w:eastAsia="仿宋_GB2312" w:cs="仿宋_GB2312"/>
                <w:b/>
                <w:bCs/>
                <w:color w:val="000000"/>
                <w:kern w:val="0"/>
                <w:sz w:val="18"/>
                <w:szCs w:val="18"/>
              </w:rPr>
              <w:t>评分标准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kern w:val="0"/>
                <w:sz w:val="18"/>
                <w:szCs w:val="18"/>
                <w:highlight w:val="yellow"/>
              </w:rPr>
            </w:pPr>
            <w:r>
              <w:rPr>
                <w:rFonts w:hint="eastAsia" w:ascii="仿宋_GB2312" w:hAnsi="仿宋_GB2312" w:eastAsia="仿宋_GB2312" w:cs="仿宋_GB2312"/>
                <w:b/>
                <w:bCs/>
                <w:color w:val="000000"/>
                <w:kern w:val="0"/>
                <w:sz w:val="18"/>
                <w:szCs w:val="18"/>
              </w:rPr>
              <w:t>分值</w:t>
            </w:r>
          </w:p>
        </w:tc>
        <w:tc>
          <w:tcPr>
            <w:tcW w:w="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kern w:val="0"/>
                <w:sz w:val="18"/>
                <w:szCs w:val="18"/>
                <w:highlight w:val="yellow"/>
              </w:rPr>
            </w:pPr>
            <w:r>
              <w:rPr>
                <w:rFonts w:hint="eastAsia" w:ascii="仿宋_GB2312" w:hAnsi="仿宋_GB2312" w:eastAsia="仿宋_GB2312" w:cs="仿宋_GB2312"/>
                <w:b/>
                <w:bCs/>
                <w:color w:val="000000"/>
                <w:kern w:val="0"/>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1</w:t>
            </w:r>
          </w:p>
        </w:tc>
        <w:tc>
          <w:tcPr>
            <w:tcW w:w="1357"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强制要求</w:t>
            </w: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搅拌楼全封闭</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搅拌楼全封闭得8分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8</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2</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骨料堆场</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骨料堆场全部封闭且棚外无砂石堆料、场地硬化、安装喷淋降尘设施并正常使用得8分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8</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3</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配料地仓、皮带输送机全封闭</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地仓封闭得3分，皮带传输机全封闭得5分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8</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9"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4</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除尘装置</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粉料筒仓顶部、粉料贮料斗、搅拌机进料口或骨料贮料斗的进料口均安装除尘装置且运转正常得6分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6</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5</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出口处设置运输车辆冲洗保洁设施</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出场车辆做到及时冲洗，并无车辆带泥上路，场内停放车辆干净得4分，安装立体式高效洗轮机得4分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8</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6</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生产废水、废浆处置系统</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设置三级沉淀池得3分；排水沟系统覆盖连通装车层、骨料堆场、砂石分离机和沉淀池得3分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6</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7"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7</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废弃新拌混凝土处置设备设施</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砂石分离机等设备运转正常，得6分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6</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8</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废弃物排放</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不向厂区外直接排放生产废水、废浆、废弃混凝土得4分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4</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9</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道路硬化及质量</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道路硬化率达到100%且无破损得6分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6</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10</w:t>
            </w:r>
          </w:p>
        </w:tc>
        <w:tc>
          <w:tcPr>
            <w:tcW w:w="1357"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color w:val="000000"/>
                <w:kern w:val="0"/>
                <w:sz w:val="18"/>
                <w:szCs w:val="18"/>
                <w:highlight w:val="yellow"/>
              </w:rPr>
            </w:pPr>
            <w:r>
              <w:rPr>
                <w:rFonts w:hint="eastAsia" w:ascii="仿宋_GB2312" w:hAnsi="仿宋_GB2312" w:eastAsia="仿宋_GB2312" w:cs="仿宋_GB2312"/>
                <w:color w:val="000000"/>
                <w:kern w:val="0"/>
                <w:sz w:val="18"/>
                <w:szCs w:val="18"/>
              </w:rPr>
              <w:t>厂区环境及设施设备</w:t>
            </w: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固体废弃物存放</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生产区内设置生产废弃物存放处，并适合机械清运作业得2分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11</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搅拌楼清洗设备</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搅拌层和称量层有冲洗装置得2分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12</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功能分区</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厂区内的生产区、办公区和生活区采用分区布置得2分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13</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整体清洁卫生</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厂区门前道路按三包要求管理得1分，厂区内卫生清洁得1分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14</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厂区绿化</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厂区整体绿化面积达10%以上，厂区内未硬化空地的绿化率达到80%得2分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15</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厂界隔声装置</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厂界与居民区小于50m时在厂界安装隔声装置得2分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16</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防喷溅设施</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搅拌主机卸料口设下料软管等防喷溅设施得2分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17</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车辆防漏洒</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车辆安装防漏洒装置并正常使用得2分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18</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运输管理</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运输车辆有GPS定位，得1分；运输车辆达到相关环保标准，得2分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3</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19</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扬尘污染公示牌及自动在线监测</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悬挂有扬尘污染公示牌得1分，有扬尘自动在线监测设施并正常使用得1分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20</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环境噪声控制</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第三方监测环境噪声满足JGJ/T328-2014标准5.4要求，得2分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21</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生产性粉尘控制</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第三方监测环境粉尘满足JGJ/T328-2014标准5.5要求，得2分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22</w:t>
            </w:r>
          </w:p>
        </w:tc>
        <w:tc>
          <w:tcPr>
            <w:tcW w:w="1357"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回收利用</w:t>
            </w: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lang w:eastAsia="zh-CN"/>
              </w:rPr>
            </w:pPr>
            <w:r>
              <w:rPr>
                <w:rFonts w:hint="eastAsia" w:ascii="仿宋_GB2312" w:hAnsi="仿宋_GB2312" w:eastAsia="仿宋_GB2312" w:cs="仿宋_GB2312"/>
                <w:color w:val="auto"/>
                <w:kern w:val="0"/>
                <w:sz w:val="18"/>
                <w:szCs w:val="18"/>
              </w:rPr>
              <w:t>生产废水和废浆的监测</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生产废水、废浆用于生产时，应有相应的检测记录得2分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23</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lang w:eastAsia="zh-CN"/>
              </w:rPr>
              <w:t>废水废浆再利用</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eastAsia="zh-CN"/>
              </w:rPr>
              <w:t>处理后的生产废水用于生产或用于降尘及设备冲洗得</w:t>
            </w:r>
            <w:r>
              <w:rPr>
                <w:rFonts w:hint="eastAsia" w:ascii="仿宋_GB2312" w:hAnsi="仿宋_GB2312" w:eastAsia="仿宋_GB2312" w:cs="仿宋_GB2312"/>
                <w:color w:val="auto"/>
                <w:kern w:val="0"/>
                <w:sz w:val="18"/>
                <w:szCs w:val="18"/>
                <w:highlight w:val="none"/>
                <w:lang w:val="en-US" w:eastAsia="zh-CN"/>
              </w:rPr>
              <w:t>1分，废浆无害化处理或处理后用于生产得1分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24</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工业固废综合利用</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lang w:eastAsia="zh-CN"/>
              </w:rPr>
              <w:t>使用经检测的尾矿，废石，再生骨料，淤沙等绿色原材料。</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2</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25</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废弃混凝土利用</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废弃混凝土用于成型小型预制构件或由砂石分离机分离后重新利用且利用率不低于90%，得1分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1</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26</w:t>
            </w:r>
          </w:p>
        </w:tc>
        <w:tc>
          <w:tcPr>
            <w:tcW w:w="1357"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制度证书</w:t>
            </w: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安全生产标准化</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证书</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取得安监部门颁发的安全生产标准化证书得5分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5</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27</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制度建设</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有完善的绿色生产管理制度得1分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1</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6" w:hRule="atLeas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lang w:eastAsia="zh-CN"/>
              </w:rPr>
            </w:pPr>
            <w:r>
              <w:rPr>
                <w:rFonts w:hint="eastAsia" w:ascii="仿宋_GB2312" w:hAnsi="仿宋_GB2312" w:eastAsia="仿宋_GB2312" w:cs="仿宋_GB2312"/>
                <w:color w:val="000000"/>
                <w:kern w:val="0"/>
                <w:sz w:val="18"/>
                <w:szCs w:val="18"/>
              </w:rPr>
              <w:t>28</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18"/>
                <w:szCs w:val="18"/>
                <w:highlight w:val="yellow"/>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质量、环境、职业</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健康</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符合《质量管理体系要求》GB/TI9001、《环境管理体系要求及使用指南》GB/T24001和《职业健康安全管理体系要求》GB/T28001的规定，各1分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rPr>
            </w:pPr>
            <w:r>
              <w:rPr>
                <w:rFonts w:hint="eastAsia" w:ascii="仿宋_GB2312" w:hAnsi="仿宋_GB2312" w:eastAsia="仿宋_GB2312" w:cs="仿宋_GB2312"/>
                <w:color w:val="auto"/>
                <w:kern w:val="0"/>
                <w:sz w:val="18"/>
                <w:szCs w:val="18"/>
              </w:rPr>
              <w:t>3</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0" w:hRule="exac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lang w:eastAsia="zh-CN"/>
              </w:rPr>
            </w:pPr>
            <w:r>
              <w:rPr>
                <w:rFonts w:hint="eastAsia" w:ascii="仿宋_GB2312" w:hAnsi="仿宋_GB2312" w:eastAsia="仿宋_GB2312" w:cs="仿宋_GB2312"/>
                <w:color w:val="000000"/>
                <w:kern w:val="0"/>
                <w:sz w:val="18"/>
                <w:szCs w:val="18"/>
              </w:rPr>
              <w:t>29</w:t>
            </w:r>
          </w:p>
        </w:tc>
        <w:tc>
          <w:tcPr>
            <w:tcW w:w="1357"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highlight w:val="yellow"/>
              </w:rPr>
            </w:pPr>
            <w:r>
              <w:rPr>
                <w:rFonts w:hint="eastAsia" w:ascii="仿宋_GB2312" w:hAnsi="仿宋_GB2312" w:eastAsia="仿宋_GB2312" w:cs="仿宋_GB2312"/>
                <w:color w:val="000000"/>
                <w:kern w:val="0"/>
                <w:sz w:val="18"/>
                <w:szCs w:val="18"/>
              </w:rPr>
              <w:t>加分项</w:t>
            </w: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240" w:hanging="180" w:hangingChars="100"/>
              <w:jc w:val="center"/>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生产远程</w:t>
            </w:r>
            <w:r>
              <w:rPr>
                <w:rFonts w:hint="eastAsia" w:ascii="仿宋_GB2312" w:hAnsi="仿宋_GB2312" w:eastAsia="仿宋_GB2312" w:cs="仿宋_GB2312"/>
                <w:color w:val="auto"/>
                <w:kern w:val="0"/>
                <w:sz w:val="18"/>
                <w:szCs w:val="18"/>
                <w:lang w:eastAsia="zh-CN"/>
              </w:rPr>
              <w:t>监控及</w:t>
            </w:r>
          </w:p>
          <w:p>
            <w:pPr>
              <w:keepNext w:val="0"/>
              <w:keepLines w:val="0"/>
              <w:pageBreakBefore w:val="0"/>
              <w:widowControl/>
              <w:kinsoku/>
              <w:wordWrap/>
              <w:overflowPunct/>
              <w:topLinePunct w:val="0"/>
              <w:autoSpaceDE/>
              <w:autoSpaceDN/>
              <w:bidi w:val="0"/>
              <w:adjustRightInd/>
              <w:snapToGrid/>
              <w:spacing w:line="240" w:lineRule="exact"/>
              <w:ind w:left="240" w:hanging="180" w:hangingChars="100"/>
              <w:jc w:val="center"/>
              <w:textAlignment w:val="center"/>
              <w:rPr>
                <w:rFonts w:hint="eastAsia" w:ascii="仿宋_GB2312" w:hAnsi="仿宋_GB2312" w:eastAsia="仿宋_GB2312" w:cs="仿宋_GB2312"/>
                <w:color w:val="auto"/>
                <w:kern w:val="0"/>
                <w:sz w:val="18"/>
                <w:szCs w:val="18"/>
                <w:highlight w:val="yellow"/>
                <w:lang w:val="en-US" w:eastAsia="zh-CN"/>
              </w:rPr>
            </w:pPr>
            <w:r>
              <w:rPr>
                <w:rFonts w:hint="eastAsia" w:ascii="仿宋_GB2312" w:hAnsi="仿宋_GB2312" w:eastAsia="仿宋_GB2312" w:cs="仿宋_GB2312"/>
                <w:color w:val="auto"/>
                <w:kern w:val="0"/>
                <w:sz w:val="18"/>
                <w:szCs w:val="18"/>
              </w:rPr>
              <w:t>绿色建材</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highlight w:val="yellow"/>
                <w:lang w:val="en-US" w:eastAsia="zh-CN"/>
              </w:rPr>
            </w:pPr>
            <w:r>
              <w:rPr>
                <w:rFonts w:hint="eastAsia" w:ascii="仿宋_GB2312" w:hAnsi="仿宋_GB2312" w:eastAsia="仿宋_GB2312" w:cs="仿宋_GB2312"/>
                <w:color w:val="auto"/>
                <w:kern w:val="0"/>
                <w:sz w:val="18"/>
                <w:szCs w:val="18"/>
              </w:rPr>
              <w:t>生产控制室与搅拌楼分离，采用远程监控操作的</w:t>
            </w:r>
            <w:r>
              <w:rPr>
                <w:rFonts w:hint="eastAsia" w:ascii="仿宋_GB2312" w:hAnsi="仿宋_GB2312" w:eastAsia="仿宋_GB2312" w:cs="仿宋_GB2312"/>
                <w:color w:val="auto"/>
                <w:kern w:val="0"/>
                <w:sz w:val="18"/>
                <w:szCs w:val="18"/>
                <w:lang w:eastAsia="zh-CN"/>
              </w:rPr>
              <w:t>得</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分</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获得绿色建材标识</w:t>
            </w:r>
            <w:r>
              <w:rPr>
                <w:rFonts w:hint="eastAsia" w:ascii="仿宋_GB2312" w:hAnsi="仿宋_GB2312" w:eastAsia="仿宋_GB2312" w:cs="仿宋_GB2312"/>
                <w:color w:val="auto"/>
                <w:kern w:val="0"/>
                <w:sz w:val="18"/>
                <w:szCs w:val="18"/>
                <w:lang w:eastAsia="zh-CN"/>
              </w:rPr>
              <w:t>得</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分</w:t>
            </w:r>
            <w:r>
              <w:rPr>
                <w:rFonts w:hint="eastAsia" w:ascii="仿宋_GB2312" w:hAnsi="仿宋_GB2312" w:eastAsia="仿宋_GB2312" w:cs="仿宋_GB2312"/>
                <w:color w:val="auto"/>
                <w:kern w:val="0"/>
                <w:sz w:val="18"/>
                <w:szCs w:val="18"/>
                <w:lang w:eastAsia="zh-CN"/>
              </w:rPr>
              <w:t>。</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lang w:val="en-US" w:eastAsia="zh-CN"/>
              </w:rPr>
            </w:pPr>
            <w:r>
              <w:rPr>
                <w:rFonts w:hint="eastAsia" w:ascii="仿宋_GB2312" w:hAnsi="仿宋_GB2312" w:eastAsia="仿宋_GB2312" w:cs="仿宋_GB2312"/>
                <w:color w:val="auto"/>
                <w:kern w:val="0"/>
                <w:sz w:val="18"/>
                <w:szCs w:val="18"/>
                <w:lang w:val="en-US" w:eastAsia="zh-CN"/>
              </w:rPr>
              <w:t>5</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7" w:hRule="exac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000000"/>
                <w:kern w:val="0"/>
                <w:sz w:val="18"/>
                <w:szCs w:val="18"/>
              </w:rPr>
              <w:t>30</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 w:firstLineChars="10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eastAsia="zh-CN"/>
              </w:rPr>
              <w:t>智能信息化</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对原材料采购、进场、使用进行信息化管理，得2分；对实验室材料检测、材料留样、配合比控制、混凝土性能检验进行信息化管理，得2分；对生产过程计划控制、生产环节（进料、上料、计量、搅拌、卸料）监控、设备维护、三废利用进行信息化管理，得2分；对运输车辆、泵送过程进行信息化管理，得2分；对行政办公系统进行信息化管理，得2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highlight w:val="yellow"/>
                <w:lang w:val="en-US" w:eastAsia="zh-CN"/>
              </w:rPr>
            </w:pPr>
            <w:r>
              <w:rPr>
                <w:rFonts w:hint="eastAsia" w:ascii="仿宋_GB2312" w:hAnsi="仿宋_GB2312" w:eastAsia="仿宋_GB2312" w:cs="仿宋_GB2312"/>
                <w:color w:val="auto"/>
                <w:kern w:val="0"/>
                <w:sz w:val="18"/>
                <w:szCs w:val="18"/>
                <w:highlight w:val="none"/>
                <w:lang w:val="en-US" w:eastAsia="zh-CN"/>
              </w:rPr>
              <w:t>10</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exact"/>
          <w:jc w:val="center"/>
        </w:trPr>
        <w:tc>
          <w:tcPr>
            <w:tcW w:w="6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31</w:t>
            </w:r>
          </w:p>
        </w:tc>
        <w:tc>
          <w:tcPr>
            <w:tcW w:w="13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sz w:val="18"/>
                <w:szCs w:val="18"/>
              </w:rPr>
            </w:pPr>
          </w:p>
        </w:tc>
        <w:tc>
          <w:tcPr>
            <w:tcW w:w="176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碳排放</w:t>
            </w:r>
          </w:p>
        </w:tc>
        <w:tc>
          <w:tcPr>
            <w:tcW w:w="4880"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eastAsia="zh-CN"/>
              </w:rPr>
              <w:t>有碳排放管理制度得</w:t>
            </w:r>
            <w:r>
              <w:rPr>
                <w:rFonts w:hint="eastAsia" w:ascii="仿宋_GB2312" w:hAnsi="仿宋_GB2312" w:eastAsia="仿宋_GB2312" w:cs="仿宋_GB2312"/>
                <w:color w:val="auto"/>
                <w:kern w:val="0"/>
                <w:sz w:val="18"/>
                <w:szCs w:val="18"/>
                <w:lang w:val="en-US" w:eastAsia="zh-CN"/>
              </w:rPr>
              <w:t>1分；有生产用能源消耗统计记录得1分；使用新能源车得1分；厂区有太阳能系统得1分；有编制碳排放报告得1分。</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w:t>
            </w:r>
          </w:p>
        </w:tc>
        <w:tc>
          <w:tcPr>
            <w:tcW w:w="76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exact"/>
          <w:jc w:val="center"/>
        </w:trPr>
        <w:tc>
          <w:tcPr>
            <w:tcW w:w="8685" w:type="dxa"/>
            <w:gridSpan w:val="6"/>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合计得分（总分值12</w:t>
            </w:r>
            <w:r>
              <w:rPr>
                <w:rFonts w:hint="eastAsia" w:ascii="仿宋_GB2312" w:hAnsi="仿宋_GB2312" w:eastAsia="仿宋_GB2312" w:cs="仿宋_GB2312"/>
                <w:color w:val="000000"/>
                <w:kern w:val="0"/>
                <w:sz w:val="18"/>
                <w:szCs w:val="18"/>
                <w:lang w:val="en-US" w:eastAsia="zh-CN"/>
              </w:rPr>
              <w:t>0</w:t>
            </w:r>
            <w:r>
              <w:rPr>
                <w:rFonts w:hint="eastAsia" w:ascii="仿宋_GB2312" w:hAnsi="仿宋_GB2312" w:eastAsia="仿宋_GB2312" w:cs="仿宋_GB2312"/>
                <w:color w:val="000000"/>
                <w:kern w:val="0"/>
                <w:sz w:val="18"/>
                <w:szCs w:val="18"/>
              </w:rPr>
              <w:t>）</w:t>
            </w:r>
          </w:p>
        </w:tc>
        <w:tc>
          <w:tcPr>
            <w:tcW w:w="1485" w:type="dxa"/>
            <w:gridSpan w:val="2"/>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kern w:val="0"/>
                <w:sz w:val="18"/>
                <w:szCs w:val="18"/>
                <w:highlight w:val="yellow"/>
              </w:rPr>
            </w:pPr>
          </w:p>
        </w:tc>
      </w:tr>
    </w:tbl>
    <w:p>
      <w:pPr>
        <w:spacing w:before="156" w:beforeLines="50"/>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检查人签字：                             检查时间：     年   月   日</w:t>
      </w:r>
    </w:p>
    <w:p>
      <w:pPr>
        <w:spacing w:before="156" w:beforeLines="50"/>
        <w:rPr>
          <w:rFonts w:hint="eastAsia" w:ascii="仿宋_GB2312" w:hAnsi="仿宋_GB2312" w:eastAsia="仿宋_GB2312" w:cs="仿宋_GB2312"/>
          <w:b/>
          <w:sz w:val="22"/>
          <w:szCs w:val="22"/>
        </w:rPr>
      </w:pPr>
      <w:r>
        <w:rPr>
          <w:rFonts w:hint="eastAsia" w:ascii="仿宋_GB2312" w:hAnsi="仿宋_GB2312" w:eastAsia="仿宋_GB2312" w:cs="仿宋_GB2312"/>
          <w:b/>
          <w:bCs/>
          <w:sz w:val="22"/>
          <w:szCs w:val="22"/>
        </w:rPr>
        <w:t>【注】凡未满足强制要求有关内容或得分低于85分的，应责令整改。</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kern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kern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kern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kern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kern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kern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kern w:val="0"/>
          <w:sz w:val="36"/>
          <w:szCs w:val="36"/>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rPr>
        <w:t>附件</w:t>
      </w:r>
      <w:r>
        <w:rPr>
          <w:rFonts w:hint="eastAsia" w:ascii="黑体" w:hAnsi="黑体" w:eastAsia="黑体" w:cs="宋体"/>
          <w:bCs/>
          <w:kern w:val="0"/>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bCs/>
          <w:kern w:val="0"/>
          <w:sz w:val="36"/>
          <w:szCs w:val="36"/>
          <w:lang w:val="en-US" w:eastAsia="zh-CN"/>
        </w:rPr>
      </w:pPr>
      <w:r>
        <w:rPr>
          <w:rFonts w:hint="eastAsia" w:ascii="方正小标宋简体" w:hAnsi="方正小标宋简体" w:eastAsia="方正小标宋简体" w:cs="方正小标宋简体"/>
          <w:b/>
          <w:bCs/>
          <w:kern w:val="0"/>
          <w:sz w:val="36"/>
          <w:szCs w:val="36"/>
          <w:lang w:val="en-US" w:eastAsia="zh-CN"/>
        </w:rPr>
        <w:t>预拌混凝土企业（站点）安全管理检查表</w:t>
      </w:r>
    </w:p>
    <w:tbl>
      <w:tblPr>
        <w:tblStyle w:val="5"/>
        <w:tblW w:w="10344" w:type="dxa"/>
        <w:jc w:val="center"/>
        <w:shd w:val="clear" w:color="auto" w:fill="auto"/>
        <w:tblLayout w:type="fixed"/>
        <w:tblCellMar>
          <w:top w:w="0" w:type="dxa"/>
          <w:left w:w="0" w:type="dxa"/>
          <w:bottom w:w="0" w:type="dxa"/>
          <w:right w:w="0" w:type="dxa"/>
        </w:tblCellMar>
      </w:tblPr>
      <w:tblGrid>
        <w:gridCol w:w="564"/>
        <w:gridCol w:w="612"/>
        <w:gridCol w:w="1603"/>
        <w:gridCol w:w="6089"/>
        <w:gridCol w:w="744"/>
        <w:gridCol w:w="732"/>
      </w:tblGrid>
      <w:tr>
        <w:tblPrEx>
          <w:shd w:val="clear" w:color="auto" w:fill="auto"/>
          <w:tblCellMar>
            <w:top w:w="0" w:type="dxa"/>
            <w:left w:w="0" w:type="dxa"/>
            <w:bottom w:w="0" w:type="dxa"/>
            <w:right w:w="0" w:type="dxa"/>
          </w:tblCellMar>
        </w:tblPrEx>
        <w:trPr>
          <w:trHeight w:val="90" w:hRule="atLeast"/>
          <w:jc w:val="center"/>
        </w:trPr>
        <w:tc>
          <w:tcPr>
            <w:tcW w:w="564" w:type="dxa"/>
            <w:tcBorders>
              <w:top w:val="single" w:color="auto" w:sz="4" w:space="0"/>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序号</w:t>
            </w:r>
          </w:p>
        </w:tc>
        <w:tc>
          <w:tcPr>
            <w:tcW w:w="612" w:type="dxa"/>
            <w:tcBorders>
              <w:top w:val="single" w:color="auto"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内容</w:t>
            </w:r>
          </w:p>
        </w:tc>
        <w:tc>
          <w:tcPr>
            <w:tcW w:w="1603" w:type="dxa"/>
            <w:tcBorders>
              <w:top w:val="single" w:color="auto"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检查项目</w:t>
            </w:r>
          </w:p>
        </w:tc>
        <w:tc>
          <w:tcPr>
            <w:tcW w:w="6089" w:type="dxa"/>
            <w:tcBorders>
              <w:top w:val="single" w:color="auto"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评分标准</w:t>
            </w:r>
          </w:p>
        </w:tc>
        <w:tc>
          <w:tcPr>
            <w:tcW w:w="744" w:type="dxa"/>
            <w:tcBorders>
              <w:top w:val="single" w:color="auto"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分值</w:t>
            </w:r>
          </w:p>
        </w:tc>
        <w:tc>
          <w:tcPr>
            <w:tcW w:w="732" w:type="dxa"/>
            <w:tcBorders>
              <w:top w:val="single" w:color="auto"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评分</w:t>
            </w:r>
          </w:p>
        </w:tc>
      </w:tr>
      <w:tr>
        <w:tblPrEx>
          <w:tblCellMar>
            <w:top w:w="0" w:type="dxa"/>
            <w:left w:w="0" w:type="dxa"/>
            <w:bottom w:w="0" w:type="dxa"/>
            <w:right w:w="0" w:type="dxa"/>
          </w:tblCellMar>
        </w:tblPrEx>
        <w:trPr>
          <w:trHeight w:val="516" w:hRule="atLeast"/>
          <w:jc w:val="center"/>
        </w:trPr>
        <w:tc>
          <w:tcPr>
            <w:tcW w:w="564"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安全基础管理</w:t>
            </w:r>
          </w:p>
        </w:tc>
        <w:tc>
          <w:tcPr>
            <w:tcW w:w="1603"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安全生产目标</w:t>
            </w:r>
          </w:p>
        </w:tc>
        <w:tc>
          <w:tcPr>
            <w:tcW w:w="6089"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取得有效的安监部门颁发的安全生产标准化证书、安全生产考核充分有效</w:t>
            </w:r>
          </w:p>
        </w:tc>
        <w:tc>
          <w:tcPr>
            <w:tcW w:w="74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7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组织机构和职责</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建立了安全生产管理机构、配备了专职安全生产管理人员、有完善的安全生产责任制、明确了部门和人员的安全生产职责</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3</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安全生产投入</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安全投入满足安全生产要求</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4</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安全生产管理制度</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安全生产规章制度完善，岗位、设备安全操作规程齐全</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32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5</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安全档案管理</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安全生产档案管理目录清晰、历史档案全面、连续</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6</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安全培训</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安全教育培训计划、记录、考核、评价等完整、有效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7</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安全管理人员要求</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安全负责人、生产负责人、专职安全管理人员有安全员上岗证</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8</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特种作业及特种设备作业人员要求</w:t>
            </w:r>
          </w:p>
        </w:tc>
        <w:tc>
          <w:tcPr>
            <w:tcW w:w="6089"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电工、装载机司机、电焊工、运输车驾驶员、搅拌机维修人员等特种作业及特种设备作业人员持证上岗</w:t>
            </w:r>
          </w:p>
        </w:tc>
        <w:tc>
          <w:tcPr>
            <w:tcW w:w="744"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732"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9</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工艺安全操作</w:t>
            </w:r>
          </w:p>
        </w:tc>
        <w:tc>
          <w:tcPr>
            <w:tcW w:w="1603"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原材料进场存放</w:t>
            </w:r>
          </w:p>
        </w:tc>
        <w:tc>
          <w:tcPr>
            <w:tcW w:w="6089"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砂石料运输车在卸料时有声光警示报警装置；粉料运输车输料时有刚性接头防脱落装置</w:t>
            </w:r>
          </w:p>
        </w:tc>
        <w:tc>
          <w:tcPr>
            <w:tcW w:w="74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7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原材料输送</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皮带输送机、螺旋输送机皮带应有作业安全制度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搅拌</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警示铃完好、安全标识符合要求；清理搅拌机内部应有作业安全制度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运输</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有运输速度监控记录及超速处理记录；进出站区域、站内回转弯道区域有交通警示标示</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13</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设备维护保养</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设备维保</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有设备维护保养制度和设备完好率统计</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14</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维护保养记录</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螺旋输送机、带式输送机、搅拌机、混凝土运输车、泵车、装载机、封闭彩钢条板（棚）维护保养记录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15</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作业场所与职业健康安全</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厂区、车间及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仓库环境</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厂区地面应平整、无积水；坑、池应设置盖板或护栏；厂区道路有明显的限速标志等交通安全设施或标志；厂区内沉淀池和搅动池周围应设有护栏；厂区划分作业区域应安全合理</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583"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16</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职业健康安全</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有劳动防护用品和装备发放记录；工作场所有粉尘的设置有警示标志和警示说明；有入职体检记录和定期职业健康检查记录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17</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安全标志管理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安全标志管理</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有标志管理制度及记录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32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18</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安全标志设置</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有机械、交通、消防、工作区域、防护及用品安全标志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427"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19</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隐患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排查与治理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隐患排查</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有安全生产事故隐患排查记录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32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20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隐患治理</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有重大事故隐患治理方案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463"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21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应急管理</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有应急管理机构和专（兼）职应急管理人员；有突发事件的风险识别、分析和评估报告；有应急预案演练和记录；有充足的应急救援装备、储备应急物资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22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rPr>
                <w:rFonts w:hint="eastAsia" w:ascii="仿宋_GB2312" w:hAnsi="仿宋_GB2312" w:eastAsia="仿宋_GB2312" w:cs="仿宋_GB2312"/>
                <w:b/>
                <w:i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事故调查和处理</w:t>
            </w:r>
          </w:p>
        </w:tc>
        <w:tc>
          <w:tcPr>
            <w:tcW w:w="60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有事故调查和处理制度，熟悉事故调查和处理报告流程</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trHeight w:val="779" w:hRule="atLeast"/>
          <w:jc w:val="center"/>
        </w:trPr>
        <w:tc>
          <w:tcPr>
            <w:tcW w:w="1176" w:type="dxa"/>
            <w:gridSpan w:val="2"/>
            <w:tcBorders>
              <w:top w:val="nil"/>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b/>
                <w:i w:val="0"/>
                <w:color w:val="000000"/>
                <w:sz w:val="18"/>
                <w:szCs w:val="18"/>
                <w:u w:val="none"/>
              </w:rPr>
            </w:pPr>
            <w:r>
              <w:rPr>
                <w:rStyle w:val="10"/>
                <w:rFonts w:hint="eastAsia" w:ascii="仿宋_GB2312" w:hAnsi="仿宋_GB2312" w:eastAsia="仿宋_GB2312" w:cs="仿宋_GB2312"/>
                <w:sz w:val="18"/>
                <w:szCs w:val="18"/>
                <w:lang w:val="en-US" w:eastAsia="zh-CN" w:bidi="ar"/>
              </w:rPr>
              <w:t>综合意见</w:t>
            </w:r>
          </w:p>
        </w:tc>
        <w:tc>
          <w:tcPr>
            <w:tcW w:w="7692" w:type="dxa"/>
            <w:gridSpan w:val="2"/>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left"/>
              <w:textAlignment w:val="top"/>
              <w:rPr>
                <w:rFonts w:hint="eastAsia" w:ascii="仿宋_GB2312" w:hAnsi="仿宋_GB2312" w:eastAsia="仿宋_GB2312" w:cs="仿宋_GB2312"/>
                <w:i w:val="0"/>
                <w:color w:val="000000"/>
                <w:sz w:val="18"/>
                <w:szCs w:val="18"/>
                <w:u w:val="none"/>
              </w:rPr>
            </w:pPr>
          </w:p>
        </w:tc>
        <w:tc>
          <w:tcPr>
            <w:tcW w:w="744" w:type="dxa"/>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732" w:type="dxa"/>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Pr>
                <w:rFonts w:hint="eastAsia" w:ascii="仿宋_GB2312" w:hAnsi="仿宋_GB2312" w:eastAsia="仿宋_GB2312" w:cs="仿宋_GB2312"/>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 xml:space="preserve">检查人签字：                                    </w:t>
      </w:r>
      <w:r>
        <w:rPr>
          <w:rFonts w:hint="eastAsia" w:ascii="仿宋_GB2312" w:hAnsi="仿宋_GB2312" w:eastAsia="仿宋_GB2312" w:cs="仿宋_GB2312"/>
          <w:i w:val="0"/>
          <w:color w:val="000000"/>
          <w:sz w:val="22"/>
          <w:szCs w:val="22"/>
          <w:u w:val="none"/>
          <w:lang w:val="en-US" w:eastAsia="zh-CN"/>
        </w:rPr>
        <w:t>日期：</w:t>
      </w:r>
    </w:p>
    <w:p>
      <w:pPr>
        <w:keepNext w:val="0"/>
        <w:keepLines w:val="0"/>
        <w:pageBreakBefore w:val="0"/>
        <w:widowControl w:val="0"/>
        <w:kinsoku/>
        <w:wordWrap/>
        <w:overflowPunct/>
        <w:topLinePunct w:val="0"/>
        <w:autoSpaceDE/>
        <w:autoSpaceDN/>
        <w:bidi w:val="0"/>
        <w:adjustRightInd/>
        <w:snapToGrid/>
        <w:spacing w:line="300" w:lineRule="exact"/>
        <w:ind w:left="663" w:leftChars="0" w:hanging="663" w:hangingChars="300"/>
        <w:textAlignment w:val="auto"/>
        <w:rPr>
          <w:rFonts w:hint="eastAsia" w:ascii="仿宋_GB2312" w:hAnsi="仿宋_GB2312" w:eastAsia="仿宋_GB2312" w:cs="仿宋_GB2312"/>
          <w:b/>
          <w:bCs/>
          <w:w w:val="95"/>
          <w:sz w:val="22"/>
          <w:szCs w:val="22"/>
          <w:lang w:val="en-US" w:eastAsia="zh-CN"/>
        </w:rPr>
      </w:pPr>
      <w:r>
        <w:rPr>
          <w:rFonts w:hint="eastAsia" w:ascii="仿宋_GB2312" w:hAnsi="仿宋_GB2312" w:eastAsia="仿宋_GB2312" w:cs="仿宋_GB2312"/>
          <w:b/>
          <w:bCs/>
          <w:sz w:val="22"/>
          <w:szCs w:val="22"/>
        </w:rPr>
        <w:t>【注】</w:t>
      </w:r>
      <w:r>
        <w:rPr>
          <w:rFonts w:hint="eastAsia" w:ascii="仿宋_GB2312" w:hAnsi="仿宋_GB2312" w:eastAsia="仿宋_GB2312" w:cs="仿宋_GB2312"/>
          <w:b/>
          <w:bCs/>
          <w:sz w:val="22"/>
          <w:szCs w:val="22"/>
          <w:lang w:val="en-US" w:eastAsia="zh-CN"/>
        </w:rPr>
        <w:t>1.安全生产检查评分低于85分的，责令整改。</w:t>
      </w:r>
      <w:r>
        <w:rPr>
          <w:rFonts w:hint="eastAsia" w:ascii="仿宋_GB2312" w:hAnsi="仿宋_GB2312" w:eastAsia="仿宋_GB2312" w:cs="仿宋_GB2312"/>
          <w:b/>
          <w:bCs/>
          <w:sz w:val="22"/>
          <w:szCs w:val="22"/>
          <w:lang w:val="en-US" w:eastAsia="zh-CN"/>
        </w:rPr>
        <w:br w:type="textWrapping"/>
      </w:r>
      <w:r>
        <w:rPr>
          <w:rFonts w:hint="eastAsia" w:ascii="仿宋_GB2312" w:hAnsi="仿宋_GB2312" w:eastAsia="仿宋_GB2312" w:cs="仿宋_GB2312"/>
          <w:b/>
          <w:bCs/>
          <w:sz w:val="22"/>
          <w:szCs w:val="22"/>
          <w:lang w:val="en-US" w:eastAsia="zh-CN"/>
        </w:rPr>
        <w:t>2.</w:t>
      </w:r>
      <w:r>
        <w:rPr>
          <w:rFonts w:hint="eastAsia" w:ascii="仿宋_GB2312" w:hAnsi="仿宋_GB2312" w:eastAsia="仿宋_GB2312" w:cs="仿宋_GB2312"/>
          <w:b/>
          <w:bCs/>
          <w:w w:val="95"/>
          <w:sz w:val="22"/>
          <w:szCs w:val="22"/>
          <w:lang w:val="en-US" w:eastAsia="zh-CN"/>
        </w:rPr>
        <w:t>没有安监部门颁发的安全生产标准化证书的，责令整改，书面承诺取得证书时间期限。</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rPr>
        <w:t>附件</w:t>
      </w:r>
      <w:r>
        <w:rPr>
          <w:rFonts w:hint="eastAsia" w:ascii="黑体" w:hAnsi="黑体" w:eastAsia="黑体" w:cs="宋体"/>
          <w:bCs/>
          <w:kern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b/>
          <w:bCs/>
          <w:kern w:val="0"/>
          <w:sz w:val="36"/>
          <w:szCs w:val="36"/>
        </w:rPr>
      </w:pPr>
      <w:r>
        <w:rPr>
          <w:rFonts w:hint="eastAsia" w:ascii="方正小标宋简体" w:eastAsia="方正小标宋简体" w:cs="宋体"/>
          <w:b/>
          <w:bCs/>
          <w:kern w:val="0"/>
          <w:sz w:val="36"/>
          <w:szCs w:val="36"/>
        </w:rPr>
        <w:t>预拌</w:t>
      </w:r>
      <w:r>
        <w:rPr>
          <w:rFonts w:hint="eastAsia" w:ascii="方正小标宋简体" w:hAnsi="宋体" w:eastAsia="方正小标宋简体" w:cs="宋体"/>
          <w:b/>
          <w:bCs/>
          <w:kern w:val="0"/>
          <w:sz w:val="36"/>
          <w:szCs w:val="36"/>
        </w:rPr>
        <w:t>砂浆企业综合检查表</w:t>
      </w:r>
    </w:p>
    <w:p>
      <w:pPr>
        <w:spacing w:line="440" w:lineRule="exact"/>
        <w:ind w:right="-512" w:rightChars="-244" w:firstLine="221" w:firstLineChars="100"/>
        <w:rPr>
          <w:b/>
          <w:sz w:val="28"/>
          <w:szCs w:val="24"/>
        </w:rPr>
      </w:pPr>
      <w:r>
        <w:rPr>
          <w:rFonts w:hint="eastAsia" w:ascii="仿宋_GB2312" w:hAnsi="宋体" w:eastAsia="仿宋_GB2312" w:cs="仿宋_GB2312"/>
          <w:b/>
          <w:kern w:val="0"/>
          <w:sz w:val="22"/>
          <w:szCs w:val="21"/>
        </w:rPr>
        <w:t>企业名称：</w:t>
      </w:r>
      <w:r>
        <w:rPr>
          <w:rFonts w:hint="eastAsia" w:ascii="仿宋_GB2312" w:hAnsi="宋体" w:eastAsia="仿宋_GB2312" w:cs="仿宋_GB2312"/>
          <w:b/>
          <w:kern w:val="0"/>
          <w:sz w:val="22"/>
          <w:szCs w:val="21"/>
          <w:lang w:val="en-US" w:eastAsia="zh-CN"/>
        </w:rPr>
        <w:t xml:space="preserve">                                                </w:t>
      </w:r>
      <w:r>
        <w:rPr>
          <w:rFonts w:hint="eastAsia" w:ascii="仿宋_GB2312" w:hAnsi="宋体" w:eastAsia="仿宋_GB2312" w:cs="仿宋_GB2312"/>
          <w:b/>
          <w:kern w:val="0"/>
          <w:sz w:val="22"/>
          <w:szCs w:val="21"/>
        </w:rPr>
        <w:t>年</w:t>
      </w:r>
      <w:r>
        <w:rPr>
          <w:rFonts w:hint="eastAsia" w:ascii="仿宋_GB2312" w:hAnsi="宋体" w:eastAsia="仿宋_GB2312" w:cs="仿宋_GB2312"/>
          <w:b/>
          <w:kern w:val="0"/>
          <w:sz w:val="22"/>
          <w:szCs w:val="21"/>
          <w:lang w:val="en-US" w:eastAsia="zh-CN"/>
        </w:rPr>
        <w:t xml:space="preserve">    </w:t>
      </w:r>
      <w:r>
        <w:rPr>
          <w:rFonts w:hint="eastAsia" w:ascii="仿宋_GB2312" w:hAnsi="宋体" w:eastAsia="仿宋_GB2312" w:cs="仿宋_GB2312"/>
          <w:b/>
          <w:kern w:val="0"/>
          <w:sz w:val="22"/>
          <w:szCs w:val="21"/>
        </w:rPr>
        <w:t>月</w:t>
      </w:r>
      <w:r>
        <w:rPr>
          <w:rFonts w:hint="eastAsia" w:ascii="仿宋_GB2312" w:hAnsi="宋体" w:eastAsia="仿宋_GB2312" w:cs="仿宋_GB2312"/>
          <w:b/>
          <w:kern w:val="0"/>
          <w:sz w:val="22"/>
          <w:szCs w:val="21"/>
          <w:lang w:val="en-US" w:eastAsia="zh-CN"/>
        </w:rPr>
        <w:t xml:space="preserve">     </w:t>
      </w:r>
      <w:r>
        <w:rPr>
          <w:rFonts w:hint="eastAsia" w:ascii="仿宋_GB2312" w:hAnsi="宋体" w:eastAsia="仿宋_GB2312" w:cs="仿宋_GB2312"/>
          <w:b/>
          <w:kern w:val="0"/>
          <w:sz w:val="22"/>
          <w:szCs w:val="21"/>
        </w:rPr>
        <w:t>日</w:t>
      </w:r>
    </w:p>
    <w:tbl>
      <w:tblPr>
        <w:tblStyle w:val="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45"/>
        <w:gridCol w:w="1895"/>
        <w:gridCol w:w="2077"/>
        <w:gridCol w:w="2949"/>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
                <w:sz w:val="18"/>
                <w:szCs w:val="18"/>
              </w:rPr>
            </w:pPr>
            <w:r>
              <w:rPr>
                <w:rFonts w:hint="eastAsia" w:ascii="仿宋_GB2312" w:hAnsi="仿宋_GB2312" w:eastAsia="仿宋_GB2312" w:cs="仿宋_GB2312"/>
                <w:b/>
                <w:bCs/>
                <w:kern w:val="0"/>
                <w:sz w:val="18"/>
                <w:szCs w:val="18"/>
              </w:rPr>
              <w:t>序号</w:t>
            </w:r>
          </w:p>
        </w:tc>
        <w:tc>
          <w:tcPr>
            <w:tcW w:w="54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
                <w:sz w:val="18"/>
                <w:szCs w:val="18"/>
              </w:rPr>
            </w:pPr>
            <w:r>
              <w:rPr>
                <w:rFonts w:hint="eastAsia" w:ascii="仿宋_GB2312" w:hAnsi="仿宋_GB2312" w:eastAsia="仿宋_GB2312" w:cs="仿宋_GB2312"/>
                <w:b/>
                <w:bCs/>
                <w:kern w:val="0"/>
                <w:sz w:val="18"/>
                <w:szCs w:val="18"/>
              </w:rPr>
              <w:t>总项</w:t>
            </w:r>
          </w:p>
        </w:tc>
        <w:tc>
          <w:tcPr>
            <w:tcW w:w="18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
                <w:sz w:val="18"/>
                <w:szCs w:val="18"/>
              </w:rPr>
            </w:pPr>
            <w:r>
              <w:rPr>
                <w:rFonts w:hint="eastAsia" w:ascii="仿宋_GB2312" w:hAnsi="仿宋_GB2312" w:eastAsia="仿宋_GB2312" w:cs="仿宋_GB2312"/>
                <w:b/>
                <w:bCs/>
                <w:kern w:val="0"/>
                <w:sz w:val="18"/>
                <w:szCs w:val="18"/>
              </w:rPr>
              <w:t>检查内容</w:t>
            </w:r>
          </w:p>
        </w:tc>
        <w:tc>
          <w:tcPr>
            <w:tcW w:w="2077"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
                <w:sz w:val="18"/>
                <w:szCs w:val="18"/>
              </w:rPr>
            </w:pPr>
            <w:r>
              <w:rPr>
                <w:rFonts w:hint="eastAsia" w:ascii="仿宋_GB2312" w:hAnsi="仿宋_GB2312" w:eastAsia="仿宋_GB2312" w:cs="仿宋_GB2312"/>
                <w:b/>
                <w:bCs/>
                <w:kern w:val="0"/>
                <w:sz w:val="18"/>
                <w:szCs w:val="18"/>
              </w:rPr>
              <w:t>检查方法</w:t>
            </w:r>
          </w:p>
        </w:tc>
        <w:tc>
          <w:tcPr>
            <w:tcW w:w="294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
                <w:sz w:val="18"/>
                <w:szCs w:val="18"/>
              </w:rPr>
            </w:pPr>
            <w:r>
              <w:rPr>
                <w:rFonts w:hint="eastAsia" w:ascii="仿宋_GB2312" w:hAnsi="仿宋_GB2312" w:eastAsia="仿宋_GB2312" w:cs="仿宋_GB2312"/>
                <w:b/>
                <w:bCs/>
                <w:kern w:val="0"/>
                <w:sz w:val="18"/>
                <w:szCs w:val="18"/>
              </w:rPr>
              <w:t>检查情况</w:t>
            </w: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质 保 体 系</w:t>
            </w:r>
          </w:p>
        </w:tc>
        <w:tc>
          <w:tcPr>
            <w:tcW w:w="18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ind w:left="120" w:hanging="90" w:hangingChars="5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企业主要人员及能力</w:t>
            </w: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color w:val="FF0000"/>
                <w:kern w:val="0"/>
                <w:sz w:val="18"/>
                <w:szCs w:val="18"/>
              </w:rPr>
            </w:pPr>
            <w:r>
              <w:rPr>
                <w:rFonts w:hint="eastAsia" w:ascii="仿宋_GB2312" w:hAnsi="仿宋_GB2312" w:eastAsia="仿宋_GB2312" w:cs="仿宋_GB2312"/>
                <w:sz w:val="18"/>
                <w:szCs w:val="18"/>
              </w:rPr>
              <w:t>查看职称证、任职证明履历、社保</w:t>
            </w:r>
            <w:r>
              <w:rPr>
                <w:rFonts w:hint="eastAsia" w:ascii="仿宋_GB2312" w:hAnsi="仿宋_GB2312" w:eastAsia="仿宋_GB2312" w:cs="仿宋_GB2312"/>
                <w:kern w:val="0"/>
                <w:sz w:val="18"/>
                <w:szCs w:val="18"/>
              </w:rPr>
              <w:t>劳动合同及在岗履职能力评价等</w:t>
            </w:r>
          </w:p>
        </w:tc>
        <w:tc>
          <w:tcPr>
            <w:tcW w:w="294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Cs/>
                <w:kern w:val="0"/>
                <w:sz w:val="18"/>
                <w:szCs w:val="18"/>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Cs/>
                <w:kern w:val="0"/>
                <w:sz w:val="18"/>
                <w:szCs w:val="18"/>
              </w:rPr>
            </w:pPr>
          </w:p>
        </w:tc>
        <w:tc>
          <w:tcPr>
            <w:tcW w:w="18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管理体系运行情况</w:t>
            </w:r>
          </w:p>
        </w:tc>
        <w:tc>
          <w:tcPr>
            <w:tcW w:w="2077"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查看管理体系的整体水平运行情况</w:t>
            </w:r>
          </w:p>
        </w:tc>
        <w:tc>
          <w:tcPr>
            <w:tcW w:w="294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bCs/>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 备 和 设 施</w:t>
            </w:r>
          </w:p>
        </w:tc>
        <w:tc>
          <w:tcPr>
            <w:tcW w:w="18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计量配料系统及</w:t>
            </w:r>
          </w:p>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材料贮存</w:t>
            </w: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抽查生产配料数据，查看检定证书、自校记录等，</w:t>
            </w:r>
            <w:r>
              <w:rPr>
                <w:rFonts w:hint="eastAsia" w:ascii="仿宋_GB2312" w:hAnsi="仿宋_GB2312" w:eastAsia="仿宋_GB2312" w:cs="仿宋_GB2312"/>
                <w:kern w:val="0"/>
                <w:sz w:val="18"/>
                <w:szCs w:val="18"/>
              </w:rPr>
              <w:t>现场考察</w:t>
            </w:r>
          </w:p>
        </w:tc>
        <w:tc>
          <w:tcPr>
            <w:tcW w:w="294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Cs/>
                <w:kern w:val="0"/>
                <w:sz w:val="18"/>
                <w:szCs w:val="18"/>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bCs/>
                <w:kern w:val="0"/>
                <w:sz w:val="18"/>
                <w:szCs w:val="18"/>
              </w:rPr>
            </w:pPr>
          </w:p>
        </w:tc>
        <w:tc>
          <w:tcPr>
            <w:tcW w:w="18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设施设备及环境条件</w:t>
            </w:r>
          </w:p>
        </w:tc>
        <w:tc>
          <w:tcPr>
            <w:tcW w:w="2077"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实地查看</w:t>
            </w:r>
            <w:r>
              <w:rPr>
                <w:rFonts w:hint="eastAsia" w:ascii="仿宋_GB2312" w:hAnsi="仿宋_GB2312" w:eastAsia="仿宋_GB2312" w:cs="仿宋_GB2312"/>
                <w:kern w:val="0"/>
                <w:sz w:val="18"/>
                <w:szCs w:val="18"/>
              </w:rPr>
              <w:t>质量控制及检验的设施设备，有符合标准要求的养护室、样品间</w:t>
            </w:r>
          </w:p>
        </w:tc>
        <w:tc>
          <w:tcPr>
            <w:tcW w:w="294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98" w:type="dxa"/>
            <w:vMerge w:val="restart"/>
            <w:tcBorders>
              <w:top w:val="single" w:color="auto" w:sz="4" w:space="0"/>
              <w:left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545" w:type="dxa"/>
            <w:vMerge w:val="restart"/>
            <w:tcBorders>
              <w:top w:val="single" w:color="auto" w:sz="4" w:space="0"/>
              <w:left w:val="single" w:color="auto" w:sz="4" w:space="0"/>
              <w:right w:val="single" w:color="auto" w:sz="4" w:space="0"/>
            </w:tcBorders>
            <w:noWrap/>
            <w:textDirection w:val="tbRlV"/>
            <w:vAlign w:val="center"/>
          </w:tcPr>
          <w:p>
            <w:pPr>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质 量 控 制</w:t>
            </w:r>
          </w:p>
        </w:tc>
        <w:tc>
          <w:tcPr>
            <w:tcW w:w="18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原材料采购使用</w:t>
            </w:r>
          </w:p>
        </w:tc>
        <w:tc>
          <w:tcPr>
            <w:tcW w:w="2077"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查台帐、质量证明文件、复试检验及记录报告等</w:t>
            </w:r>
          </w:p>
        </w:tc>
        <w:tc>
          <w:tcPr>
            <w:tcW w:w="294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kern w:val="0"/>
                <w:sz w:val="18"/>
                <w:szCs w:val="18"/>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hint="eastAsia" w:ascii="仿宋_GB2312" w:hAnsi="仿宋_GB2312" w:eastAsia="仿宋_GB2312" w:cs="仿宋_GB2312"/>
                <w:kern w:val="0"/>
                <w:sz w:val="18"/>
                <w:szCs w:val="18"/>
              </w:rPr>
            </w:pPr>
          </w:p>
        </w:tc>
        <w:tc>
          <w:tcPr>
            <w:tcW w:w="18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配合比控制</w:t>
            </w:r>
          </w:p>
        </w:tc>
        <w:tc>
          <w:tcPr>
            <w:tcW w:w="2077"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查看配合比设计、生产使用及出具</w:t>
            </w:r>
          </w:p>
        </w:tc>
        <w:tc>
          <w:tcPr>
            <w:tcW w:w="294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kern w:val="0"/>
                <w:sz w:val="18"/>
                <w:szCs w:val="18"/>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hint="eastAsia" w:ascii="仿宋_GB2312" w:hAnsi="仿宋_GB2312" w:eastAsia="仿宋_GB2312" w:cs="仿宋_GB2312"/>
                <w:kern w:val="0"/>
                <w:sz w:val="18"/>
                <w:szCs w:val="18"/>
              </w:rPr>
            </w:pPr>
          </w:p>
        </w:tc>
        <w:tc>
          <w:tcPr>
            <w:tcW w:w="18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生产质量控制及</w:t>
            </w:r>
          </w:p>
          <w:p>
            <w:pPr>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eastAsia="zh-CN"/>
              </w:rPr>
              <w:t>型</w:t>
            </w:r>
            <w:r>
              <w:rPr>
                <w:rFonts w:hint="eastAsia" w:ascii="仿宋_GB2312" w:hAnsi="仿宋_GB2312" w:eastAsia="仿宋_GB2312" w:cs="仿宋_GB2312"/>
                <w:kern w:val="0"/>
                <w:sz w:val="18"/>
                <w:szCs w:val="18"/>
              </w:rPr>
              <w:t>式检验</w:t>
            </w:r>
          </w:p>
        </w:tc>
        <w:tc>
          <w:tcPr>
            <w:tcW w:w="2077"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查工作日志、质检日志、生产台帐、型式检验等</w:t>
            </w:r>
          </w:p>
        </w:tc>
        <w:tc>
          <w:tcPr>
            <w:tcW w:w="294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hint="eastAsia" w:ascii="仿宋_GB2312" w:hAnsi="仿宋_GB2312" w:eastAsia="仿宋_GB2312" w:cs="仿宋_GB2312"/>
                <w:kern w:val="0"/>
                <w:sz w:val="18"/>
                <w:szCs w:val="18"/>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hint="eastAsia" w:ascii="仿宋_GB2312" w:hAnsi="仿宋_GB2312" w:eastAsia="仿宋_GB2312" w:cs="仿宋_GB2312"/>
                <w:kern w:val="0"/>
                <w:sz w:val="18"/>
                <w:szCs w:val="18"/>
              </w:rPr>
            </w:pPr>
          </w:p>
        </w:tc>
        <w:tc>
          <w:tcPr>
            <w:tcW w:w="18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出厂质量检验</w:t>
            </w: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查试件台帐，看性</w:t>
            </w:r>
          </w:p>
          <w:p>
            <w:pPr>
              <w:widowControl/>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能检验及试验方法</w:t>
            </w:r>
          </w:p>
        </w:tc>
        <w:tc>
          <w:tcPr>
            <w:tcW w:w="294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98" w:type="dxa"/>
            <w:vMerge w:val="continue"/>
            <w:tcBorders>
              <w:left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p>
        </w:tc>
        <w:tc>
          <w:tcPr>
            <w:tcW w:w="545" w:type="dxa"/>
            <w:vMerge w:val="continue"/>
            <w:tcBorders>
              <w:left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p>
        </w:tc>
        <w:tc>
          <w:tcPr>
            <w:tcW w:w="18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交货、质量回访及</w:t>
            </w:r>
          </w:p>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不合格品处理</w:t>
            </w: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查看相关记录</w:t>
            </w:r>
          </w:p>
        </w:tc>
        <w:tc>
          <w:tcPr>
            <w:tcW w:w="2949"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98" w:type="dxa"/>
            <w:vMerge w:val="continue"/>
            <w:tcBorders>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p>
        </w:tc>
        <w:tc>
          <w:tcPr>
            <w:tcW w:w="545" w:type="dxa"/>
            <w:vMerge w:val="continue"/>
            <w:tcBorders>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p>
        </w:tc>
        <w:tc>
          <w:tcPr>
            <w:tcW w:w="18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违规海砂治理情况</w:t>
            </w: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检查氯离子检测设备及生产用砂氯离子检测记录台账</w:t>
            </w:r>
          </w:p>
        </w:tc>
        <w:tc>
          <w:tcPr>
            <w:tcW w:w="2949"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napToGrid w:val="0"/>
              <w:spacing w:line="240" w:lineRule="atLeast"/>
              <w:ind w:left="113" w:right="113"/>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 料 管 理</w:t>
            </w:r>
          </w:p>
        </w:tc>
        <w:tc>
          <w:tcPr>
            <w:tcW w:w="18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资料管理</w:t>
            </w: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按相关要求整理归档</w:t>
            </w:r>
          </w:p>
        </w:tc>
        <w:tc>
          <w:tcPr>
            <w:tcW w:w="294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p>
        </w:tc>
        <w:tc>
          <w:tcPr>
            <w:tcW w:w="18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标准管理</w:t>
            </w: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查看标准目录及抽查</w:t>
            </w:r>
          </w:p>
        </w:tc>
        <w:tc>
          <w:tcPr>
            <w:tcW w:w="294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5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市场行为</w:t>
            </w:r>
          </w:p>
        </w:tc>
        <w:tc>
          <w:tcPr>
            <w:tcW w:w="18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市场行为管理</w:t>
            </w:r>
          </w:p>
        </w:tc>
        <w:tc>
          <w:tcPr>
            <w:tcW w:w="207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查看预拌</w:t>
            </w:r>
            <w:r>
              <w:rPr>
                <w:rFonts w:hint="eastAsia" w:ascii="仿宋_GB2312" w:hAnsi="仿宋_GB2312" w:eastAsia="仿宋_GB2312" w:cs="仿宋_GB2312"/>
                <w:kern w:val="0"/>
                <w:sz w:val="18"/>
                <w:szCs w:val="18"/>
                <w:lang w:val="en-US" w:eastAsia="zh-CN"/>
              </w:rPr>
              <w:t>砂浆</w:t>
            </w:r>
            <w:r>
              <w:rPr>
                <w:rFonts w:hint="eastAsia" w:ascii="仿宋_GB2312" w:hAnsi="仿宋_GB2312" w:eastAsia="仿宋_GB2312" w:cs="仿宋_GB2312"/>
                <w:kern w:val="0"/>
                <w:sz w:val="18"/>
                <w:szCs w:val="18"/>
              </w:rPr>
              <w:t>买卖合同，是否存在违规市场行为</w:t>
            </w:r>
          </w:p>
        </w:tc>
        <w:tc>
          <w:tcPr>
            <w:tcW w:w="294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kern w:val="0"/>
                <w:sz w:val="18"/>
                <w:szCs w:val="18"/>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综合意见</w:t>
            </w:r>
          </w:p>
        </w:tc>
        <w:tc>
          <w:tcPr>
            <w:tcW w:w="8561" w:type="dxa"/>
            <w:gridSpan w:val="5"/>
            <w:tcBorders>
              <w:top w:val="single" w:color="auto" w:sz="4" w:space="0"/>
              <w:left w:val="single" w:color="auto" w:sz="4" w:space="0"/>
              <w:bottom w:val="single" w:color="auto" w:sz="4" w:space="0"/>
              <w:right w:val="single" w:color="auto" w:sz="4" w:space="0"/>
            </w:tcBorders>
            <w:noWrap/>
          </w:tcPr>
          <w:p>
            <w:pPr>
              <w:tabs>
                <w:tab w:val="left" w:pos="1185"/>
              </w:tabs>
              <w:rPr>
                <w:rFonts w:hint="eastAsia" w:ascii="仿宋_GB2312" w:hAnsi="仿宋_GB2312" w:eastAsia="仿宋_GB2312" w:cs="仿宋_GB2312"/>
                <w:sz w:val="18"/>
                <w:szCs w:val="18"/>
              </w:rPr>
            </w:pPr>
          </w:p>
        </w:tc>
      </w:tr>
    </w:tbl>
    <w:p>
      <w:pPr>
        <w:spacing w:line="420" w:lineRule="exact"/>
        <w:rPr>
          <w:rFonts w:ascii="仿宋_GB2312" w:eastAsia="仿宋_GB2312"/>
          <w:sz w:val="24"/>
          <w:szCs w:val="24"/>
        </w:rPr>
      </w:pPr>
      <w:r>
        <w:rPr>
          <w:rFonts w:hint="eastAsia" w:ascii="仿宋_GB2312" w:hAnsi="宋体" w:eastAsia="仿宋_GB2312" w:cs="仿宋_GB2312"/>
          <w:kern w:val="0"/>
          <w:sz w:val="24"/>
          <w:szCs w:val="24"/>
        </w:rPr>
        <w:t>检查负责人签字：                         企业负责人签字（盖章）：</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i w:val="0"/>
          <w:color w:val="000000"/>
          <w:sz w:val="22"/>
          <w:szCs w:val="22"/>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黑体" w:hAnsi="黑体" w:eastAsia="黑体" w:cs="黑体"/>
          <w:bCs/>
          <w:sz w:val="32"/>
          <w:szCs w:val="32"/>
          <w:lang w:val="en-US"/>
        </w:rPr>
      </w:pPr>
      <w:r>
        <w:rPr>
          <w:rFonts w:hint="eastAsia" w:ascii="黑体" w:hAnsi="黑体" w:eastAsia="黑体" w:cs="宋体"/>
          <w:bCs/>
          <w:kern w:val="0"/>
          <w:sz w:val="32"/>
          <w:szCs w:val="32"/>
        </w:rPr>
        <w:t>附件</w:t>
      </w:r>
      <w:r>
        <w:rPr>
          <w:rFonts w:hint="eastAsia" w:ascii="黑体" w:hAnsi="黑体" w:eastAsia="黑体" w:cs="宋体"/>
          <w:bCs/>
          <w:kern w:val="0"/>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cs="宋体"/>
          <w:b/>
          <w:bCs/>
          <w:kern w:val="0"/>
          <w:sz w:val="36"/>
          <w:szCs w:val="36"/>
        </w:rPr>
      </w:pPr>
      <w:r>
        <w:rPr>
          <w:rFonts w:hint="eastAsia" w:ascii="方正小标宋简体" w:eastAsia="方正小标宋简体" w:cs="宋体"/>
          <w:b/>
          <w:bCs/>
          <w:kern w:val="0"/>
          <w:sz w:val="36"/>
          <w:szCs w:val="36"/>
        </w:rPr>
        <w:t>预拌砂浆生产</w:t>
      </w:r>
      <w:r>
        <w:rPr>
          <w:rFonts w:hint="eastAsia" w:ascii="方正小标宋简体" w:eastAsia="方正小标宋简体" w:cs="宋体"/>
          <w:b/>
          <w:bCs/>
          <w:kern w:val="0"/>
          <w:sz w:val="36"/>
          <w:szCs w:val="36"/>
          <w:lang w:val="en-US" w:eastAsia="zh-CN"/>
        </w:rPr>
        <w:t>站点</w:t>
      </w:r>
      <w:r>
        <w:rPr>
          <w:rFonts w:hint="eastAsia" w:ascii="方正小标宋简体" w:eastAsia="方正小标宋简体" w:cs="宋体"/>
          <w:b/>
          <w:bCs/>
          <w:kern w:val="0"/>
          <w:sz w:val="36"/>
          <w:szCs w:val="36"/>
        </w:rPr>
        <w:t>绿色生产检查表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 w:eastAsia="仿宋_GB2312"/>
          <w:b/>
          <w:sz w:val="22"/>
          <w:szCs w:val="22"/>
        </w:rPr>
      </w:pPr>
      <w:r>
        <w:rPr>
          <w:rFonts w:hint="eastAsia" w:ascii="仿宋_GB2312" w:hAnsi="仿宋" w:eastAsia="仿宋_GB2312"/>
          <w:b/>
          <w:sz w:val="22"/>
          <w:szCs w:val="22"/>
        </w:rPr>
        <w:t xml:space="preserve">生产企业名称：                               </w:t>
      </w:r>
      <w:r>
        <w:rPr>
          <w:rFonts w:hint="eastAsia" w:ascii="仿宋_GB2312" w:hAnsi="仿宋" w:eastAsia="仿宋_GB2312"/>
          <w:b/>
          <w:sz w:val="22"/>
          <w:szCs w:val="22"/>
          <w:lang w:val="en-US" w:eastAsia="zh-CN"/>
        </w:rPr>
        <w:t xml:space="preserve">                      </w:t>
      </w:r>
      <w:r>
        <w:rPr>
          <w:rFonts w:hint="eastAsia" w:ascii="仿宋_GB2312" w:hAnsi="仿宋" w:eastAsia="仿宋_GB2312"/>
          <w:b/>
          <w:sz w:val="22"/>
          <w:szCs w:val="22"/>
        </w:rPr>
        <w:t>年   月    日</w:t>
      </w:r>
    </w:p>
    <w:tbl>
      <w:tblPr>
        <w:tblStyle w:val="5"/>
        <w:tblW w:w="53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272"/>
        <w:gridCol w:w="4908"/>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53" w:type="pct"/>
            <w:noWrap/>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1679" w:type="pct"/>
            <w:noWrap/>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检查内容</w:t>
            </w:r>
          </w:p>
        </w:tc>
        <w:tc>
          <w:tcPr>
            <w:tcW w:w="2519" w:type="pct"/>
            <w:noWrap/>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检查情况</w:t>
            </w:r>
          </w:p>
        </w:tc>
        <w:tc>
          <w:tcPr>
            <w:tcW w:w="448" w:type="pct"/>
            <w:noWrap/>
            <w:vAlign w:val="center"/>
          </w:tcPr>
          <w:p>
            <w:pPr>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67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文明生产管理制度及台账健全</w:t>
            </w:r>
          </w:p>
        </w:tc>
        <w:tc>
          <w:tcPr>
            <w:tcW w:w="251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配有文明生产管理员，是(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文明生产制度已建立，是(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文明生产工作台账健全，是(  )否(  )</w:t>
            </w:r>
          </w:p>
        </w:tc>
        <w:tc>
          <w:tcPr>
            <w:tcW w:w="448" w:type="pct"/>
            <w:noWrap/>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53" w:type="pct"/>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67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干混砂浆运输车辆管理制度及台账健全，配有专职车辆管理人员,运输车身干净</w:t>
            </w:r>
          </w:p>
        </w:tc>
        <w:tc>
          <w:tcPr>
            <w:tcW w:w="251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配有专职车辆管理人员，是(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安全文明运输制度建立，是(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车辆管理工作台账健全，是(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共有车辆(  )台，干混砂浆移动筒仓（ ）个，干混砂浆背罐车（  ）台</w:t>
            </w:r>
          </w:p>
        </w:tc>
        <w:tc>
          <w:tcPr>
            <w:tcW w:w="448" w:type="pct"/>
            <w:noWrap/>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67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配有车辆冲洗等冲洗设备及保洁人员，场区无扬尘和积水</w:t>
            </w:r>
          </w:p>
        </w:tc>
        <w:tc>
          <w:tcPr>
            <w:tcW w:w="251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配有车辆保洁人员，是(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配有车辆冲洗等冲洗设备，是(  )否( )定期对厂区进行冲洗，是(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场区存在扬尘和积水，是(  )否(  )</w:t>
            </w:r>
          </w:p>
        </w:tc>
        <w:tc>
          <w:tcPr>
            <w:tcW w:w="448" w:type="pct"/>
            <w:noWrap/>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67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搅拌主机、筒仓配有收尘设备，定期检查，并保持正常运转，无泄漏</w:t>
            </w:r>
          </w:p>
        </w:tc>
        <w:tc>
          <w:tcPr>
            <w:tcW w:w="251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搅拌主机配有收尘设备，是(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收尘设备定期检查并正常运转，无泄漏</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  )否(  )</w:t>
            </w:r>
          </w:p>
        </w:tc>
        <w:tc>
          <w:tcPr>
            <w:tcW w:w="448" w:type="pct"/>
            <w:noWrap/>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67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实行功能分区，场区绿化硬化且无破损</w:t>
            </w:r>
          </w:p>
        </w:tc>
        <w:tc>
          <w:tcPr>
            <w:tcW w:w="251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生产、办公及生活区分区布置，是( )否( )厂区道路、作业区地面硬化，是(  )否(  )已硬化地面有破损，是(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未硬化空地已完成绿化，是(  )否(  )</w:t>
            </w:r>
          </w:p>
        </w:tc>
        <w:tc>
          <w:tcPr>
            <w:tcW w:w="448" w:type="pct"/>
            <w:noWrap/>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67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废弃物集中存放、不裸露，并定期进行清理</w:t>
            </w:r>
          </w:p>
        </w:tc>
        <w:tc>
          <w:tcPr>
            <w:tcW w:w="251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建有废弃物堆场，是(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废弃物堆场定期清理，是(  )否(  )</w:t>
            </w:r>
          </w:p>
        </w:tc>
        <w:tc>
          <w:tcPr>
            <w:tcW w:w="448" w:type="pct"/>
            <w:noWrap/>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noWrap/>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167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骨料堆场封闭，原材料分仓</w:t>
            </w:r>
          </w:p>
        </w:tc>
        <w:tc>
          <w:tcPr>
            <w:tcW w:w="2519" w:type="pct"/>
            <w:noWrap/>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骨料堆场已封闭，是(  )否(  )</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原材料分仓堆放，是(  )否(  )</w:t>
            </w:r>
          </w:p>
        </w:tc>
        <w:tc>
          <w:tcPr>
            <w:tcW w:w="448" w:type="pct"/>
            <w:noWrap/>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000" w:type="pct"/>
            <w:gridSpan w:val="4"/>
            <w:noWrap/>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受检单位负责人:              （签字）                电话:</w:t>
            </w:r>
          </w:p>
          <w:p>
            <w:pP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000" w:type="pct"/>
            <w:gridSpan w:val="4"/>
            <w:noWra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检查情况处理意见：</w:t>
            </w:r>
          </w:p>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检查负责人：</w:t>
            </w:r>
          </w:p>
        </w:tc>
      </w:tr>
    </w:tbl>
    <w:p>
      <w:pPr>
        <w:rPr>
          <w:rFonts w:hint="eastAsia" w:ascii="仿宋_GB2312" w:hAnsi="仿宋_GB2312" w:eastAsia="仿宋_GB2312" w:cs="仿宋_GB2312"/>
          <w:bCs/>
        </w:rPr>
      </w:pPr>
      <w:r>
        <w:rPr>
          <w:rFonts w:hint="eastAsia" w:ascii="仿宋_GB2312" w:hAnsi="仿宋_GB2312" w:eastAsia="仿宋_GB2312" w:cs="仿宋_GB2312"/>
          <w:bCs/>
        </w:rPr>
        <w:t>检查负责人签字：                         站点负责人签字（盖章）：</w:t>
      </w:r>
    </w:p>
    <w:p>
      <w:pPr>
        <w:rPr>
          <w:rFonts w:hint="eastAsia" w:ascii="仿宋_GB2312" w:hAnsi="仿宋_GB2312" w:eastAsia="仿宋_GB2312" w:cs="仿宋_GB2312"/>
        </w:rPr>
      </w:pPr>
    </w:p>
    <w:p>
      <w:pPr>
        <w:ind w:firstLine="4410" w:firstLineChars="2100"/>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检查时间：      年     月 </w:t>
      </w:r>
      <w:r>
        <w:rPr>
          <w:rFonts w:hint="eastAsia" w:ascii="仿宋_GB2312" w:hAnsi="仿宋_GB2312" w:eastAsia="仿宋_GB2312" w:cs="仿宋_GB2312"/>
          <w:lang w:val="en-US" w:eastAsia="zh-CN"/>
        </w:rPr>
        <w:t xml:space="preserve">   日</w:t>
      </w:r>
    </w:p>
    <w:p>
      <w:pPr>
        <w:ind w:firstLine="4410" w:firstLineChars="2100"/>
        <w:rPr>
          <w:rFonts w:hint="eastAsia" w:ascii="黑体" w:hAnsi="黑体" w:eastAsia="黑体"/>
          <w:lang w:val="en-US" w:eastAsia="zh-CN"/>
        </w:rPr>
      </w:pPr>
    </w:p>
    <w:p>
      <w:pPr>
        <w:ind w:firstLine="4410" w:firstLineChars="2100"/>
        <w:rPr>
          <w:rFonts w:hint="eastAsia" w:ascii="黑体" w:hAnsi="黑体" w:eastAsia="黑体"/>
          <w:lang w:val="en-US" w:eastAsia="zh-CN"/>
        </w:rPr>
      </w:pPr>
    </w:p>
    <w:p>
      <w:pPr>
        <w:spacing w:line="560" w:lineRule="exact"/>
        <w:rPr>
          <w:rFonts w:hint="default" w:ascii="黑体" w:hAnsi="黑体" w:eastAsia="黑体" w:cs="宋体"/>
          <w:bCs/>
          <w:kern w:val="0"/>
          <w:sz w:val="32"/>
          <w:szCs w:val="32"/>
          <w:lang w:val="en-US" w:eastAsia="zh-CN"/>
        </w:rPr>
      </w:pPr>
      <w:r>
        <w:rPr>
          <w:rFonts w:hint="eastAsia" w:ascii="黑体" w:hAnsi="黑体" w:eastAsia="黑体" w:cs="宋体"/>
          <w:bCs/>
          <w:kern w:val="0"/>
          <w:sz w:val="32"/>
          <w:szCs w:val="32"/>
        </w:rPr>
        <w:t>附件</w:t>
      </w:r>
      <w:r>
        <w:rPr>
          <w:rFonts w:hint="eastAsia" w:ascii="黑体" w:hAnsi="黑体" w:eastAsia="黑体" w:cs="宋体"/>
          <w:bCs/>
          <w:kern w:val="0"/>
          <w:sz w:val="32"/>
          <w:szCs w:val="32"/>
          <w:lang w:val="en-US" w:eastAsia="zh-CN"/>
        </w:rPr>
        <w:t>9</w:t>
      </w:r>
    </w:p>
    <w:p>
      <w:pPr>
        <w:spacing w:line="600" w:lineRule="exact"/>
        <w:jc w:val="center"/>
        <w:rPr>
          <w:rFonts w:hint="eastAsia" w:ascii="方正小标宋简体" w:eastAsia="方正小标宋简体" w:cs="宋体"/>
          <w:b/>
          <w:bCs/>
          <w:kern w:val="0"/>
          <w:sz w:val="36"/>
          <w:szCs w:val="36"/>
        </w:rPr>
      </w:pPr>
      <w:r>
        <w:rPr>
          <w:rFonts w:hint="eastAsia" w:ascii="方正小标宋简体" w:eastAsia="方正小标宋简体" w:cs="宋体"/>
          <w:b/>
          <w:bCs/>
          <w:kern w:val="0"/>
          <w:sz w:val="36"/>
          <w:szCs w:val="36"/>
        </w:rPr>
        <w:t>预拌混凝土标准化搅拌站</w:t>
      </w:r>
      <w:r>
        <w:rPr>
          <w:rFonts w:hint="eastAsia" w:ascii="方正小标宋简体" w:eastAsia="方正小标宋简体" w:cs="宋体"/>
          <w:b/>
          <w:bCs/>
          <w:kern w:val="0"/>
          <w:sz w:val="36"/>
          <w:szCs w:val="36"/>
          <w:lang w:val="en-US" w:eastAsia="zh-CN"/>
        </w:rPr>
        <w:t>检查</w:t>
      </w:r>
      <w:r>
        <w:rPr>
          <w:rFonts w:hint="eastAsia" w:ascii="方正小标宋简体" w:eastAsia="方正小标宋简体" w:cs="宋体"/>
          <w:b/>
          <w:bCs/>
          <w:kern w:val="0"/>
          <w:sz w:val="36"/>
          <w:szCs w:val="36"/>
        </w:rPr>
        <w:t>表</w:t>
      </w:r>
    </w:p>
    <w:tbl>
      <w:tblPr>
        <w:tblStyle w:val="5"/>
        <w:tblW w:w="5014"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56" w:type="dxa"/>
          <w:bottom w:w="0" w:type="dxa"/>
          <w:right w:w="0" w:type="dxa"/>
        </w:tblCellMar>
      </w:tblPr>
      <w:tblGrid>
        <w:gridCol w:w="1175"/>
        <w:gridCol w:w="1309"/>
        <w:gridCol w:w="1440"/>
        <w:gridCol w:w="1240"/>
        <w:gridCol w:w="1245"/>
        <w:gridCol w:w="1243"/>
        <w:gridCol w:w="12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510" w:hRule="exact"/>
          <w:jc w:val="center"/>
        </w:trPr>
        <w:tc>
          <w:tcPr>
            <w:tcW w:w="658" w:type="pct"/>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企业名称</w:t>
            </w:r>
          </w:p>
        </w:tc>
        <w:tc>
          <w:tcPr>
            <w:tcW w:w="4341" w:type="pct"/>
            <w:gridSpan w:val="6"/>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bidi="ar"/>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510" w:hRule="exact"/>
          <w:jc w:val="center"/>
        </w:trPr>
        <w:tc>
          <w:tcPr>
            <w:tcW w:w="658" w:type="pct"/>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bidi="ar"/>
              </w:rPr>
            </w:pPr>
            <w:r>
              <w:rPr>
                <w:rFonts w:hint="eastAsia" w:ascii="仿宋_GB2312" w:hAnsi="仿宋_GB2312" w:eastAsia="仿宋_GB2312" w:cs="仿宋_GB2312"/>
                <w:sz w:val="18"/>
                <w:szCs w:val="18"/>
                <w:lang w:bidi="ar"/>
              </w:rPr>
              <w:t>站点名称</w:t>
            </w:r>
          </w:p>
        </w:tc>
        <w:tc>
          <w:tcPr>
            <w:tcW w:w="4341" w:type="pct"/>
            <w:gridSpan w:val="6"/>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510" w:hRule="exact"/>
          <w:jc w:val="center"/>
        </w:trPr>
        <w:tc>
          <w:tcPr>
            <w:tcW w:w="658" w:type="pct"/>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bidi="ar"/>
              </w:rPr>
              <w:t>生产地址</w:t>
            </w:r>
          </w:p>
        </w:tc>
        <w:tc>
          <w:tcPr>
            <w:tcW w:w="4341" w:type="pct"/>
            <w:gridSpan w:val="6"/>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rPr>
            </w:pPr>
          </w:p>
          <w:p>
            <w:pPr>
              <w:pStyle w:val="11"/>
              <w:ind w:firstLine="0" w:firstLineChars="0"/>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90" w:hRule="atLeast"/>
          <w:jc w:val="center"/>
        </w:trPr>
        <w:tc>
          <w:tcPr>
            <w:tcW w:w="658" w:type="pct"/>
            <w:vMerge w:val="restar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bidi="ar"/>
              </w:rPr>
              <w:t>检查</w:t>
            </w:r>
            <w:r>
              <w:rPr>
                <w:rFonts w:hint="eastAsia" w:ascii="仿宋_GB2312" w:hAnsi="仿宋_GB2312" w:eastAsia="仿宋_GB2312" w:cs="仿宋_GB2312"/>
                <w:sz w:val="18"/>
                <w:szCs w:val="18"/>
                <w:lang w:bidi="ar"/>
              </w:rPr>
              <w:t>情况</w:t>
            </w:r>
          </w:p>
        </w:tc>
        <w:tc>
          <w:tcPr>
            <w:tcW w:w="733" w:type="pct"/>
            <w:vMerge w:val="restar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质量管理</w:t>
            </w:r>
          </w:p>
        </w:tc>
        <w:tc>
          <w:tcPr>
            <w:tcW w:w="80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企业自评分</w:t>
            </w:r>
          </w:p>
        </w:tc>
        <w:tc>
          <w:tcPr>
            <w:tcW w:w="69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7" w:type="pct"/>
            <w:vMerge w:val="restar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生产管理</w:t>
            </w:r>
          </w:p>
        </w:tc>
        <w:tc>
          <w:tcPr>
            <w:tcW w:w="69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企业自评分</w:t>
            </w:r>
          </w:p>
        </w:tc>
        <w:tc>
          <w:tcPr>
            <w:tcW w:w="71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304" w:hRule="atLeast"/>
          <w:jc w:val="center"/>
        </w:trPr>
        <w:tc>
          <w:tcPr>
            <w:tcW w:w="658"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rPr>
            </w:pPr>
          </w:p>
        </w:tc>
        <w:tc>
          <w:tcPr>
            <w:tcW w:w="733"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80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检查评分</w:t>
            </w:r>
          </w:p>
        </w:tc>
        <w:tc>
          <w:tcPr>
            <w:tcW w:w="69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7"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检查评分</w:t>
            </w:r>
          </w:p>
        </w:tc>
        <w:tc>
          <w:tcPr>
            <w:tcW w:w="71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2" w:hRule="atLeast"/>
          <w:jc w:val="center"/>
        </w:trPr>
        <w:tc>
          <w:tcPr>
            <w:tcW w:w="658"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bidi="ar"/>
              </w:rPr>
            </w:pPr>
          </w:p>
        </w:tc>
        <w:tc>
          <w:tcPr>
            <w:tcW w:w="733" w:type="pct"/>
            <w:vMerge w:val="restar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安全管理</w:t>
            </w:r>
          </w:p>
        </w:tc>
        <w:tc>
          <w:tcPr>
            <w:tcW w:w="80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企业自评分</w:t>
            </w:r>
          </w:p>
        </w:tc>
        <w:tc>
          <w:tcPr>
            <w:tcW w:w="69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7" w:type="pct"/>
            <w:vMerge w:val="restar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绿色管理</w:t>
            </w:r>
          </w:p>
        </w:tc>
        <w:tc>
          <w:tcPr>
            <w:tcW w:w="69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企业自评分</w:t>
            </w:r>
          </w:p>
        </w:tc>
        <w:tc>
          <w:tcPr>
            <w:tcW w:w="71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2" w:hRule="atLeast"/>
          <w:jc w:val="center"/>
        </w:trPr>
        <w:tc>
          <w:tcPr>
            <w:tcW w:w="658"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bidi="ar"/>
              </w:rPr>
            </w:pPr>
          </w:p>
        </w:tc>
        <w:tc>
          <w:tcPr>
            <w:tcW w:w="733"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80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检查评分</w:t>
            </w:r>
          </w:p>
        </w:tc>
        <w:tc>
          <w:tcPr>
            <w:tcW w:w="69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7"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检查评分</w:t>
            </w:r>
          </w:p>
        </w:tc>
        <w:tc>
          <w:tcPr>
            <w:tcW w:w="71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2" w:hRule="atLeast"/>
          <w:jc w:val="center"/>
        </w:trPr>
        <w:tc>
          <w:tcPr>
            <w:tcW w:w="658"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bidi="ar"/>
              </w:rPr>
            </w:pPr>
          </w:p>
        </w:tc>
        <w:tc>
          <w:tcPr>
            <w:tcW w:w="733" w:type="pct"/>
            <w:vMerge w:val="restar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信息化管理</w:t>
            </w:r>
          </w:p>
        </w:tc>
        <w:tc>
          <w:tcPr>
            <w:tcW w:w="80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企业自评分</w:t>
            </w:r>
          </w:p>
        </w:tc>
        <w:tc>
          <w:tcPr>
            <w:tcW w:w="69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7" w:type="pct"/>
            <w:vMerge w:val="restar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档案管理</w:t>
            </w:r>
          </w:p>
        </w:tc>
        <w:tc>
          <w:tcPr>
            <w:tcW w:w="69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企业自评分</w:t>
            </w:r>
          </w:p>
        </w:tc>
        <w:tc>
          <w:tcPr>
            <w:tcW w:w="71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2" w:hRule="atLeast"/>
          <w:jc w:val="center"/>
        </w:trPr>
        <w:tc>
          <w:tcPr>
            <w:tcW w:w="658"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bidi="ar"/>
              </w:rPr>
            </w:pPr>
          </w:p>
        </w:tc>
        <w:tc>
          <w:tcPr>
            <w:tcW w:w="733"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80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检查评分</w:t>
            </w:r>
          </w:p>
        </w:tc>
        <w:tc>
          <w:tcPr>
            <w:tcW w:w="69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7" w:type="pct"/>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检查评分</w:t>
            </w:r>
          </w:p>
        </w:tc>
        <w:tc>
          <w:tcPr>
            <w:tcW w:w="71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0" w:hRule="atLeast"/>
          <w:jc w:val="center"/>
        </w:trPr>
        <w:tc>
          <w:tcPr>
            <w:tcW w:w="1391" w:type="pct"/>
            <w:gridSpan w:val="2"/>
            <w:vMerge w:val="restart"/>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标准化总评</w:t>
            </w:r>
          </w:p>
        </w:tc>
        <w:tc>
          <w:tcPr>
            <w:tcW w:w="80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企业自评分</w:t>
            </w:r>
          </w:p>
        </w:tc>
        <w:tc>
          <w:tcPr>
            <w:tcW w:w="694"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7"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企业自评级</w:t>
            </w:r>
          </w:p>
        </w:tc>
        <w:tc>
          <w:tcPr>
            <w:tcW w:w="1410" w:type="pct"/>
            <w:gridSpan w:val="2"/>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420" w:hRule="atLeast"/>
          <w:jc w:val="center"/>
        </w:trPr>
        <w:tc>
          <w:tcPr>
            <w:tcW w:w="1391" w:type="pct"/>
            <w:gridSpan w:val="2"/>
            <w:vMerge w:val="continue"/>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806"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检查评分</w:t>
            </w:r>
          </w:p>
        </w:tc>
        <w:tc>
          <w:tcPr>
            <w:tcW w:w="694" w:type="pct"/>
            <w:tcBorders>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c>
          <w:tcPr>
            <w:tcW w:w="697" w:type="pct"/>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检查评级</w:t>
            </w:r>
          </w:p>
        </w:tc>
        <w:tc>
          <w:tcPr>
            <w:tcW w:w="1410" w:type="pct"/>
            <w:gridSpan w:val="2"/>
            <w:tcBorders>
              <w:top w:val="single" w:color="auto" w:sz="4" w:space="0"/>
              <w:left w:val="single" w:color="auto" w:sz="4" w:space="0"/>
              <w:right w:val="single" w:color="auto" w:sz="4" w:space="0"/>
            </w:tcBorders>
            <w:vAlign w:val="center"/>
          </w:tcPr>
          <w:p>
            <w:pPr>
              <w:pStyle w:val="11"/>
              <w:ind w:firstLine="0" w:firstLineChars="0"/>
              <w:jc w:val="center"/>
              <w:rPr>
                <w:rFonts w:hint="eastAsia" w:ascii="仿宋_GB2312" w:hAnsi="仿宋_GB2312" w:eastAsia="仿宋_GB2312" w:cs="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56" w:type="dxa"/>
            <w:bottom w:w="0" w:type="dxa"/>
            <w:right w:w="0" w:type="dxa"/>
          </w:tblCellMar>
        </w:tblPrEx>
        <w:trPr>
          <w:trHeight w:val="5068" w:hRule="exact"/>
          <w:jc w:val="center"/>
        </w:trPr>
        <w:tc>
          <w:tcPr>
            <w:tcW w:w="5000" w:type="pct"/>
            <w:gridSpan w:val="7"/>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kern w:val="2"/>
                <w:sz w:val="18"/>
                <w:szCs w:val="18"/>
                <w:lang w:val="en-US" w:eastAsia="zh-CN" w:bidi="ar-SA"/>
              </w:rPr>
              <w:t>检查意见：（搅拌站质量管理、生产管理、安全管理、绿色管理、信息化管理、档案管理标准化情况，整改意见及评价结果）</w:t>
            </w:r>
          </w:p>
        </w:tc>
      </w:tr>
    </w:tbl>
    <w:p>
      <w:pPr>
        <w:rPr>
          <w:rFonts w:hint="eastAsia" w:ascii="仿宋_GB2312" w:hAnsi="仿宋_GB2312" w:eastAsia="仿宋_GB2312" w:cs="仿宋_GB2312"/>
          <w:bCs/>
        </w:rPr>
      </w:pPr>
      <w:r>
        <w:rPr>
          <w:rFonts w:hint="eastAsia" w:ascii="仿宋_GB2312" w:hAnsi="仿宋_GB2312" w:eastAsia="仿宋_GB2312" w:cs="仿宋_GB2312"/>
          <w:bCs/>
        </w:rPr>
        <w:t>检查负责人签字：                         站点负责人签字（盖章）：</w:t>
      </w:r>
    </w:p>
    <w:p>
      <w:pPr>
        <w:rPr>
          <w:rFonts w:hint="eastAsia" w:ascii="仿宋_GB2312" w:hAnsi="仿宋_GB2312" w:eastAsia="仿宋_GB2312" w:cs="仿宋_GB2312"/>
        </w:rPr>
      </w:pPr>
    </w:p>
    <w:p>
      <w:pPr>
        <w:ind w:firstLine="4410" w:firstLineChars="2100"/>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检查时间：      年     月 </w:t>
      </w:r>
      <w:r>
        <w:rPr>
          <w:rFonts w:hint="eastAsia" w:ascii="仿宋_GB2312" w:hAnsi="仿宋_GB2312" w:eastAsia="仿宋_GB2312" w:cs="仿宋_GB2312"/>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5" w:type="first"/>
      <w:type w:val="continuous"/>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bgFR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i2Zq8BAABLAwAADgAAAGRycy9lMm9Eb2MueG1srVPNThsxEL5X4h0s&#10;34mXI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lDhucUS7Xz93v//u/jyRL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wi2Zq8BAABL&#10;AwAADgAAAAAAAAABACAAAAAeAQAAZHJzL2Uyb0RvYy54bWxQSwUGAAAAAAYABgBZAQAAP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3+Q++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F0513"/>
    <w:rsid w:val="0794461B"/>
    <w:rsid w:val="0C312426"/>
    <w:rsid w:val="10D85456"/>
    <w:rsid w:val="13623F15"/>
    <w:rsid w:val="186438E6"/>
    <w:rsid w:val="255269B4"/>
    <w:rsid w:val="26DD49F2"/>
    <w:rsid w:val="29BA6253"/>
    <w:rsid w:val="2B6F0513"/>
    <w:rsid w:val="32AE29AD"/>
    <w:rsid w:val="3E302555"/>
    <w:rsid w:val="3E807582"/>
    <w:rsid w:val="3F0F00EA"/>
    <w:rsid w:val="45B70589"/>
    <w:rsid w:val="575ECD88"/>
    <w:rsid w:val="5B3E5300"/>
    <w:rsid w:val="5F1A66E2"/>
    <w:rsid w:val="6EFF1212"/>
    <w:rsid w:val="6F71036C"/>
    <w:rsid w:val="709D7672"/>
    <w:rsid w:val="72DA0233"/>
    <w:rsid w:val="7C1A33A7"/>
    <w:rsid w:val="7F3D07F8"/>
    <w:rsid w:val="7F985C80"/>
    <w:rsid w:val="9DFF6B76"/>
    <w:rsid w:val="DF7FF273"/>
    <w:rsid w:val="EBDF6871"/>
    <w:rsid w:val="F8670A4D"/>
    <w:rsid w:val="FBBBFB30"/>
    <w:rsid w:val="FFFDC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Calibri" w:hAnsi="Calibri" w:eastAsia="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ascii="Calibri" w:hAnsi="Calibri" w:eastAsia="宋体" w:cs="Times New Roman"/>
      <w:b/>
    </w:rPr>
  </w:style>
  <w:style w:type="paragraph" w:styleId="9">
    <w:name w:val="No Spacing"/>
    <w:qFormat/>
    <w:uiPriority w:val="99"/>
    <w:pPr>
      <w:adjustRightInd w:val="0"/>
      <w:snapToGrid w:val="0"/>
    </w:pPr>
    <w:rPr>
      <w:rFonts w:ascii="Tahoma" w:hAnsi="Tahoma" w:eastAsia="微软雅黑" w:cs="Times New Roman"/>
      <w:sz w:val="22"/>
      <w:szCs w:val="22"/>
      <w:lang w:val="en-US" w:eastAsia="zh-CN" w:bidi="ar-SA"/>
    </w:rPr>
  </w:style>
  <w:style w:type="character" w:customStyle="1" w:styleId="10">
    <w:name w:val="font71"/>
    <w:basedOn w:val="7"/>
    <w:qFormat/>
    <w:uiPriority w:val="0"/>
    <w:rPr>
      <w:rFonts w:hint="eastAsia" w:ascii="宋体" w:hAnsi="宋体" w:eastAsia="宋体" w:cs="宋体"/>
      <w:b/>
      <w:color w:val="000000"/>
      <w:sz w:val="22"/>
      <w:szCs w:val="22"/>
      <w:u w:val="none"/>
    </w:rPr>
  </w:style>
  <w:style w:type="paragraph" w:customStyle="1" w:styleId="11">
    <w:name w:val="A正文 款 缩进2字符"/>
    <w:basedOn w:val="1"/>
    <w:qFormat/>
    <w:uiPriority w:val="0"/>
    <w:pPr>
      <w:adjustRightInd w:val="0"/>
      <w:spacing w:line="300" w:lineRule="auto"/>
      <w:ind w:firstLine="480" w:firstLineChars="200"/>
    </w:pPr>
    <w:rPr>
      <w:rFonts w:ascii="Times New Roman" w:hAnsi="Times New Roman" w:eastAsia="宋体" w:cs="Times New Roman"/>
      <w:sz w:val="24"/>
      <w:szCs w:val="20"/>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2021-09-04T16:39:00Z</dcterms:created>
  <dc:creator>城建-运维</dc:creator>
  <cp:lastModifiedBy>BBO</cp:lastModifiedBy>
  <dcterms:modified xsi:type="dcterms:W3CDTF">2024-05-15T01:23:42Z</dcterms:modified>
  <dc:title>市城建局关于开展2024年预拌混凝土（砂浆）生产企业“双随机一公开”执法检查的通知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文种">
    <vt:lpwstr>unknow</vt:lpwstr>
  </property>
  <property fmtid="{D5CDD505-2E9C-101B-9397-08002B2CF9AE}" pid="4" name="ICV">
    <vt:lpwstr>5690B494BD9C57D8708B416694CA18FF</vt:lpwstr>
  </property>
</Properties>
</file>