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80"/>
        </w:tabs>
        <w:jc w:val="left"/>
        <w:rPr>
          <w:rFonts w:hint="eastAsia" w:ascii="黑体" w:hAnsi="黑体" w:eastAsia="黑体" w:cs="黑体"/>
          <w:bCs/>
          <w:sz w:val="24"/>
        </w:rPr>
      </w:pPr>
      <w:bookmarkStart w:id="0" w:name="_GoBack"/>
      <w:bookmarkEnd w:id="0"/>
      <w:r>
        <w:rPr>
          <w:rFonts w:hint="eastAsia" w:ascii="黑体" w:hAnsi="黑体" w:eastAsia="黑体" w:cs="黑体"/>
          <w:bCs/>
          <w:sz w:val="24"/>
        </w:rPr>
        <w:t>附件1</w:t>
      </w: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辖区</w:t>
      </w:r>
      <w:r>
        <w:rPr>
          <w:rFonts w:hint="eastAsia" w:ascii="方正小标宋简体" w:eastAsia="方正小标宋简体"/>
          <w:bCs/>
          <w:sz w:val="36"/>
          <w:szCs w:val="36"/>
          <w:lang w:val="en-US" w:eastAsia="zh-CN"/>
        </w:rPr>
        <w:t>拌混凝土、砂浆</w:t>
      </w:r>
      <w:r>
        <w:rPr>
          <w:rFonts w:hint="eastAsia" w:ascii="方正小标宋简体" w:eastAsia="方正小标宋简体"/>
          <w:bCs/>
          <w:sz w:val="36"/>
          <w:szCs w:val="36"/>
        </w:rPr>
        <w:t>企业（站点）排查表</w:t>
      </w:r>
    </w:p>
    <w:p>
      <w:pPr>
        <w:ind w:firstLine="241" w:firstLineChars="100"/>
        <w:rPr>
          <w:rFonts w:ascii="仿宋_GB2312" w:eastAsia="仿宋_GB2312"/>
          <w:b/>
          <w:sz w:val="24"/>
        </w:rPr>
      </w:pPr>
      <w:r>
        <w:rPr>
          <w:rFonts w:hint="eastAsia" w:ascii="仿宋_GB2312" w:hAnsi="宋体" w:eastAsia="仿宋_GB2312"/>
          <w:b/>
          <w:bCs/>
          <w:sz w:val="24"/>
        </w:rPr>
        <w:t xml:space="preserve">填报单位（盖章）：                                                                          </w:t>
      </w:r>
      <w:r>
        <w:rPr>
          <w:rFonts w:hint="eastAsia" w:ascii="仿宋_GB2312" w:eastAsia="仿宋_GB2312"/>
          <w:b/>
          <w:sz w:val="24"/>
        </w:rPr>
        <w:t>填报时间：     年   月   日</w:t>
      </w:r>
    </w:p>
    <w:tbl>
      <w:tblPr>
        <w:tblStyle w:val="5"/>
        <w:tblW w:w="15507"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753"/>
        <w:gridCol w:w="1482"/>
        <w:gridCol w:w="1471"/>
        <w:gridCol w:w="2153"/>
        <w:gridCol w:w="1259"/>
        <w:gridCol w:w="200"/>
        <w:gridCol w:w="812"/>
        <w:gridCol w:w="694"/>
        <w:gridCol w:w="718"/>
        <w:gridCol w:w="835"/>
        <w:gridCol w:w="1094"/>
        <w:gridCol w:w="1663"/>
        <w:gridCol w:w="538"/>
        <w:gridCol w:w="553"/>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62" w:type="dxa"/>
            <w:vMerge w:val="restart"/>
            <w:noWrap w:val="0"/>
            <w:vAlign w:val="center"/>
          </w:tcPr>
          <w:p>
            <w:pPr>
              <w:jc w:val="center"/>
              <w:rPr>
                <w:rFonts w:hint="eastAsia" w:ascii="宋体" w:hAnsi="宋体" w:cs="宋体"/>
                <w:b/>
                <w:sz w:val="24"/>
              </w:rPr>
            </w:pPr>
            <w:r>
              <w:rPr>
                <w:rFonts w:hint="eastAsia" w:ascii="宋体" w:hAnsi="宋体" w:cs="宋体"/>
                <w:b/>
                <w:sz w:val="24"/>
              </w:rPr>
              <w:t>序号</w:t>
            </w:r>
          </w:p>
        </w:tc>
        <w:tc>
          <w:tcPr>
            <w:tcW w:w="753" w:type="dxa"/>
            <w:vMerge w:val="restart"/>
            <w:noWrap w:val="0"/>
            <w:vAlign w:val="center"/>
          </w:tcPr>
          <w:p>
            <w:pPr>
              <w:jc w:val="center"/>
              <w:rPr>
                <w:rFonts w:ascii="宋体" w:hAnsi="宋体" w:cs="宋体"/>
                <w:b/>
                <w:sz w:val="24"/>
              </w:rPr>
            </w:pPr>
            <w:r>
              <w:rPr>
                <w:rFonts w:hint="eastAsia" w:ascii="宋体" w:hAnsi="宋体" w:cs="宋体"/>
                <w:b/>
                <w:sz w:val="24"/>
              </w:rPr>
              <w:t>站点名称</w:t>
            </w:r>
          </w:p>
        </w:tc>
        <w:tc>
          <w:tcPr>
            <w:tcW w:w="1482" w:type="dxa"/>
            <w:vMerge w:val="restart"/>
            <w:noWrap w:val="0"/>
            <w:vAlign w:val="center"/>
          </w:tcPr>
          <w:p>
            <w:pPr>
              <w:jc w:val="center"/>
              <w:rPr>
                <w:rFonts w:hint="eastAsia" w:ascii="宋体" w:hAnsi="宋体" w:cs="宋体"/>
                <w:b/>
                <w:sz w:val="24"/>
              </w:rPr>
            </w:pPr>
            <w:r>
              <w:rPr>
                <w:rFonts w:hint="eastAsia" w:ascii="宋体" w:hAnsi="宋体" w:cs="宋体"/>
                <w:b/>
                <w:sz w:val="24"/>
              </w:rPr>
              <w:t>资质证书</w:t>
            </w:r>
          </w:p>
          <w:p>
            <w:pPr>
              <w:jc w:val="center"/>
              <w:rPr>
                <w:rFonts w:ascii="宋体" w:hAnsi="宋体" w:cs="宋体"/>
                <w:b/>
                <w:sz w:val="24"/>
              </w:rPr>
            </w:pPr>
            <w:r>
              <w:rPr>
                <w:rFonts w:hint="eastAsia" w:ascii="宋体" w:hAnsi="宋体" w:cs="宋体"/>
                <w:b/>
                <w:sz w:val="24"/>
              </w:rPr>
              <w:t>企业名称</w:t>
            </w:r>
          </w:p>
        </w:tc>
        <w:tc>
          <w:tcPr>
            <w:tcW w:w="1471" w:type="dxa"/>
            <w:vMerge w:val="restart"/>
            <w:noWrap w:val="0"/>
            <w:vAlign w:val="center"/>
          </w:tcPr>
          <w:p>
            <w:pPr>
              <w:jc w:val="center"/>
              <w:rPr>
                <w:rFonts w:hint="eastAsia" w:ascii="宋体" w:hAnsi="宋体" w:cs="宋体"/>
                <w:b/>
                <w:sz w:val="24"/>
              </w:rPr>
            </w:pPr>
            <w:r>
              <w:rPr>
                <w:rFonts w:hint="eastAsia" w:ascii="宋体" w:hAnsi="宋体" w:cs="宋体"/>
                <w:b/>
                <w:sz w:val="24"/>
              </w:rPr>
              <w:t>具体地址</w:t>
            </w:r>
          </w:p>
        </w:tc>
        <w:tc>
          <w:tcPr>
            <w:tcW w:w="2153" w:type="dxa"/>
            <w:vMerge w:val="restart"/>
            <w:noWrap w:val="0"/>
            <w:vAlign w:val="center"/>
          </w:tcPr>
          <w:p>
            <w:pPr>
              <w:jc w:val="center"/>
              <w:rPr>
                <w:rFonts w:hint="eastAsia" w:ascii="宋体" w:hAnsi="宋体" w:cs="宋体"/>
                <w:b/>
                <w:sz w:val="24"/>
              </w:rPr>
            </w:pPr>
            <w:r>
              <w:rPr>
                <w:rFonts w:hint="eastAsia" w:ascii="宋体" w:hAnsi="宋体" w:cs="宋体"/>
                <w:b/>
                <w:sz w:val="24"/>
              </w:rPr>
              <w:t>资质核查情况</w:t>
            </w:r>
          </w:p>
          <w:p>
            <w:pPr>
              <w:jc w:val="center"/>
              <w:rPr>
                <w:rFonts w:hint="eastAsia" w:ascii="宋体" w:hAnsi="宋体" w:cs="宋体"/>
                <w:b/>
                <w:sz w:val="24"/>
              </w:rPr>
            </w:pPr>
            <w:r>
              <w:rPr>
                <w:rFonts w:hint="eastAsia" w:ascii="宋体" w:hAnsi="宋体" w:cs="宋体"/>
                <w:b w:val="0"/>
                <w:bCs/>
                <w:sz w:val="15"/>
                <w:szCs w:val="15"/>
              </w:rPr>
              <w:t>（正常/分站/未备案/无资质）</w:t>
            </w:r>
          </w:p>
        </w:tc>
        <w:tc>
          <w:tcPr>
            <w:tcW w:w="1259" w:type="dxa"/>
            <w:vMerge w:val="restart"/>
            <w:noWrap w:val="0"/>
            <w:vAlign w:val="center"/>
          </w:tcPr>
          <w:p>
            <w:pPr>
              <w:jc w:val="center"/>
              <w:rPr>
                <w:rFonts w:ascii="宋体" w:hAnsi="宋体" w:cs="宋体"/>
                <w:b/>
                <w:sz w:val="24"/>
              </w:rPr>
            </w:pPr>
            <w:r>
              <w:rPr>
                <w:rFonts w:hint="eastAsia" w:ascii="宋体" w:hAnsi="宋体" w:cs="宋体"/>
                <w:b/>
                <w:sz w:val="24"/>
              </w:rPr>
              <w:t>搅拌设备小时额定产量</w:t>
            </w:r>
          </w:p>
        </w:tc>
        <w:tc>
          <w:tcPr>
            <w:tcW w:w="1012" w:type="dxa"/>
            <w:gridSpan w:val="2"/>
            <w:vMerge w:val="restart"/>
            <w:noWrap w:val="0"/>
            <w:vAlign w:val="center"/>
          </w:tcPr>
          <w:p>
            <w:pPr>
              <w:jc w:val="center"/>
              <w:rPr>
                <w:rFonts w:hint="eastAsia" w:ascii="宋体" w:hAnsi="宋体" w:cs="宋体"/>
                <w:b/>
                <w:sz w:val="24"/>
              </w:rPr>
            </w:pPr>
            <w:r>
              <w:rPr>
                <w:rFonts w:hint="eastAsia" w:ascii="宋体" w:hAnsi="宋体" w:cs="宋体"/>
                <w:b/>
                <w:sz w:val="24"/>
              </w:rPr>
              <w:t>负责人</w:t>
            </w:r>
          </w:p>
          <w:p>
            <w:pPr>
              <w:jc w:val="center"/>
              <w:rPr>
                <w:rFonts w:hint="default" w:ascii="宋体" w:hAnsi="宋体" w:eastAsia="宋体" w:cs="宋体"/>
                <w:b/>
                <w:sz w:val="24"/>
                <w:lang w:val="en-US" w:eastAsia="zh-CN"/>
              </w:rPr>
            </w:pPr>
            <w:r>
              <w:rPr>
                <w:rFonts w:hint="eastAsia" w:ascii="宋体" w:hAnsi="宋体" w:cs="宋体"/>
                <w:b/>
                <w:sz w:val="24"/>
                <w:lang w:val="en-US" w:eastAsia="zh-CN"/>
              </w:rPr>
              <w:t>及电话</w:t>
            </w:r>
          </w:p>
        </w:tc>
        <w:tc>
          <w:tcPr>
            <w:tcW w:w="2247" w:type="dxa"/>
            <w:gridSpan w:val="3"/>
            <w:noWrap w:val="0"/>
            <w:vAlign w:val="center"/>
          </w:tcPr>
          <w:p>
            <w:pPr>
              <w:jc w:val="center"/>
              <w:rPr>
                <w:rFonts w:hint="eastAsia" w:ascii="宋体" w:hAnsi="宋体" w:cs="宋体"/>
                <w:b/>
                <w:sz w:val="24"/>
              </w:rPr>
            </w:pPr>
            <w:r>
              <w:rPr>
                <w:rFonts w:hint="eastAsia" w:ascii="宋体" w:hAnsi="宋体" w:cs="宋体"/>
                <w:b/>
                <w:sz w:val="24"/>
              </w:rPr>
              <w:t>技术人员信息（姓名）</w:t>
            </w:r>
          </w:p>
        </w:tc>
        <w:tc>
          <w:tcPr>
            <w:tcW w:w="1094" w:type="dxa"/>
            <w:vMerge w:val="restart"/>
            <w:noWrap w:val="0"/>
            <w:vAlign w:val="center"/>
          </w:tcPr>
          <w:p>
            <w:pPr>
              <w:jc w:val="center"/>
              <w:rPr>
                <w:rFonts w:hint="eastAsia" w:ascii="宋体" w:hAnsi="宋体" w:cs="宋体"/>
                <w:b/>
                <w:sz w:val="24"/>
              </w:rPr>
            </w:pPr>
            <w:r>
              <w:rPr>
                <w:rFonts w:hint="eastAsia" w:ascii="宋体" w:hAnsi="宋体" w:cs="宋体"/>
                <w:b/>
                <w:sz w:val="24"/>
              </w:rPr>
              <w:t>备注</w:t>
            </w:r>
          </w:p>
          <w:p>
            <w:pPr>
              <w:spacing w:line="240" w:lineRule="auto"/>
              <w:jc w:val="center"/>
              <w:rPr>
                <w:rFonts w:ascii="宋体" w:hAnsi="宋体" w:cs="宋体"/>
                <w:b/>
                <w:sz w:val="24"/>
              </w:rPr>
            </w:pPr>
            <w:r>
              <w:rPr>
                <w:rFonts w:hint="eastAsia" w:ascii="宋体" w:hAnsi="宋体" w:cs="宋体"/>
                <w:b w:val="0"/>
                <w:bCs/>
                <w:sz w:val="15"/>
                <w:szCs w:val="15"/>
              </w:rPr>
              <w:t>（在产/停产）</w:t>
            </w:r>
          </w:p>
        </w:tc>
        <w:tc>
          <w:tcPr>
            <w:tcW w:w="1663" w:type="dxa"/>
            <w:vMerge w:val="restart"/>
            <w:noWrap w:val="0"/>
            <w:vAlign w:val="center"/>
          </w:tcPr>
          <w:p>
            <w:pPr>
              <w:jc w:val="center"/>
              <w:rPr>
                <w:rFonts w:hint="eastAsia" w:ascii="宋体" w:hAnsi="宋体" w:cs="宋体"/>
                <w:b/>
                <w:sz w:val="24"/>
              </w:rPr>
            </w:pPr>
            <w:r>
              <w:rPr>
                <w:rFonts w:hint="eastAsia" w:ascii="宋体" w:hAnsi="宋体" w:cs="宋体"/>
                <w:b/>
                <w:sz w:val="24"/>
              </w:rPr>
              <w:t>登记核验部门</w:t>
            </w:r>
          </w:p>
          <w:p>
            <w:pPr>
              <w:jc w:val="center"/>
              <w:rPr>
                <w:rFonts w:hint="eastAsia" w:ascii="宋体" w:hAnsi="宋体" w:eastAsia="宋体" w:cs="宋体"/>
                <w:b/>
                <w:sz w:val="18"/>
                <w:szCs w:val="18"/>
                <w:lang w:eastAsia="zh-CN"/>
              </w:rPr>
            </w:pPr>
            <w:r>
              <w:rPr>
                <w:rFonts w:hint="eastAsia" w:ascii="宋体" w:hAnsi="宋体" w:cs="宋体"/>
                <w:b w:val="0"/>
                <w:bCs/>
                <w:sz w:val="15"/>
                <w:szCs w:val="15"/>
              </w:rPr>
              <w:t>（xx区建设局/未通过登记核验）</w:t>
            </w:r>
            <w:r>
              <w:rPr>
                <w:rFonts w:hint="eastAsia" w:ascii="宋体" w:hAnsi="宋体" w:cs="宋体"/>
                <w:b w:val="0"/>
                <w:bCs/>
                <w:sz w:val="15"/>
                <w:szCs w:val="15"/>
                <w:lang w:eastAsia="zh-CN"/>
              </w:rPr>
              <w:t>（</w:t>
            </w:r>
            <w:r>
              <w:rPr>
                <w:rFonts w:hint="eastAsia" w:ascii="宋体" w:hAnsi="宋体" w:cs="宋体"/>
                <w:b w:val="0"/>
                <w:bCs/>
                <w:sz w:val="15"/>
                <w:szCs w:val="15"/>
                <w:lang w:val="en-US" w:eastAsia="zh-CN"/>
              </w:rPr>
              <w:t>辖区内所有站点必须填写</w:t>
            </w:r>
            <w:r>
              <w:rPr>
                <w:rFonts w:hint="eastAsia" w:ascii="宋体" w:hAnsi="宋体" w:cs="宋体"/>
                <w:b w:val="0"/>
                <w:bCs/>
                <w:sz w:val="15"/>
                <w:szCs w:val="15"/>
                <w:lang w:eastAsia="zh-CN"/>
              </w:rPr>
              <w:t>）</w:t>
            </w:r>
          </w:p>
        </w:tc>
        <w:tc>
          <w:tcPr>
            <w:tcW w:w="1911" w:type="dxa"/>
            <w:gridSpan w:val="3"/>
            <w:noWrap w:val="0"/>
            <w:vAlign w:val="center"/>
          </w:tcPr>
          <w:p>
            <w:pPr>
              <w:jc w:val="center"/>
              <w:rPr>
                <w:rFonts w:hint="eastAsia" w:ascii="宋体" w:hAnsi="宋体" w:cs="宋体"/>
                <w:b/>
                <w:sz w:val="24"/>
                <w:lang w:val="en-US" w:eastAsia="zh-CN"/>
              </w:rPr>
            </w:pPr>
            <w:r>
              <w:rPr>
                <w:rFonts w:hint="eastAsia" w:ascii="宋体" w:hAnsi="宋体" w:cs="宋体"/>
                <w:b/>
                <w:sz w:val="24"/>
                <w:lang w:val="en-US" w:eastAsia="zh-CN"/>
              </w:rPr>
              <w:t>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62" w:type="dxa"/>
            <w:vMerge w:val="continue"/>
            <w:noWrap w:val="0"/>
            <w:vAlign w:val="center"/>
          </w:tcPr>
          <w:p>
            <w:pPr>
              <w:jc w:val="center"/>
            </w:pPr>
          </w:p>
        </w:tc>
        <w:tc>
          <w:tcPr>
            <w:tcW w:w="753" w:type="dxa"/>
            <w:vMerge w:val="continue"/>
            <w:noWrap w:val="0"/>
            <w:vAlign w:val="center"/>
          </w:tcPr>
          <w:p>
            <w:pPr>
              <w:jc w:val="center"/>
            </w:pPr>
          </w:p>
        </w:tc>
        <w:tc>
          <w:tcPr>
            <w:tcW w:w="1482" w:type="dxa"/>
            <w:vMerge w:val="continue"/>
            <w:noWrap w:val="0"/>
            <w:vAlign w:val="center"/>
          </w:tcPr>
          <w:p>
            <w:pPr>
              <w:jc w:val="center"/>
            </w:pPr>
          </w:p>
        </w:tc>
        <w:tc>
          <w:tcPr>
            <w:tcW w:w="1471" w:type="dxa"/>
            <w:vMerge w:val="continue"/>
            <w:noWrap w:val="0"/>
            <w:vAlign w:val="center"/>
          </w:tcPr>
          <w:p>
            <w:pPr>
              <w:jc w:val="center"/>
            </w:pPr>
          </w:p>
        </w:tc>
        <w:tc>
          <w:tcPr>
            <w:tcW w:w="2153" w:type="dxa"/>
            <w:vMerge w:val="continue"/>
            <w:noWrap w:val="0"/>
            <w:vAlign w:val="center"/>
          </w:tcPr>
          <w:p>
            <w:pPr>
              <w:jc w:val="center"/>
            </w:pPr>
          </w:p>
        </w:tc>
        <w:tc>
          <w:tcPr>
            <w:tcW w:w="1259" w:type="dxa"/>
            <w:vMerge w:val="continue"/>
            <w:noWrap w:val="0"/>
            <w:vAlign w:val="center"/>
          </w:tcPr>
          <w:p>
            <w:pPr>
              <w:jc w:val="center"/>
            </w:pPr>
          </w:p>
        </w:tc>
        <w:tc>
          <w:tcPr>
            <w:tcW w:w="1012" w:type="dxa"/>
            <w:gridSpan w:val="2"/>
            <w:vMerge w:val="continue"/>
            <w:noWrap w:val="0"/>
            <w:vAlign w:val="center"/>
          </w:tcPr>
          <w:p>
            <w:pPr>
              <w:jc w:val="center"/>
            </w:pPr>
          </w:p>
        </w:tc>
        <w:tc>
          <w:tcPr>
            <w:tcW w:w="69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180" w:lineRule="exact"/>
              <w:jc w:val="center"/>
              <w:textAlignment w:val="auto"/>
              <w:rPr>
                <w:rFonts w:hint="eastAsia"/>
                <w:b w:val="0"/>
                <w:bCs w:val="0"/>
                <w:sz w:val="15"/>
                <w:szCs w:val="15"/>
              </w:rPr>
            </w:pPr>
            <w:r>
              <w:rPr>
                <w:rFonts w:hint="eastAsia"/>
                <w:b w:val="0"/>
                <w:bCs w:val="0"/>
                <w:sz w:val="15"/>
                <w:szCs w:val="15"/>
              </w:rPr>
              <w:t>技术</w:t>
            </w:r>
          </w:p>
          <w:p>
            <w:pPr>
              <w:keepNext w:val="0"/>
              <w:keepLines w:val="0"/>
              <w:pageBreakBefore w:val="0"/>
              <w:widowControl w:val="0"/>
              <w:kinsoku/>
              <w:wordWrap/>
              <w:overflowPunct/>
              <w:topLinePunct w:val="0"/>
              <w:autoSpaceDE/>
              <w:autoSpaceDN/>
              <w:bidi w:val="0"/>
              <w:adjustRightInd w:val="0"/>
              <w:snapToGrid w:val="0"/>
              <w:spacing w:line="180" w:lineRule="exact"/>
              <w:jc w:val="center"/>
              <w:textAlignment w:val="auto"/>
              <w:rPr>
                <w:b w:val="0"/>
                <w:bCs w:val="0"/>
                <w:sz w:val="15"/>
                <w:szCs w:val="15"/>
              </w:rPr>
            </w:pPr>
            <w:r>
              <w:rPr>
                <w:rFonts w:hint="eastAsia"/>
                <w:b w:val="0"/>
                <w:bCs w:val="0"/>
                <w:sz w:val="15"/>
                <w:szCs w:val="15"/>
              </w:rPr>
              <w:t>负责人</w:t>
            </w:r>
          </w:p>
        </w:tc>
        <w:tc>
          <w:tcPr>
            <w:tcW w:w="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180" w:lineRule="exact"/>
              <w:jc w:val="center"/>
              <w:textAlignment w:val="auto"/>
              <w:rPr>
                <w:b w:val="0"/>
                <w:bCs w:val="0"/>
                <w:sz w:val="15"/>
                <w:szCs w:val="15"/>
              </w:rPr>
            </w:pPr>
            <w:r>
              <w:rPr>
                <w:rFonts w:hint="eastAsia"/>
                <w:b w:val="0"/>
                <w:bCs w:val="0"/>
                <w:sz w:val="15"/>
                <w:szCs w:val="15"/>
              </w:rPr>
              <w:t>实验室负责人</w:t>
            </w:r>
          </w:p>
        </w:tc>
        <w:tc>
          <w:tcPr>
            <w:tcW w:w="8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180" w:lineRule="exact"/>
              <w:jc w:val="center"/>
              <w:textAlignment w:val="auto"/>
              <w:rPr>
                <w:b w:val="0"/>
                <w:bCs w:val="0"/>
                <w:sz w:val="15"/>
                <w:szCs w:val="15"/>
              </w:rPr>
            </w:pPr>
            <w:r>
              <w:rPr>
                <w:rFonts w:hint="eastAsia"/>
                <w:b w:val="0"/>
                <w:bCs w:val="0"/>
                <w:sz w:val="15"/>
                <w:szCs w:val="15"/>
              </w:rPr>
              <w:t>其他中级职称人员</w:t>
            </w:r>
          </w:p>
        </w:tc>
        <w:tc>
          <w:tcPr>
            <w:tcW w:w="1094" w:type="dxa"/>
            <w:vMerge w:val="continue"/>
            <w:noWrap w:val="0"/>
            <w:vAlign w:val="center"/>
          </w:tcPr>
          <w:p>
            <w:pPr>
              <w:jc w:val="center"/>
            </w:pPr>
          </w:p>
        </w:tc>
        <w:tc>
          <w:tcPr>
            <w:tcW w:w="1663" w:type="dxa"/>
            <w:vMerge w:val="continue"/>
            <w:noWrap w:val="0"/>
            <w:vAlign w:val="center"/>
          </w:tcPr>
          <w:p>
            <w:pPr>
              <w:jc w:val="center"/>
            </w:pPr>
          </w:p>
        </w:tc>
        <w:tc>
          <w:tcPr>
            <w:tcW w:w="538"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宋体" w:hAnsi="宋体" w:cs="宋体"/>
                <w:b w:val="0"/>
                <w:bCs/>
                <w:sz w:val="15"/>
                <w:szCs w:val="15"/>
                <w:lang w:val="en-US" w:eastAsia="zh-CN"/>
              </w:rPr>
            </w:pPr>
            <w:r>
              <w:rPr>
                <w:rFonts w:hint="eastAsia" w:ascii="宋体" w:hAnsi="宋体" w:cs="宋体"/>
                <w:b w:val="0"/>
                <w:bCs/>
                <w:sz w:val="15"/>
                <w:szCs w:val="15"/>
                <w:lang w:val="en-US" w:eastAsia="zh-CN"/>
              </w:rPr>
              <w:t>质量行为</w:t>
            </w: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宋体" w:hAnsi="宋体" w:cs="宋体"/>
                <w:b w:val="0"/>
                <w:bCs/>
                <w:sz w:val="15"/>
                <w:szCs w:val="15"/>
                <w:lang w:val="en-US" w:eastAsia="zh-CN"/>
              </w:rPr>
            </w:pPr>
            <w:r>
              <w:rPr>
                <w:rFonts w:hint="eastAsia" w:ascii="宋体" w:hAnsi="宋体" w:cs="宋体"/>
                <w:b w:val="0"/>
                <w:bCs/>
                <w:sz w:val="15"/>
                <w:szCs w:val="15"/>
                <w:lang w:val="en-US" w:eastAsia="zh-CN"/>
              </w:rPr>
              <w:t>绿色生产</w:t>
            </w:r>
          </w:p>
        </w:tc>
        <w:tc>
          <w:tcPr>
            <w:tcW w:w="820"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宋体" w:hAnsi="宋体" w:cs="宋体"/>
                <w:b w:val="0"/>
                <w:bCs/>
                <w:sz w:val="15"/>
                <w:szCs w:val="15"/>
                <w:lang w:val="en-US" w:eastAsia="zh-CN"/>
              </w:rPr>
            </w:pPr>
            <w:r>
              <w:rPr>
                <w:rFonts w:hint="eastAsia" w:ascii="宋体" w:hAnsi="宋体" w:cs="宋体"/>
                <w:b w:val="0"/>
                <w:bCs/>
                <w:sz w:val="15"/>
                <w:szCs w:val="15"/>
                <w:lang w:val="en-US" w:eastAsia="zh-CN"/>
              </w:rPr>
              <w:t>是否获得安标证书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62" w:type="dxa"/>
            <w:noWrap w:val="0"/>
            <w:vAlign w:val="center"/>
          </w:tcPr>
          <w:p>
            <w:pPr>
              <w:jc w:val="center"/>
              <w:rPr>
                <w:rFonts w:ascii="仿宋_GB2312" w:eastAsia="仿宋_GB2312"/>
                <w:sz w:val="24"/>
              </w:rPr>
            </w:pPr>
          </w:p>
        </w:tc>
        <w:tc>
          <w:tcPr>
            <w:tcW w:w="753" w:type="dxa"/>
            <w:noWrap w:val="0"/>
            <w:vAlign w:val="center"/>
          </w:tcPr>
          <w:p>
            <w:pPr>
              <w:jc w:val="center"/>
              <w:rPr>
                <w:rFonts w:ascii="仿宋_GB2312" w:eastAsia="仿宋_GB2312"/>
                <w:sz w:val="24"/>
              </w:rPr>
            </w:pPr>
          </w:p>
        </w:tc>
        <w:tc>
          <w:tcPr>
            <w:tcW w:w="1482" w:type="dxa"/>
            <w:noWrap w:val="0"/>
            <w:vAlign w:val="center"/>
          </w:tcPr>
          <w:p>
            <w:pPr>
              <w:jc w:val="center"/>
              <w:rPr>
                <w:rFonts w:ascii="仿宋_GB2312" w:eastAsia="仿宋_GB2312"/>
                <w:sz w:val="24"/>
              </w:rPr>
            </w:pPr>
          </w:p>
        </w:tc>
        <w:tc>
          <w:tcPr>
            <w:tcW w:w="1471" w:type="dxa"/>
            <w:noWrap w:val="0"/>
            <w:vAlign w:val="center"/>
          </w:tcPr>
          <w:p>
            <w:pPr>
              <w:jc w:val="center"/>
              <w:rPr>
                <w:rFonts w:ascii="仿宋_GB2312" w:eastAsia="仿宋_GB2312"/>
                <w:sz w:val="24"/>
              </w:rPr>
            </w:pPr>
          </w:p>
        </w:tc>
        <w:tc>
          <w:tcPr>
            <w:tcW w:w="2153" w:type="dxa"/>
            <w:noWrap w:val="0"/>
            <w:vAlign w:val="center"/>
          </w:tcPr>
          <w:p>
            <w:pPr>
              <w:jc w:val="center"/>
              <w:rPr>
                <w:rFonts w:ascii="仿宋_GB2312" w:eastAsia="仿宋_GB2312"/>
                <w:sz w:val="24"/>
              </w:rPr>
            </w:pPr>
          </w:p>
        </w:tc>
        <w:tc>
          <w:tcPr>
            <w:tcW w:w="1259" w:type="dxa"/>
            <w:noWrap w:val="0"/>
            <w:vAlign w:val="center"/>
          </w:tcPr>
          <w:p>
            <w:pPr>
              <w:jc w:val="center"/>
              <w:rPr>
                <w:rFonts w:ascii="仿宋_GB2312" w:eastAsia="仿宋_GB2312"/>
                <w:sz w:val="24"/>
              </w:rPr>
            </w:pPr>
          </w:p>
        </w:tc>
        <w:tc>
          <w:tcPr>
            <w:tcW w:w="1012" w:type="dxa"/>
            <w:gridSpan w:val="2"/>
            <w:noWrap w:val="0"/>
            <w:vAlign w:val="center"/>
          </w:tcPr>
          <w:p>
            <w:pPr>
              <w:jc w:val="center"/>
              <w:rPr>
                <w:rFonts w:ascii="仿宋_GB2312" w:eastAsia="仿宋_GB2312"/>
                <w:sz w:val="24"/>
              </w:rPr>
            </w:pPr>
          </w:p>
        </w:tc>
        <w:tc>
          <w:tcPr>
            <w:tcW w:w="694" w:type="dxa"/>
            <w:noWrap w:val="0"/>
            <w:vAlign w:val="center"/>
          </w:tcPr>
          <w:p>
            <w:pPr>
              <w:jc w:val="center"/>
              <w:rPr>
                <w:rFonts w:ascii="仿宋_GB2312" w:eastAsia="仿宋_GB2312"/>
                <w:sz w:val="24"/>
              </w:rPr>
            </w:pPr>
          </w:p>
        </w:tc>
        <w:tc>
          <w:tcPr>
            <w:tcW w:w="718" w:type="dxa"/>
            <w:noWrap w:val="0"/>
            <w:vAlign w:val="center"/>
          </w:tcPr>
          <w:p>
            <w:pPr>
              <w:jc w:val="center"/>
              <w:rPr>
                <w:rFonts w:ascii="仿宋_GB2312" w:eastAsia="仿宋_GB2312"/>
                <w:sz w:val="24"/>
              </w:rPr>
            </w:pPr>
          </w:p>
        </w:tc>
        <w:tc>
          <w:tcPr>
            <w:tcW w:w="835" w:type="dxa"/>
            <w:noWrap w:val="0"/>
            <w:vAlign w:val="center"/>
          </w:tcPr>
          <w:p>
            <w:pPr>
              <w:jc w:val="center"/>
              <w:rPr>
                <w:rFonts w:ascii="仿宋_GB2312" w:eastAsia="仿宋_GB2312"/>
                <w:sz w:val="24"/>
              </w:rPr>
            </w:pPr>
          </w:p>
        </w:tc>
        <w:tc>
          <w:tcPr>
            <w:tcW w:w="1094" w:type="dxa"/>
            <w:noWrap w:val="0"/>
            <w:vAlign w:val="center"/>
          </w:tcPr>
          <w:p>
            <w:pPr>
              <w:jc w:val="center"/>
              <w:rPr>
                <w:rFonts w:ascii="仿宋_GB2312" w:eastAsia="仿宋_GB2312"/>
                <w:sz w:val="24"/>
              </w:rPr>
            </w:pPr>
          </w:p>
        </w:tc>
        <w:tc>
          <w:tcPr>
            <w:tcW w:w="1663" w:type="dxa"/>
            <w:noWrap w:val="0"/>
            <w:vAlign w:val="center"/>
          </w:tcPr>
          <w:p>
            <w:pPr>
              <w:jc w:val="center"/>
              <w:rPr>
                <w:rFonts w:ascii="仿宋_GB2312" w:eastAsia="仿宋_GB2312"/>
                <w:sz w:val="24"/>
              </w:rPr>
            </w:pPr>
          </w:p>
        </w:tc>
        <w:tc>
          <w:tcPr>
            <w:tcW w:w="538" w:type="dxa"/>
            <w:noWrap w:val="0"/>
            <w:vAlign w:val="center"/>
          </w:tcPr>
          <w:p>
            <w:pPr>
              <w:jc w:val="center"/>
              <w:rPr>
                <w:rFonts w:ascii="仿宋_GB2312" w:eastAsia="仿宋_GB2312"/>
                <w:sz w:val="24"/>
              </w:rPr>
            </w:pPr>
          </w:p>
        </w:tc>
        <w:tc>
          <w:tcPr>
            <w:tcW w:w="553" w:type="dxa"/>
            <w:noWrap w:val="0"/>
            <w:vAlign w:val="center"/>
          </w:tcPr>
          <w:p>
            <w:pPr>
              <w:jc w:val="center"/>
              <w:rPr>
                <w:rFonts w:ascii="仿宋_GB2312" w:eastAsia="仿宋_GB2312"/>
                <w:sz w:val="24"/>
              </w:rPr>
            </w:pPr>
          </w:p>
        </w:tc>
        <w:tc>
          <w:tcPr>
            <w:tcW w:w="820" w:type="dxa"/>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62" w:type="dxa"/>
            <w:noWrap w:val="0"/>
            <w:vAlign w:val="center"/>
          </w:tcPr>
          <w:p>
            <w:pPr>
              <w:jc w:val="center"/>
              <w:rPr>
                <w:rFonts w:ascii="仿宋_GB2312" w:eastAsia="仿宋_GB2312"/>
                <w:sz w:val="24"/>
              </w:rPr>
            </w:pPr>
          </w:p>
        </w:tc>
        <w:tc>
          <w:tcPr>
            <w:tcW w:w="753" w:type="dxa"/>
            <w:noWrap w:val="0"/>
            <w:vAlign w:val="center"/>
          </w:tcPr>
          <w:p>
            <w:pPr>
              <w:jc w:val="center"/>
              <w:rPr>
                <w:rFonts w:ascii="仿宋_GB2312" w:eastAsia="仿宋_GB2312"/>
                <w:sz w:val="24"/>
              </w:rPr>
            </w:pPr>
          </w:p>
        </w:tc>
        <w:tc>
          <w:tcPr>
            <w:tcW w:w="1482" w:type="dxa"/>
            <w:noWrap w:val="0"/>
            <w:vAlign w:val="center"/>
          </w:tcPr>
          <w:p>
            <w:pPr>
              <w:jc w:val="center"/>
              <w:rPr>
                <w:rFonts w:ascii="仿宋_GB2312" w:eastAsia="仿宋_GB2312"/>
                <w:sz w:val="24"/>
              </w:rPr>
            </w:pPr>
          </w:p>
        </w:tc>
        <w:tc>
          <w:tcPr>
            <w:tcW w:w="1471" w:type="dxa"/>
            <w:noWrap w:val="0"/>
            <w:vAlign w:val="center"/>
          </w:tcPr>
          <w:p>
            <w:pPr>
              <w:jc w:val="center"/>
              <w:rPr>
                <w:rFonts w:ascii="仿宋_GB2312" w:eastAsia="仿宋_GB2312"/>
                <w:sz w:val="24"/>
              </w:rPr>
            </w:pPr>
          </w:p>
        </w:tc>
        <w:tc>
          <w:tcPr>
            <w:tcW w:w="2153" w:type="dxa"/>
            <w:noWrap w:val="0"/>
            <w:vAlign w:val="center"/>
          </w:tcPr>
          <w:p>
            <w:pPr>
              <w:jc w:val="center"/>
              <w:rPr>
                <w:rFonts w:ascii="仿宋_GB2312" w:eastAsia="仿宋_GB2312"/>
                <w:sz w:val="24"/>
              </w:rPr>
            </w:pPr>
          </w:p>
        </w:tc>
        <w:tc>
          <w:tcPr>
            <w:tcW w:w="1259" w:type="dxa"/>
            <w:noWrap w:val="0"/>
            <w:vAlign w:val="center"/>
          </w:tcPr>
          <w:p>
            <w:pPr>
              <w:jc w:val="center"/>
              <w:rPr>
                <w:rFonts w:ascii="仿宋_GB2312" w:eastAsia="仿宋_GB2312"/>
                <w:sz w:val="24"/>
              </w:rPr>
            </w:pPr>
          </w:p>
        </w:tc>
        <w:tc>
          <w:tcPr>
            <w:tcW w:w="1012" w:type="dxa"/>
            <w:gridSpan w:val="2"/>
            <w:noWrap w:val="0"/>
            <w:vAlign w:val="center"/>
          </w:tcPr>
          <w:p>
            <w:pPr>
              <w:jc w:val="center"/>
              <w:rPr>
                <w:rFonts w:ascii="仿宋_GB2312" w:eastAsia="仿宋_GB2312"/>
                <w:sz w:val="24"/>
              </w:rPr>
            </w:pPr>
          </w:p>
        </w:tc>
        <w:tc>
          <w:tcPr>
            <w:tcW w:w="694" w:type="dxa"/>
            <w:noWrap w:val="0"/>
            <w:vAlign w:val="center"/>
          </w:tcPr>
          <w:p>
            <w:pPr>
              <w:jc w:val="center"/>
              <w:rPr>
                <w:rFonts w:ascii="仿宋_GB2312" w:eastAsia="仿宋_GB2312"/>
                <w:sz w:val="24"/>
              </w:rPr>
            </w:pPr>
          </w:p>
        </w:tc>
        <w:tc>
          <w:tcPr>
            <w:tcW w:w="718" w:type="dxa"/>
            <w:noWrap w:val="0"/>
            <w:vAlign w:val="center"/>
          </w:tcPr>
          <w:p>
            <w:pPr>
              <w:jc w:val="center"/>
              <w:rPr>
                <w:rFonts w:ascii="仿宋_GB2312" w:eastAsia="仿宋_GB2312"/>
                <w:sz w:val="24"/>
              </w:rPr>
            </w:pPr>
          </w:p>
        </w:tc>
        <w:tc>
          <w:tcPr>
            <w:tcW w:w="835" w:type="dxa"/>
            <w:noWrap w:val="0"/>
            <w:vAlign w:val="center"/>
          </w:tcPr>
          <w:p>
            <w:pPr>
              <w:jc w:val="center"/>
              <w:rPr>
                <w:rFonts w:ascii="仿宋_GB2312" w:eastAsia="仿宋_GB2312"/>
                <w:sz w:val="24"/>
              </w:rPr>
            </w:pPr>
          </w:p>
        </w:tc>
        <w:tc>
          <w:tcPr>
            <w:tcW w:w="1094" w:type="dxa"/>
            <w:noWrap w:val="0"/>
            <w:vAlign w:val="center"/>
          </w:tcPr>
          <w:p>
            <w:pPr>
              <w:jc w:val="center"/>
              <w:rPr>
                <w:rFonts w:ascii="仿宋_GB2312" w:eastAsia="仿宋_GB2312"/>
                <w:sz w:val="24"/>
              </w:rPr>
            </w:pPr>
          </w:p>
        </w:tc>
        <w:tc>
          <w:tcPr>
            <w:tcW w:w="1663" w:type="dxa"/>
            <w:noWrap w:val="0"/>
            <w:vAlign w:val="center"/>
          </w:tcPr>
          <w:p>
            <w:pPr>
              <w:jc w:val="center"/>
              <w:rPr>
                <w:rFonts w:ascii="仿宋_GB2312" w:eastAsia="仿宋_GB2312"/>
                <w:sz w:val="24"/>
              </w:rPr>
            </w:pPr>
          </w:p>
        </w:tc>
        <w:tc>
          <w:tcPr>
            <w:tcW w:w="538" w:type="dxa"/>
            <w:noWrap w:val="0"/>
            <w:vAlign w:val="center"/>
          </w:tcPr>
          <w:p>
            <w:pPr>
              <w:jc w:val="center"/>
              <w:rPr>
                <w:rFonts w:ascii="仿宋_GB2312" w:eastAsia="仿宋_GB2312"/>
                <w:sz w:val="24"/>
              </w:rPr>
            </w:pPr>
          </w:p>
        </w:tc>
        <w:tc>
          <w:tcPr>
            <w:tcW w:w="553" w:type="dxa"/>
            <w:noWrap w:val="0"/>
            <w:vAlign w:val="center"/>
          </w:tcPr>
          <w:p>
            <w:pPr>
              <w:jc w:val="center"/>
              <w:rPr>
                <w:rFonts w:ascii="仿宋_GB2312" w:eastAsia="仿宋_GB2312"/>
                <w:sz w:val="24"/>
              </w:rPr>
            </w:pPr>
          </w:p>
        </w:tc>
        <w:tc>
          <w:tcPr>
            <w:tcW w:w="820" w:type="dxa"/>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62" w:type="dxa"/>
            <w:noWrap w:val="0"/>
            <w:vAlign w:val="center"/>
          </w:tcPr>
          <w:p>
            <w:pPr>
              <w:jc w:val="center"/>
              <w:rPr>
                <w:rFonts w:ascii="仿宋_GB2312" w:eastAsia="仿宋_GB2312"/>
                <w:sz w:val="24"/>
              </w:rPr>
            </w:pPr>
          </w:p>
        </w:tc>
        <w:tc>
          <w:tcPr>
            <w:tcW w:w="753" w:type="dxa"/>
            <w:noWrap w:val="0"/>
            <w:vAlign w:val="center"/>
          </w:tcPr>
          <w:p>
            <w:pPr>
              <w:jc w:val="center"/>
              <w:rPr>
                <w:rFonts w:ascii="仿宋_GB2312" w:eastAsia="仿宋_GB2312"/>
                <w:sz w:val="24"/>
              </w:rPr>
            </w:pPr>
          </w:p>
        </w:tc>
        <w:tc>
          <w:tcPr>
            <w:tcW w:w="1482" w:type="dxa"/>
            <w:noWrap w:val="0"/>
            <w:vAlign w:val="center"/>
          </w:tcPr>
          <w:p>
            <w:pPr>
              <w:jc w:val="center"/>
              <w:rPr>
                <w:rFonts w:ascii="仿宋_GB2312" w:eastAsia="仿宋_GB2312"/>
                <w:sz w:val="24"/>
              </w:rPr>
            </w:pPr>
          </w:p>
        </w:tc>
        <w:tc>
          <w:tcPr>
            <w:tcW w:w="1471" w:type="dxa"/>
            <w:noWrap w:val="0"/>
            <w:vAlign w:val="center"/>
          </w:tcPr>
          <w:p>
            <w:pPr>
              <w:jc w:val="center"/>
              <w:rPr>
                <w:rFonts w:ascii="仿宋_GB2312" w:eastAsia="仿宋_GB2312"/>
                <w:sz w:val="24"/>
              </w:rPr>
            </w:pPr>
          </w:p>
        </w:tc>
        <w:tc>
          <w:tcPr>
            <w:tcW w:w="2153" w:type="dxa"/>
            <w:noWrap w:val="0"/>
            <w:vAlign w:val="center"/>
          </w:tcPr>
          <w:p>
            <w:pPr>
              <w:jc w:val="center"/>
              <w:rPr>
                <w:rFonts w:ascii="仿宋_GB2312" w:eastAsia="仿宋_GB2312"/>
                <w:sz w:val="24"/>
              </w:rPr>
            </w:pPr>
          </w:p>
        </w:tc>
        <w:tc>
          <w:tcPr>
            <w:tcW w:w="1259" w:type="dxa"/>
            <w:noWrap w:val="0"/>
            <w:vAlign w:val="center"/>
          </w:tcPr>
          <w:p>
            <w:pPr>
              <w:jc w:val="center"/>
              <w:rPr>
                <w:rFonts w:ascii="仿宋_GB2312" w:eastAsia="仿宋_GB2312"/>
                <w:sz w:val="24"/>
              </w:rPr>
            </w:pPr>
          </w:p>
        </w:tc>
        <w:tc>
          <w:tcPr>
            <w:tcW w:w="1012" w:type="dxa"/>
            <w:gridSpan w:val="2"/>
            <w:noWrap w:val="0"/>
            <w:vAlign w:val="center"/>
          </w:tcPr>
          <w:p>
            <w:pPr>
              <w:jc w:val="center"/>
              <w:rPr>
                <w:rFonts w:ascii="仿宋_GB2312" w:eastAsia="仿宋_GB2312"/>
                <w:sz w:val="24"/>
              </w:rPr>
            </w:pPr>
          </w:p>
        </w:tc>
        <w:tc>
          <w:tcPr>
            <w:tcW w:w="694" w:type="dxa"/>
            <w:noWrap w:val="0"/>
            <w:vAlign w:val="center"/>
          </w:tcPr>
          <w:p>
            <w:pPr>
              <w:jc w:val="center"/>
              <w:rPr>
                <w:rFonts w:ascii="仿宋_GB2312" w:eastAsia="仿宋_GB2312"/>
                <w:sz w:val="24"/>
              </w:rPr>
            </w:pPr>
          </w:p>
        </w:tc>
        <w:tc>
          <w:tcPr>
            <w:tcW w:w="718" w:type="dxa"/>
            <w:noWrap w:val="0"/>
            <w:vAlign w:val="center"/>
          </w:tcPr>
          <w:p>
            <w:pPr>
              <w:jc w:val="center"/>
              <w:rPr>
                <w:rFonts w:ascii="仿宋_GB2312" w:eastAsia="仿宋_GB2312"/>
                <w:sz w:val="24"/>
              </w:rPr>
            </w:pPr>
          </w:p>
        </w:tc>
        <w:tc>
          <w:tcPr>
            <w:tcW w:w="835" w:type="dxa"/>
            <w:noWrap w:val="0"/>
            <w:vAlign w:val="center"/>
          </w:tcPr>
          <w:p>
            <w:pPr>
              <w:jc w:val="center"/>
              <w:rPr>
                <w:rFonts w:ascii="仿宋_GB2312" w:eastAsia="仿宋_GB2312"/>
                <w:sz w:val="24"/>
              </w:rPr>
            </w:pPr>
          </w:p>
        </w:tc>
        <w:tc>
          <w:tcPr>
            <w:tcW w:w="1094" w:type="dxa"/>
            <w:noWrap w:val="0"/>
            <w:vAlign w:val="center"/>
          </w:tcPr>
          <w:p>
            <w:pPr>
              <w:jc w:val="center"/>
              <w:rPr>
                <w:rFonts w:ascii="仿宋_GB2312" w:eastAsia="仿宋_GB2312"/>
                <w:sz w:val="24"/>
              </w:rPr>
            </w:pPr>
          </w:p>
        </w:tc>
        <w:tc>
          <w:tcPr>
            <w:tcW w:w="1663" w:type="dxa"/>
            <w:noWrap w:val="0"/>
            <w:vAlign w:val="center"/>
          </w:tcPr>
          <w:p>
            <w:pPr>
              <w:jc w:val="center"/>
              <w:rPr>
                <w:rFonts w:ascii="仿宋_GB2312" w:eastAsia="仿宋_GB2312"/>
                <w:sz w:val="24"/>
              </w:rPr>
            </w:pPr>
          </w:p>
        </w:tc>
        <w:tc>
          <w:tcPr>
            <w:tcW w:w="538" w:type="dxa"/>
            <w:noWrap w:val="0"/>
            <w:vAlign w:val="center"/>
          </w:tcPr>
          <w:p>
            <w:pPr>
              <w:jc w:val="center"/>
              <w:rPr>
                <w:rFonts w:ascii="仿宋_GB2312" w:eastAsia="仿宋_GB2312"/>
                <w:sz w:val="24"/>
              </w:rPr>
            </w:pPr>
          </w:p>
        </w:tc>
        <w:tc>
          <w:tcPr>
            <w:tcW w:w="553" w:type="dxa"/>
            <w:noWrap w:val="0"/>
            <w:vAlign w:val="center"/>
          </w:tcPr>
          <w:p>
            <w:pPr>
              <w:jc w:val="center"/>
              <w:rPr>
                <w:rFonts w:ascii="仿宋_GB2312" w:eastAsia="仿宋_GB2312"/>
                <w:sz w:val="24"/>
              </w:rPr>
            </w:pPr>
          </w:p>
        </w:tc>
        <w:tc>
          <w:tcPr>
            <w:tcW w:w="820" w:type="dxa"/>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62" w:type="dxa"/>
            <w:noWrap w:val="0"/>
            <w:vAlign w:val="center"/>
          </w:tcPr>
          <w:p>
            <w:pPr>
              <w:jc w:val="center"/>
              <w:rPr>
                <w:rFonts w:ascii="仿宋_GB2312" w:eastAsia="仿宋_GB2312"/>
                <w:sz w:val="24"/>
              </w:rPr>
            </w:pPr>
          </w:p>
        </w:tc>
        <w:tc>
          <w:tcPr>
            <w:tcW w:w="753" w:type="dxa"/>
            <w:noWrap w:val="0"/>
            <w:vAlign w:val="center"/>
          </w:tcPr>
          <w:p>
            <w:pPr>
              <w:jc w:val="center"/>
              <w:rPr>
                <w:rFonts w:ascii="仿宋_GB2312" w:eastAsia="仿宋_GB2312"/>
                <w:sz w:val="24"/>
              </w:rPr>
            </w:pPr>
          </w:p>
        </w:tc>
        <w:tc>
          <w:tcPr>
            <w:tcW w:w="1482" w:type="dxa"/>
            <w:noWrap w:val="0"/>
            <w:vAlign w:val="center"/>
          </w:tcPr>
          <w:p>
            <w:pPr>
              <w:jc w:val="center"/>
              <w:rPr>
                <w:rFonts w:ascii="仿宋_GB2312" w:eastAsia="仿宋_GB2312"/>
                <w:sz w:val="24"/>
              </w:rPr>
            </w:pPr>
          </w:p>
        </w:tc>
        <w:tc>
          <w:tcPr>
            <w:tcW w:w="1471" w:type="dxa"/>
            <w:noWrap w:val="0"/>
            <w:vAlign w:val="center"/>
          </w:tcPr>
          <w:p>
            <w:pPr>
              <w:jc w:val="center"/>
              <w:rPr>
                <w:rFonts w:ascii="仿宋_GB2312" w:eastAsia="仿宋_GB2312"/>
                <w:sz w:val="24"/>
              </w:rPr>
            </w:pPr>
          </w:p>
        </w:tc>
        <w:tc>
          <w:tcPr>
            <w:tcW w:w="2153" w:type="dxa"/>
            <w:noWrap w:val="0"/>
            <w:vAlign w:val="center"/>
          </w:tcPr>
          <w:p>
            <w:pPr>
              <w:jc w:val="center"/>
              <w:rPr>
                <w:rFonts w:ascii="仿宋_GB2312" w:eastAsia="仿宋_GB2312"/>
                <w:sz w:val="24"/>
              </w:rPr>
            </w:pPr>
          </w:p>
        </w:tc>
        <w:tc>
          <w:tcPr>
            <w:tcW w:w="1259" w:type="dxa"/>
            <w:noWrap w:val="0"/>
            <w:vAlign w:val="center"/>
          </w:tcPr>
          <w:p>
            <w:pPr>
              <w:jc w:val="center"/>
              <w:rPr>
                <w:rFonts w:ascii="仿宋_GB2312" w:eastAsia="仿宋_GB2312"/>
                <w:sz w:val="24"/>
              </w:rPr>
            </w:pPr>
          </w:p>
        </w:tc>
        <w:tc>
          <w:tcPr>
            <w:tcW w:w="1012" w:type="dxa"/>
            <w:gridSpan w:val="2"/>
            <w:noWrap w:val="0"/>
            <w:vAlign w:val="center"/>
          </w:tcPr>
          <w:p>
            <w:pPr>
              <w:jc w:val="center"/>
              <w:rPr>
                <w:rFonts w:ascii="仿宋_GB2312" w:eastAsia="仿宋_GB2312"/>
                <w:sz w:val="24"/>
              </w:rPr>
            </w:pPr>
          </w:p>
        </w:tc>
        <w:tc>
          <w:tcPr>
            <w:tcW w:w="694" w:type="dxa"/>
            <w:noWrap w:val="0"/>
            <w:vAlign w:val="center"/>
          </w:tcPr>
          <w:p>
            <w:pPr>
              <w:jc w:val="center"/>
              <w:rPr>
                <w:rFonts w:ascii="仿宋_GB2312" w:eastAsia="仿宋_GB2312"/>
                <w:sz w:val="24"/>
              </w:rPr>
            </w:pPr>
          </w:p>
        </w:tc>
        <w:tc>
          <w:tcPr>
            <w:tcW w:w="718" w:type="dxa"/>
            <w:noWrap w:val="0"/>
            <w:vAlign w:val="center"/>
          </w:tcPr>
          <w:p>
            <w:pPr>
              <w:jc w:val="center"/>
              <w:rPr>
                <w:rFonts w:ascii="仿宋_GB2312" w:eastAsia="仿宋_GB2312"/>
                <w:sz w:val="24"/>
              </w:rPr>
            </w:pPr>
          </w:p>
        </w:tc>
        <w:tc>
          <w:tcPr>
            <w:tcW w:w="835" w:type="dxa"/>
            <w:noWrap w:val="0"/>
            <w:vAlign w:val="center"/>
          </w:tcPr>
          <w:p>
            <w:pPr>
              <w:jc w:val="center"/>
              <w:rPr>
                <w:rFonts w:ascii="仿宋_GB2312" w:eastAsia="仿宋_GB2312"/>
                <w:sz w:val="24"/>
              </w:rPr>
            </w:pPr>
          </w:p>
        </w:tc>
        <w:tc>
          <w:tcPr>
            <w:tcW w:w="1094" w:type="dxa"/>
            <w:noWrap w:val="0"/>
            <w:vAlign w:val="center"/>
          </w:tcPr>
          <w:p>
            <w:pPr>
              <w:jc w:val="center"/>
              <w:rPr>
                <w:rFonts w:ascii="仿宋_GB2312" w:eastAsia="仿宋_GB2312"/>
                <w:sz w:val="24"/>
              </w:rPr>
            </w:pPr>
          </w:p>
        </w:tc>
        <w:tc>
          <w:tcPr>
            <w:tcW w:w="1663" w:type="dxa"/>
            <w:noWrap w:val="0"/>
            <w:vAlign w:val="center"/>
          </w:tcPr>
          <w:p>
            <w:pPr>
              <w:jc w:val="center"/>
              <w:rPr>
                <w:rFonts w:ascii="仿宋_GB2312" w:eastAsia="仿宋_GB2312"/>
                <w:sz w:val="24"/>
              </w:rPr>
            </w:pPr>
          </w:p>
        </w:tc>
        <w:tc>
          <w:tcPr>
            <w:tcW w:w="538" w:type="dxa"/>
            <w:noWrap w:val="0"/>
            <w:vAlign w:val="center"/>
          </w:tcPr>
          <w:p>
            <w:pPr>
              <w:jc w:val="center"/>
              <w:rPr>
                <w:rFonts w:ascii="仿宋_GB2312" w:eastAsia="仿宋_GB2312"/>
                <w:sz w:val="24"/>
              </w:rPr>
            </w:pPr>
          </w:p>
        </w:tc>
        <w:tc>
          <w:tcPr>
            <w:tcW w:w="553" w:type="dxa"/>
            <w:noWrap w:val="0"/>
            <w:vAlign w:val="center"/>
          </w:tcPr>
          <w:p>
            <w:pPr>
              <w:jc w:val="center"/>
              <w:rPr>
                <w:rFonts w:ascii="仿宋_GB2312" w:eastAsia="仿宋_GB2312"/>
                <w:sz w:val="24"/>
              </w:rPr>
            </w:pPr>
          </w:p>
        </w:tc>
        <w:tc>
          <w:tcPr>
            <w:tcW w:w="820" w:type="dxa"/>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62" w:type="dxa"/>
            <w:noWrap w:val="0"/>
            <w:vAlign w:val="center"/>
          </w:tcPr>
          <w:p>
            <w:pPr>
              <w:jc w:val="center"/>
              <w:rPr>
                <w:rFonts w:ascii="仿宋_GB2312" w:eastAsia="仿宋_GB2312"/>
                <w:sz w:val="24"/>
              </w:rPr>
            </w:pPr>
          </w:p>
        </w:tc>
        <w:tc>
          <w:tcPr>
            <w:tcW w:w="753" w:type="dxa"/>
            <w:noWrap w:val="0"/>
            <w:vAlign w:val="center"/>
          </w:tcPr>
          <w:p>
            <w:pPr>
              <w:jc w:val="center"/>
              <w:rPr>
                <w:rFonts w:ascii="仿宋_GB2312" w:eastAsia="仿宋_GB2312"/>
                <w:sz w:val="24"/>
              </w:rPr>
            </w:pPr>
          </w:p>
        </w:tc>
        <w:tc>
          <w:tcPr>
            <w:tcW w:w="1482" w:type="dxa"/>
            <w:noWrap w:val="0"/>
            <w:vAlign w:val="center"/>
          </w:tcPr>
          <w:p>
            <w:pPr>
              <w:jc w:val="center"/>
              <w:rPr>
                <w:rFonts w:ascii="仿宋_GB2312" w:eastAsia="仿宋_GB2312"/>
                <w:sz w:val="24"/>
              </w:rPr>
            </w:pPr>
          </w:p>
        </w:tc>
        <w:tc>
          <w:tcPr>
            <w:tcW w:w="1471" w:type="dxa"/>
            <w:noWrap w:val="0"/>
            <w:vAlign w:val="center"/>
          </w:tcPr>
          <w:p>
            <w:pPr>
              <w:jc w:val="center"/>
              <w:rPr>
                <w:rFonts w:ascii="仿宋_GB2312" w:eastAsia="仿宋_GB2312"/>
                <w:sz w:val="24"/>
              </w:rPr>
            </w:pPr>
          </w:p>
        </w:tc>
        <w:tc>
          <w:tcPr>
            <w:tcW w:w="2153" w:type="dxa"/>
            <w:noWrap w:val="0"/>
            <w:vAlign w:val="center"/>
          </w:tcPr>
          <w:p>
            <w:pPr>
              <w:jc w:val="center"/>
              <w:rPr>
                <w:rFonts w:ascii="仿宋_GB2312" w:eastAsia="仿宋_GB2312"/>
                <w:sz w:val="24"/>
              </w:rPr>
            </w:pPr>
          </w:p>
        </w:tc>
        <w:tc>
          <w:tcPr>
            <w:tcW w:w="1259" w:type="dxa"/>
            <w:noWrap w:val="0"/>
            <w:vAlign w:val="center"/>
          </w:tcPr>
          <w:p>
            <w:pPr>
              <w:jc w:val="center"/>
              <w:rPr>
                <w:rFonts w:ascii="仿宋_GB2312" w:eastAsia="仿宋_GB2312"/>
                <w:sz w:val="24"/>
              </w:rPr>
            </w:pPr>
          </w:p>
        </w:tc>
        <w:tc>
          <w:tcPr>
            <w:tcW w:w="1012" w:type="dxa"/>
            <w:gridSpan w:val="2"/>
            <w:noWrap w:val="0"/>
            <w:vAlign w:val="center"/>
          </w:tcPr>
          <w:p>
            <w:pPr>
              <w:jc w:val="center"/>
              <w:rPr>
                <w:rFonts w:ascii="仿宋_GB2312" w:eastAsia="仿宋_GB2312"/>
                <w:sz w:val="24"/>
              </w:rPr>
            </w:pPr>
          </w:p>
        </w:tc>
        <w:tc>
          <w:tcPr>
            <w:tcW w:w="694" w:type="dxa"/>
            <w:noWrap w:val="0"/>
            <w:vAlign w:val="center"/>
          </w:tcPr>
          <w:p>
            <w:pPr>
              <w:jc w:val="center"/>
              <w:rPr>
                <w:rFonts w:ascii="仿宋_GB2312" w:eastAsia="仿宋_GB2312"/>
                <w:sz w:val="24"/>
              </w:rPr>
            </w:pPr>
          </w:p>
        </w:tc>
        <w:tc>
          <w:tcPr>
            <w:tcW w:w="718" w:type="dxa"/>
            <w:noWrap w:val="0"/>
            <w:vAlign w:val="center"/>
          </w:tcPr>
          <w:p>
            <w:pPr>
              <w:jc w:val="center"/>
              <w:rPr>
                <w:rFonts w:ascii="仿宋_GB2312" w:eastAsia="仿宋_GB2312"/>
                <w:sz w:val="24"/>
              </w:rPr>
            </w:pPr>
          </w:p>
        </w:tc>
        <w:tc>
          <w:tcPr>
            <w:tcW w:w="835" w:type="dxa"/>
            <w:noWrap w:val="0"/>
            <w:vAlign w:val="center"/>
          </w:tcPr>
          <w:p>
            <w:pPr>
              <w:jc w:val="center"/>
              <w:rPr>
                <w:rFonts w:ascii="仿宋_GB2312" w:eastAsia="仿宋_GB2312"/>
                <w:sz w:val="24"/>
              </w:rPr>
            </w:pPr>
          </w:p>
        </w:tc>
        <w:tc>
          <w:tcPr>
            <w:tcW w:w="1094" w:type="dxa"/>
            <w:noWrap w:val="0"/>
            <w:vAlign w:val="center"/>
          </w:tcPr>
          <w:p>
            <w:pPr>
              <w:jc w:val="center"/>
              <w:rPr>
                <w:rFonts w:ascii="仿宋_GB2312" w:eastAsia="仿宋_GB2312"/>
                <w:sz w:val="24"/>
              </w:rPr>
            </w:pPr>
          </w:p>
        </w:tc>
        <w:tc>
          <w:tcPr>
            <w:tcW w:w="1663" w:type="dxa"/>
            <w:noWrap w:val="0"/>
            <w:vAlign w:val="center"/>
          </w:tcPr>
          <w:p>
            <w:pPr>
              <w:jc w:val="center"/>
              <w:rPr>
                <w:rFonts w:ascii="仿宋_GB2312" w:eastAsia="仿宋_GB2312"/>
                <w:sz w:val="24"/>
              </w:rPr>
            </w:pPr>
          </w:p>
        </w:tc>
        <w:tc>
          <w:tcPr>
            <w:tcW w:w="538" w:type="dxa"/>
            <w:noWrap w:val="0"/>
            <w:vAlign w:val="center"/>
          </w:tcPr>
          <w:p>
            <w:pPr>
              <w:jc w:val="center"/>
              <w:rPr>
                <w:rFonts w:ascii="仿宋_GB2312" w:eastAsia="仿宋_GB2312"/>
                <w:sz w:val="24"/>
              </w:rPr>
            </w:pPr>
          </w:p>
        </w:tc>
        <w:tc>
          <w:tcPr>
            <w:tcW w:w="553" w:type="dxa"/>
            <w:noWrap w:val="0"/>
            <w:vAlign w:val="center"/>
          </w:tcPr>
          <w:p>
            <w:pPr>
              <w:jc w:val="center"/>
              <w:rPr>
                <w:rFonts w:ascii="仿宋_GB2312" w:eastAsia="仿宋_GB2312"/>
                <w:sz w:val="24"/>
              </w:rPr>
            </w:pPr>
          </w:p>
        </w:tc>
        <w:tc>
          <w:tcPr>
            <w:tcW w:w="820" w:type="dxa"/>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62" w:type="dxa"/>
            <w:noWrap w:val="0"/>
            <w:vAlign w:val="center"/>
          </w:tcPr>
          <w:p>
            <w:pPr>
              <w:jc w:val="center"/>
              <w:rPr>
                <w:rFonts w:ascii="仿宋_GB2312" w:eastAsia="仿宋_GB2312"/>
                <w:sz w:val="24"/>
              </w:rPr>
            </w:pPr>
          </w:p>
        </w:tc>
        <w:tc>
          <w:tcPr>
            <w:tcW w:w="753" w:type="dxa"/>
            <w:noWrap w:val="0"/>
            <w:vAlign w:val="center"/>
          </w:tcPr>
          <w:p>
            <w:pPr>
              <w:jc w:val="center"/>
              <w:rPr>
                <w:rFonts w:ascii="仿宋_GB2312" w:eastAsia="仿宋_GB2312"/>
                <w:sz w:val="24"/>
              </w:rPr>
            </w:pPr>
          </w:p>
        </w:tc>
        <w:tc>
          <w:tcPr>
            <w:tcW w:w="1482" w:type="dxa"/>
            <w:noWrap w:val="0"/>
            <w:vAlign w:val="center"/>
          </w:tcPr>
          <w:p>
            <w:pPr>
              <w:jc w:val="center"/>
              <w:rPr>
                <w:rFonts w:ascii="仿宋_GB2312" w:eastAsia="仿宋_GB2312"/>
                <w:sz w:val="24"/>
              </w:rPr>
            </w:pPr>
          </w:p>
        </w:tc>
        <w:tc>
          <w:tcPr>
            <w:tcW w:w="1471" w:type="dxa"/>
            <w:noWrap w:val="0"/>
            <w:vAlign w:val="center"/>
          </w:tcPr>
          <w:p>
            <w:pPr>
              <w:jc w:val="center"/>
              <w:rPr>
                <w:rFonts w:ascii="仿宋_GB2312" w:eastAsia="仿宋_GB2312"/>
                <w:sz w:val="24"/>
              </w:rPr>
            </w:pPr>
          </w:p>
        </w:tc>
        <w:tc>
          <w:tcPr>
            <w:tcW w:w="2153" w:type="dxa"/>
            <w:noWrap w:val="0"/>
            <w:vAlign w:val="center"/>
          </w:tcPr>
          <w:p>
            <w:pPr>
              <w:jc w:val="center"/>
              <w:rPr>
                <w:rFonts w:ascii="仿宋_GB2312" w:eastAsia="仿宋_GB2312"/>
                <w:sz w:val="24"/>
              </w:rPr>
            </w:pPr>
          </w:p>
        </w:tc>
        <w:tc>
          <w:tcPr>
            <w:tcW w:w="1259" w:type="dxa"/>
            <w:noWrap w:val="0"/>
            <w:vAlign w:val="center"/>
          </w:tcPr>
          <w:p>
            <w:pPr>
              <w:jc w:val="center"/>
              <w:rPr>
                <w:rFonts w:ascii="仿宋_GB2312" w:eastAsia="仿宋_GB2312"/>
                <w:sz w:val="24"/>
              </w:rPr>
            </w:pPr>
          </w:p>
        </w:tc>
        <w:tc>
          <w:tcPr>
            <w:tcW w:w="1012" w:type="dxa"/>
            <w:gridSpan w:val="2"/>
            <w:noWrap w:val="0"/>
            <w:vAlign w:val="center"/>
          </w:tcPr>
          <w:p>
            <w:pPr>
              <w:jc w:val="center"/>
              <w:rPr>
                <w:rFonts w:ascii="仿宋_GB2312" w:eastAsia="仿宋_GB2312"/>
                <w:sz w:val="24"/>
              </w:rPr>
            </w:pPr>
          </w:p>
        </w:tc>
        <w:tc>
          <w:tcPr>
            <w:tcW w:w="694" w:type="dxa"/>
            <w:noWrap w:val="0"/>
            <w:vAlign w:val="center"/>
          </w:tcPr>
          <w:p>
            <w:pPr>
              <w:jc w:val="center"/>
              <w:rPr>
                <w:rFonts w:ascii="仿宋_GB2312" w:eastAsia="仿宋_GB2312"/>
                <w:sz w:val="24"/>
              </w:rPr>
            </w:pPr>
          </w:p>
        </w:tc>
        <w:tc>
          <w:tcPr>
            <w:tcW w:w="718" w:type="dxa"/>
            <w:noWrap w:val="0"/>
            <w:vAlign w:val="center"/>
          </w:tcPr>
          <w:p>
            <w:pPr>
              <w:jc w:val="center"/>
              <w:rPr>
                <w:rFonts w:ascii="仿宋_GB2312" w:eastAsia="仿宋_GB2312"/>
                <w:sz w:val="24"/>
              </w:rPr>
            </w:pPr>
          </w:p>
        </w:tc>
        <w:tc>
          <w:tcPr>
            <w:tcW w:w="835" w:type="dxa"/>
            <w:noWrap w:val="0"/>
            <w:vAlign w:val="center"/>
          </w:tcPr>
          <w:p>
            <w:pPr>
              <w:jc w:val="center"/>
              <w:rPr>
                <w:rFonts w:ascii="仿宋_GB2312" w:eastAsia="仿宋_GB2312"/>
                <w:sz w:val="24"/>
              </w:rPr>
            </w:pPr>
          </w:p>
        </w:tc>
        <w:tc>
          <w:tcPr>
            <w:tcW w:w="1094" w:type="dxa"/>
            <w:noWrap w:val="0"/>
            <w:vAlign w:val="center"/>
          </w:tcPr>
          <w:p>
            <w:pPr>
              <w:jc w:val="center"/>
              <w:rPr>
                <w:rFonts w:ascii="仿宋_GB2312" w:eastAsia="仿宋_GB2312"/>
                <w:sz w:val="24"/>
              </w:rPr>
            </w:pPr>
          </w:p>
        </w:tc>
        <w:tc>
          <w:tcPr>
            <w:tcW w:w="1663" w:type="dxa"/>
            <w:noWrap w:val="0"/>
            <w:vAlign w:val="center"/>
          </w:tcPr>
          <w:p>
            <w:pPr>
              <w:jc w:val="center"/>
              <w:rPr>
                <w:rFonts w:ascii="仿宋_GB2312" w:eastAsia="仿宋_GB2312"/>
                <w:sz w:val="24"/>
              </w:rPr>
            </w:pPr>
          </w:p>
        </w:tc>
        <w:tc>
          <w:tcPr>
            <w:tcW w:w="538" w:type="dxa"/>
            <w:noWrap w:val="0"/>
            <w:vAlign w:val="center"/>
          </w:tcPr>
          <w:p>
            <w:pPr>
              <w:jc w:val="center"/>
              <w:rPr>
                <w:rFonts w:ascii="仿宋_GB2312" w:eastAsia="仿宋_GB2312"/>
                <w:sz w:val="24"/>
              </w:rPr>
            </w:pPr>
          </w:p>
        </w:tc>
        <w:tc>
          <w:tcPr>
            <w:tcW w:w="553" w:type="dxa"/>
            <w:noWrap w:val="0"/>
            <w:vAlign w:val="center"/>
          </w:tcPr>
          <w:p>
            <w:pPr>
              <w:jc w:val="center"/>
              <w:rPr>
                <w:rFonts w:ascii="仿宋_GB2312" w:eastAsia="仿宋_GB2312"/>
                <w:sz w:val="24"/>
              </w:rPr>
            </w:pPr>
          </w:p>
        </w:tc>
        <w:tc>
          <w:tcPr>
            <w:tcW w:w="820" w:type="dxa"/>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62" w:type="dxa"/>
            <w:noWrap w:val="0"/>
            <w:vAlign w:val="center"/>
          </w:tcPr>
          <w:p>
            <w:pPr>
              <w:jc w:val="center"/>
              <w:rPr>
                <w:rFonts w:ascii="仿宋_GB2312" w:eastAsia="仿宋_GB2312"/>
                <w:sz w:val="24"/>
              </w:rPr>
            </w:pPr>
          </w:p>
        </w:tc>
        <w:tc>
          <w:tcPr>
            <w:tcW w:w="753" w:type="dxa"/>
            <w:noWrap w:val="0"/>
            <w:vAlign w:val="center"/>
          </w:tcPr>
          <w:p>
            <w:pPr>
              <w:jc w:val="center"/>
              <w:rPr>
                <w:rFonts w:ascii="仿宋_GB2312" w:eastAsia="仿宋_GB2312"/>
                <w:sz w:val="24"/>
              </w:rPr>
            </w:pPr>
          </w:p>
        </w:tc>
        <w:tc>
          <w:tcPr>
            <w:tcW w:w="1482" w:type="dxa"/>
            <w:noWrap w:val="0"/>
            <w:vAlign w:val="center"/>
          </w:tcPr>
          <w:p>
            <w:pPr>
              <w:jc w:val="center"/>
              <w:rPr>
                <w:rFonts w:ascii="仿宋_GB2312" w:eastAsia="仿宋_GB2312"/>
                <w:sz w:val="24"/>
              </w:rPr>
            </w:pPr>
          </w:p>
        </w:tc>
        <w:tc>
          <w:tcPr>
            <w:tcW w:w="1471" w:type="dxa"/>
            <w:noWrap w:val="0"/>
            <w:vAlign w:val="center"/>
          </w:tcPr>
          <w:p>
            <w:pPr>
              <w:jc w:val="center"/>
              <w:rPr>
                <w:rFonts w:ascii="仿宋_GB2312" w:eastAsia="仿宋_GB2312"/>
                <w:sz w:val="24"/>
              </w:rPr>
            </w:pPr>
          </w:p>
        </w:tc>
        <w:tc>
          <w:tcPr>
            <w:tcW w:w="2153" w:type="dxa"/>
            <w:noWrap w:val="0"/>
            <w:vAlign w:val="center"/>
          </w:tcPr>
          <w:p>
            <w:pPr>
              <w:jc w:val="center"/>
              <w:rPr>
                <w:rFonts w:ascii="仿宋_GB2312" w:eastAsia="仿宋_GB2312"/>
                <w:sz w:val="24"/>
              </w:rPr>
            </w:pPr>
          </w:p>
        </w:tc>
        <w:tc>
          <w:tcPr>
            <w:tcW w:w="1259" w:type="dxa"/>
            <w:noWrap w:val="0"/>
            <w:vAlign w:val="center"/>
          </w:tcPr>
          <w:p>
            <w:pPr>
              <w:jc w:val="center"/>
              <w:rPr>
                <w:rFonts w:ascii="仿宋_GB2312" w:eastAsia="仿宋_GB2312"/>
                <w:sz w:val="24"/>
              </w:rPr>
            </w:pPr>
          </w:p>
        </w:tc>
        <w:tc>
          <w:tcPr>
            <w:tcW w:w="1012" w:type="dxa"/>
            <w:gridSpan w:val="2"/>
            <w:noWrap w:val="0"/>
            <w:vAlign w:val="center"/>
          </w:tcPr>
          <w:p>
            <w:pPr>
              <w:jc w:val="center"/>
              <w:rPr>
                <w:rFonts w:ascii="仿宋_GB2312" w:eastAsia="仿宋_GB2312"/>
                <w:sz w:val="24"/>
              </w:rPr>
            </w:pPr>
          </w:p>
        </w:tc>
        <w:tc>
          <w:tcPr>
            <w:tcW w:w="694" w:type="dxa"/>
            <w:noWrap w:val="0"/>
            <w:vAlign w:val="center"/>
          </w:tcPr>
          <w:p>
            <w:pPr>
              <w:jc w:val="center"/>
              <w:rPr>
                <w:rFonts w:ascii="仿宋_GB2312" w:eastAsia="仿宋_GB2312"/>
                <w:sz w:val="24"/>
              </w:rPr>
            </w:pPr>
          </w:p>
        </w:tc>
        <w:tc>
          <w:tcPr>
            <w:tcW w:w="718" w:type="dxa"/>
            <w:noWrap w:val="0"/>
            <w:vAlign w:val="center"/>
          </w:tcPr>
          <w:p>
            <w:pPr>
              <w:jc w:val="center"/>
              <w:rPr>
                <w:rFonts w:ascii="仿宋_GB2312" w:eastAsia="仿宋_GB2312"/>
                <w:sz w:val="24"/>
              </w:rPr>
            </w:pPr>
          </w:p>
        </w:tc>
        <w:tc>
          <w:tcPr>
            <w:tcW w:w="835" w:type="dxa"/>
            <w:noWrap w:val="0"/>
            <w:vAlign w:val="center"/>
          </w:tcPr>
          <w:p>
            <w:pPr>
              <w:jc w:val="center"/>
              <w:rPr>
                <w:rFonts w:ascii="仿宋_GB2312" w:eastAsia="仿宋_GB2312"/>
                <w:sz w:val="24"/>
              </w:rPr>
            </w:pPr>
          </w:p>
        </w:tc>
        <w:tc>
          <w:tcPr>
            <w:tcW w:w="1094" w:type="dxa"/>
            <w:noWrap w:val="0"/>
            <w:vAlign w:val="center"/>
          </w:tcPr>
          <w:p>
            <w:pPr>
              <w:jc w:val="center"/>
              <w:rPr>
                <w:rFonts w:ascii="仿宋_GB2312" w:eastAsia="仿宋_GB2312"/>
                <w:sz w:val="24"/>
              </w:rPr>
            </w:pPr>
          </w:p>
        </w:tc>
        <w:tc>
          <w:tcPr>
            <w:tcW w:w="1663" w:type="dxa"/>
            <w:noWrap w:val="0"/>
            <w:vAlign w:val="center"/>
          </w:tcPr>
          <w:p>
            <w:pPr>
              <w:jc w:val="center"/>
              <w:rPr>
                <w:rFonts w:ascii="仿宋_GB2312" w:eastAsia="仿宋_GB2312"/>
                <w:sz w:val="24"/>
              </w:rPr>
            </w:pPr>
          </w:p>
        </w:tc>
        <w:tc>
          <w:tcPr>
            <w:tcW w:w="538" w:type="dxa"/>
            <w:noWrap w:val="0"/>
            <w:vAlign w:val="center"/>
          </w:tcPr>
          <w:p>
            <w:pPr>
              <w:jc w:val="center"/>
              <w:rPr>
                <w:rFonts w:ascii="仿宋_GB2312" w:eastAsia="仿宋_GB2312"/>
                <w:sz w:val="24"/>
              </w:rPr>
            </w:pPr>
          </w:p>
        </w:tc>
        <w:tc>
          <w:tcPr>
            <w:tcW w:w="553" w:type="dxa"/>
            <w:noWrap w:val="0"/>
            <w:vAlign w:val="center"/>
          </w:tcPr>
          <w:p>
            <w:pPr>
              <w:jc w:val="center"/>
              <w:rPr>
                <w:rFonts w:ascii="仿宋_GB2312" w:eastAsia="仿宋_GB2312"/>
                <w:sz w:val="24"/>
              </w:rPr>
            </w:pPr>
          </w:p>
        </w:tc>
        <w:tc>
          <w:tcPr>
            <w:tcW w:w="820" w:type="dxa"/>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62" w:type="dxa"/>
            <w:noWrap w:val="0"/>
            <w:vAlign w:val="center"/>
          </w:tcPr>
          <w:p>
            <w:pPr>
              <w:jc w:val="center"/>
              <w:rPr>
                <w:rFonts w:ascii="仿宋_GB2312" w:eastAsia="仿宋_GB2312"/>
                <w:sz w:val="24"/>
              </w:rPr>
            </w:pPr>
          </w:p>
        </w:tc>
        <w:tc>
          <w:tcPr>
            <w:tcW w:w="753" w:type="dxa"/>
            <w:noWrap w:val="0"/>
            <w:vAlign w:val="center"/>
          </w:tcPr>
          <w:p>
            <w:pPr>
              <w:jc w:val="center"/>
              <w:rPr>
                <w:rFonts w:ascii="仿宋_GB2312" w:eastAsia="仿宋_GB2312"/>
                <w:sz w:val="24"/>
              </w:rPr>
            </w:pPr>
          </w:p>
        </w:tc>
        <w:tc>
          <w:tcPr>
            <w:tcW w:w="1482" w:type="dxa"/>
            <w:noWrap w:val="0"/>
            <w:vAlign w:val="center"/>
          </w:tcPr>
          <w:p>
            <w:pPr>
              <w:jc w:val="center"/>
              <w:rPr>
                <w:rFonts w:ascii="仿宋_GB2312" w:eastAsia="仿宋_GB2312"/>
                <w:sz w:val="24"/>
              </w:rPr>
            </w:pPr>
          </w:p>
        </w:tc>
        <w:tc>
          <w:tcPr>
            <w:tcW w:w="1471" w:type="dxa"/>
            <w:noWrap w:val="0"/>
            <w:vAlign w:val="center"/>
          </w:tcPr>
          <w:p>
            <w:pPr>
              <w:jc w:val="center"/>
              <w:rPr>
                <w:rFonts w:ascii="仿宋_GB2312" w:eastAsia="仿宋_GB2312"/>
                <w:sz w:val="24"/>
              </w:rPr>
            </w:pPr>
          </w:p>
        </w:tc>
        <w:tc>
          <w:tcPr>
            <w:tcW w:w="2153" w:type="dxa"/>
            <w:noWrap w:val="0"/>
            <w:vAlign w:val="center"/>
          </w:tcPr>
          <w:p>
            <w:pPr>
              <w:jc w:val="center"/>
              <w:rPr>
                <w:rFonts w:ascii="仿宋_GB2312" w:eastAsia="仿宋_GB2312"/>
                <w:sz w:val="24"/>
              </w:rPr>
            </w:pPr>
          </w:p>
        </w:tc>
        <w:tc>
          <w:tcPr>
            <w:tcW w:w="1259" w:type="dxa"/>
            <w:noWrap w:val="0"/>
            <w:vAlign w:val="center"/>
          </w:tcPr>
          <w:p>
            <w:pPr>
              <w:jc w:val="center"/>
              <w:rPr>
                <w:rFonts w:ascii="仿宋_GB2312" w:eastAsia="仿宋_GB2312"/>
                <w:sz w:val="24"/>
              </w:rPr>
            </w:pPr>
          </w:p>
        </w:tc>
        <w:tc>
          <w:tcPr>
            <w:tcW w:w="1012" w:type="dxa"/>
            <w:gridSpan w:val="2"/>
            <w:noWrap w:val="0"/>
            <w:vAlign w:val="center"/>
          </w:tcPr>
          <w:p>
            <w:pPr>
              <w:jc w:val="center"/>
              <w:rPr>
                <w:rFonts w:ascii="仿宋_GB2312" w:eastAsia="仿宋_GB2312"/>
                <w:sz w:val="24"/>
              </w:rPr>
            </w:pPr>
          </w:p>
        </w:tc>
        <w:tc>
          <w:tcPr>
            <w:tcW w:w="694" w:type="dxa"/>
            <w:noWrap w:val="0"/>
            <w:vAlign w:val="center"/>
          </w:tcPr>
          <w:p>
            <w:pPr>
              <w:jc w:val="center"/>
              <w:rPr>
                <w:rFonts w:ascii="仿宋_GB2312" w:eastAsia="仿宋_GB2312"/>
                <w:sz w:val="24"/>
              </w:rPr>
            </w:pPr>
          </w:p>
        </w:tc>
        <w:tc>
          <w:tcPr>
            <w:tcW w:w="718" w:type="dxa"/>
            <w:noWrap w:val="0"/>
            <w:vAlign w:val="center"/>
          </w:tcPr>
          <w:p>
            <w:pPr>
              <w:jc w:val="center"/>
              <w:rPr>
                <w:rFonts w:ascii="仿宋_GB2312" w:eastAsia="仿宋_GB2312"/>
                <w:sz w:val="24"/>
              </w:rPr>
            </w:pPr>
          </w:p>
        </w:tc>
        <w:tc>
          <w:tcPr>
            <w:tcW w:w="835" w:type="dxa"/>
            <w:noWrap w:val="0"/>
            <w:vAlign w:val="center"/>
          </w:tcPr>
          <w:p>
            <w:pPr>
              <w:jc w:val="center"/>
              <w:rPr>
                <w:rFonts w:ascii="仿宋_GB2312" w:eastAsia="仿宋_GB2312"/>
                <w:sz w:val="24"/>
              </w:rPr>
            </w:pPr>
          </w:p>
        </w:tc>
        <w:tc>
          <w:tcPr>
            <w:tcW w:w="1094" w:type="dxa"/>
            <w:noWrap w:val="0"/>
            <w:vAlign w:val="center"/>
          </w:tcPr>
          <w:p>
            <w:pPr>
              <w:jc w:val="center"/>
              <w:rPr>
                <w:rFonts w:ascii="仿宋_GB2312" w:eastAsia="仿宋_GB2312"/>
                <w:sz w:val="24"/>
              </w:rPr>
            </w:pPr>
          </w:p>
        </w:tc>
        <w:tc>
          <w:tcPr>
            <w:tcW w:w="1663" w:type="dxa"/>
            <w:noWrap w:val="0"/>
            <w:vAlign w:val="center"/>
          </w:tcPr>
          <w:p>
            <w:pPr>
              <w:jc w:val="center"/>
              <w:rPr>
                <w:rFonts w:ascii="仿宋_GB2312" w:eastAsia="仿宋_GB2312"/>
                <w:sz w:val="24"/>
              </w:rPr>
            </w:pPr>
          </w:p>
        </w:tc>
        <w:tc>
          <w:tcPr>
            <w:tcW w:w="538" w:type="dxa"/>
            <w:noWrap w:val="0"/>
            <w:vAlign w:val="center"/>
          </w:tcPr>
          <w:p>
            <w:pPr>
              <w:jc w:val="center"/>
              <w:rPr>
                <w:rFonts w:ascii="仿宋_GB2312" w:eastAsia="仿宋_GB2312"/>
                <w:sz w:val="24"/>
              </w:rPr>
            </w:pPr>
          </w:p>
        </w:tc>
        <w:tc>
          <w:tcPr>
            <w:tcW w:w="553" w:type="dxa"/>
            <w:noWrap w:val="0"/>
            <w:vAlign w:val="center"/>
          </w:tcPr>
          <w:p>
            <w:pPr>
              <w:jc w:val="center"/>
              <w:rPr>
                <w:rFonts w:ascii="仿宋_GB2312" w:eastAsia="仿宋_GB2312"/>
                <w:sz w:val="24"/>
              </w:rPr>
            </w:pPr>
          </w:p>
        </w:tc>
        <w:tc>
          <w:tcPr>
            <w:tcW w:w="820" w:type="dxa"/>
            <w:noWrap w:val="0"/>
            <w:vAlign w:val="center"/>
          </w:tcPr>
          <w:p>
            <w:pPr>
              <w:jc w:val="center"/>
              <w:rPr>
                <w:rFonts w:ascii="仿宋_GB2312" w:eastAsia="仿宋_GB2312"/>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6" w:hRule="atLeast"/>
        </w:trPr>
        <w:tc>
          <w:tcPr>
            <w:tcW w:w="2697" w:type="dxa"/>
            <w:gridSpan w:val="3"/>
            <w:tcBorders>
              <w:top w:val="nil"/>
              <w:left w:val="nil"/>
              <w:bottom w:val="nil"/>
              <w:right w:val="nil"/>
            </w:tcBorders>
            <w:noWrap w:val="0"/>
            <w:tcMar>
              <w:top w:w="12" w:type="dxa"/>
              <w:left w:w="12" w:type="dxa"/>
              <w:right w:w="12" w:type="dxa"/>
            </w:tcMar>
            <w:vAlign w:val="center"/>
          </w:tcPr>
          <w:p>
            <w:pPr>
              <w:rPr>
                <w:rFonts w:hint="eastAsia" w:ascii="仿宋_GB2312" w:hAnsi="宋体" w:eastAsia="仿宋_GB2312"/>
                <w:b/>
                <w:bCs/>
                <w:sz w:val="24"/>
              </w:rPr>
            </w:pPr>
            <w:r>
              <w:rPr>
                <w:rFonts w:hint="eastAsia" w:ascii="仿宋_GB2312" w:hAnsi="宋体" w:eastAsia="仿宋_GB2312"/>
                <w:b/>
                <w:bCs/>
                <w:sz w:val="24"/>
              </w:rPr>
              <w:t xml:space="preserve">  </w:t>
            </w:r>
            <w:r>
              <w:rPr>
                <w:rFonts w:hint="eastAsia" w:ascii="仿宋_GB2312" w:hAnsi="宋体" w:eastAsia="仿宋_GB2312"/>
                <w:b/>
                <w:bCs/>
                <w:sz w:val="24"/>
                <w:lang w:val="en-US" w:eastAsia="zh-CN"/>
              </w:rPr>
              <w:t xml:space="preserve">  </w:t>
            </w:r>
            <w:r>
              <w:rPr>
                <w:rFonts w:hint="eastAsia" w:ascii="仿宋_GB2312" w:hAnsi="宋体" w:eastAsia="仿宋_GB2312"/>
                <w:b/>
                <w:bCs/>
                <w:sz w:val="24"/>
              </w:rPr>
              <w:t>单位负责领导：</w:t>
            </w:r>
          </w:p>
        </w:tc>
        <w:tc>
          <w:tcPr>
            <w:tcW w:w="1471" w:type="dxa"/>
            <w:tcBorders>
              <w:top w:val="nil"/>
              <w:left w:val="nil"/>
              <w:bottom w:val="nil"/>
              <w:right w:val="nil"/>
            </w:tcBorders>
            <w:noWrap w:val="0"/>
            <w:tcMar>
              <w:top w:w="12" w:type="dxa"/>
              <w:left w:w="12" w:type="dxa"/>
              <w:right w:w="12" w:type="dxa"/>
            </w:tcMar>
            <w:vAlign w:val="center"/>
          </w:tcPr>
          <w:p>
            <w:pPr>
              <w:rPr>
                <w:rFonts w:ascii="仿宋_GB2312" w:hAnsi="宋体" w:eastAsia="仿宋_GB2312"/>
                <w:b/>
                <w:bCs/>
                <w:sz w:val="24"/>
              </w:rPr>
            </w:pPr>
          </w:p>
        </w:tc>
        <w:tc>
          <w:tcPr>
            <w:tcW w:w="2153" w:type="dxa"/>
            <w:tcBorders>
              <w:top w:val="nil"/>
              <w:left w:val="nil"/>
              <w:bottom w:val="nil"/>
              <w:right w:val="nil"/>
            </w:tcBorders>
            <w:noWrap w:val="0"/>
            <w:tcMar>
              <w:top w:w="12" w:type="dxa"/>
              <w:left w:w="12" w:type="dxa"/>
              <w:right w:w="12" w:type="dxa"/>
            </w:tcMar>
            <w:vAlign w:val="center"/>
          </w:tcPr>
          <w:p>
            <w:pPr>
              <w:rPr>
                <w:rFonts w:ascii="仿宋_GB2312" w:hAnsi="宋体" w:eastAsia="仿宋_GB2312"/>
                <w:b/>
                <w:bCs/>
                <w:sz w:val="24"/>
              </w:rPr>
            </w:pPr>
          </w:p>
        </w:tc>
        <w:tc>
          <w:tcPr>
            <w:tcW w:w="1459" w:type="dxa"/>
            <w:gridSpan w:val="2"/>
            <w:tcBorders>
              <w:top w:val="nil"/>
              <w:left w:val="nil"/>
              <w:bottom w:val="nil"/>
              <w:right w:val="nil"/>
            </w:tcBorders>
            <w:noWrap w:val="0"/>
            <w:tcMar>
              <w:top w:w="12" w:type="dxa"/>
              <w:left w:w="12" w:type="dxa"/>
              <w:right w:w="12" w:type="dxa"/>
            </w:tcMar>
            <w:vAlign w:val="center"/>
          </w:tcPr>
          <w:p>
            <w:pPr>
              <w:rPr>
                <w:rFonts w:ascii="仿宋_GB2312" w:hAnsi="宋体" w:eastAsia="仿宋_GB2312"/>
                <w:b/>
                <w:bCs/>
                <w:sz w:val="24"/>
              </w:rPr>
            </w:pPr>
            <w:r>
              <w:rPr>
                <w:rFonts w:hint="eastAsia" w:ascii="仿宋_GB2312" w:hAnsi="宋体" w:eastAsia="仿宋_GB2312"/>
                <w:b/>
                <w:bCs/>
                <w:sz w:val="24"/>
              </w:rPr>
              <w:t>工作责任人：</w:t>
            </w:r>
          </w:p>
        </w:tc>
        <w:tc>
          <w:tcPr>
            <w:tcW w:w="4153" w:type="dxa"/>
            <w:gridSpan w:val="5"/>
            <w:tcBorders>
              <w:top w:val="nil"/>
              <w:left w:val="nil"/>
              <w:bottom w:val="nil"/>
              <w:right w:val="nil"/>
            </w:tcBorders>
            <w:noWrap w:val="0"/>
            <w:tcMar>
              <w:top w:w="12" w:type="dxa"/>
              <w:left w:w="12" w:type="dxa"/>
              <w:right w:w="12" w:type="dxa"/>
            </w:tcMar>
            <w:vAlign w:val="center"/>
          </w:tcPr>
          <w:p>
            <w:pPr>
              <w:rPr>
                <w:rFonts w:ascii="仿宋_GB2312" w:hAnsi="宋体" w:eastAsia="仿宋_GB2312"/>
                <w:b/>
                <w:bCs/>
                <w:sz w:val="24"/>
              </w:rPr>
            </w:pPr>
          </w:p>
        </w:tc>
        <w:tc>
          <w:tcPr>
            <w:tcW w:w="2754" w:type="dxa"/>
            <w:gridSpan w:val="3"/>
            <w:tcBorders>
              <w:top w:val="nil"/>
              <w:left w:val="nil"/>
              <w:bottom w:val="nil"/>
              <w:right w:val="nil"/>
            </w:tcBorders>
            <w:noWrap w:val="0"/>
            <w:tcMar>
              <w:top w:w="12" w:type="dxa"/>
              <w:left w:w="12" w:type="dxa"/>
              <w:right w:w="12" w:type="dxa"/>
            </w:tcMar>
            <w:vAlign w:val="center"/>
          </w:tcPr>
          <w:p>
            <w:pPr>
              <w:rPr>
                <w:rFonts w:hint="eastAsia" w:ascii="仿宋_GB2312" w:hAnsi="宋体" w:eastAsia="仿宋_GB2312"/>
                <w:b/>
                <w:bCs/>
                <w:sz w:val="24"/>
              </w:rPr>
            </w:pPr>
            <w:r>
              <w:rPr>
                <w:rFonts w:hint="eastAsia" w:ascii="仿宋_GB2312" w:hAnsi="宋体" w:eastAsia="仿宋_GB2312"/>
                <w:b/>
                <w:bCs/>
                <w:sz w:val="24"/>
              </w:rPr>
              <w:t>联系电话：</w:t>
            </w:r>
          </w:p>
        </w:tc>
        <w:tc>
          <w:tcPr>
            <w:tcW w:w="820" w:type="dxa"/>
            <w:tcBorders>
              <w:top w:val="nil"/>
              <w:left w:val="nil"/>
              <w:bottom w:val="nil"/>
              <w:right w:val="nil"/>
            </w:tcBorders>
            <w:noWrap w:val="0"/>
            <w:tcMar>
              <w:top w:w="12" w:type="dxa"/>
              <w:left w:w="12" w:type="dxa"/>
              <w:right w:w="12" w:type="dxa"/>
            </w:tcMar>
            <w:vAlign w:val="center"/>
          </w:tcPr>
          <w:p>
            <w:pPr>
              <w:rPr>
                <w:rFonts w:hint="eastAsia" w:ascii="仿宋_GB2312" w:hAnsi="宋体" w:eastAsia="仿宋_GB2312"/>
                <w:b/>
                <w:bCs/>
                <w:sz w:val="24"/>
              </w:rPr>
            </w:pPr>
          </w:p>
        </w:tc>
      </w:tr>
    </w:tbl>
    <w:p>
      <w:pPr>
        <w:rPr>
          <w:rFonts w:ascii="仿宋_GB2312" w:hAnsi="宋体" w:eastAsia="仿宋_GB2312"/>
          <w:sz w:val="24"/>
        </w:rPr>
        <w:sectPr>
          <w:headerReference r:id="rId3" w:type="default"/>
          <w:pgSz w:w="16838" w:h="11906" w:orient="landscape"/>
          <w:pgMar w:top="1440" w:right="1080" w:bottom="1440" w:left="1080" w:header="851" w:footer="992" w:gutter="0"/>
          <w:pgNumType w:fmt="numberInDash"/>
          <w:cols w:space="720" w:num="1"/>
          <w:docGrid w:type="lines" w:linePitch="312" w:charSpace="0"/>
        </w:sectPr>
      </w:pPr>
    </w:p>
    <w:p>
      <w:pPr>
        <w:widowControl/>
        <w:jc w:val="left"/>
        <w:rPr>
          <w:rFonts w:hint="eastAsia" w:ascii="黑体" w:hAnsi="黑体" w:eastAsia="黑体" w:cs="黑体"/>
          <w:sz w:val="24"/>
        </w:rPr>
      </w:pPr>
    </w:p>
    <w:p>
      <w:pPr>
        <w:widowControl/>
        <w:jc w:val="left"/>
        <w:rPr>
          <w:rFonts w:hint="eastAsia" w:ascii="黑体" w:hAnsi="黑体" w:eastAsia="黑体" w:cs="黑体"/>
          <w:sz w:val="24"/>
        </w:rPr>
      </w:pPr>
      <w:r>
        <w:rPr>
          <w:rFonts w:hint="eastAsia" w:ascii="黑体" w:hAnsi="黑体" w:eastAsia="黑体" w:cs="黑体"/>
          <w:sz w:val="24"/>
        </w:rPr>
        <w:t>附件2</w:t>
      </w:r>
    </w:p>
    <w:tbl>
      <w:tblPr>
        <w:tblStyle w:val="5"/>
        <w:tblpPr w:leftFromText="180" w:rightFromText="180" w:vertAnchor="page" w:horzAnchor="page" w:tblpXSpec="center" w:tblpY="2455"/>
        <w:tblW w:w="88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969"/>
        <w:gridCol w:w="1852"/>
        <w:gridCol w:w="1883"/>
        <w:gridCol w:w="1094"/>
        <w:gridCol w:w="2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企业名称</w:t>
            </w:r>
          </w:p>
          <w:p>
            <w:pPr>
              <w:adjustRightInd w:val="0"/>
              <w:snapToGrid w:val="0"/>
              <w:spacing w:before="62" w:beforeLines="20" w:line="264" w:lineRule="auto"/>
              <w:jc w:val="center"/>
              <w:rPr>
                <w:sz w:val="24"/>
              </w:rPr>
            </w:pPr>
            <w:r>
              <w:rPr>
                <w:rFonts w:hint="eastAsia"/>
                <w:sz w:val="24"/>
              </w:rPr>
              <w:t>（盖章）</w:t>
            </w:r>
          </w:p>
        </w:tc>
        <w:tc>
          <w:tcPr>
            <w:tcW w:w="7138"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725" w:type="dxa"/>
            <w:gridSpan w:val="2"/>
            <w:vMerge w:val="restart"/>
            <w:tcBorders>
              <w:top w:val="single" w:color="000000" w:sz="4" w:space="0"/>
              <w:left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站点</w:t>
            </w:r>
          </w:p>
          <w:p>
            <w:pPr>
              <w:adjustRightInd w:val="0"/>
              <w:snapToGrid w:val="0"/>
              <w:spacing w:before="62" w:beforeLines="20" w:line="264" w:lineRule="auto"/>
              <w:jc w:val="center"/>
              <w:rPr>
                <w:sz w:val="24"/>
              </w:rPr>
            </w:pPr>
            <w:r>
              <w:rPr>
                <w:rFonts w:hint="eastAsia"/>
                <w:sz w:val="24"/>
              </w:rPr>
              <w:t>生产地址</w:t>
            </w:r>
          </w:p>
        </w:tc>
        <w:tc>
          <w:tcPr>
            <w:tcW w:w="3735" w:type="dxa"/>
            <w:gridSpan w:val="2"/>
            <w:vMerge w:val="restart"/>
            <w:tcBorders>
              <w:top w:val="single" w:color="000000" w:sz="4" w:space="0"/>
              <w:left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环评</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有（  ）无（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725" w:type="dxa"/>
            <w:gridSpan w:val="2"/>
            <w:vMerge w:val="continue"/>
            <w:tcBorders>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240" w:firstLineChars="100"/>
              <w:jc w:val="center"/>
              <w:rPr>
                <w:sz w:val="24"/>
              </w:rPr>
            </w:pPr>
          </w:p>
        </w:tc>
        <w:tc>
          <w:tcPr>
            <w:tcW w:w="3735" w:type="dxa"/>
            <w:gridSpan w:val="2"/>
            <w:vMerge w:val="continue"/>
            <w:tcBorders>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土地性质</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自有（  ）租赁（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站点负责人</w:t>
            </w:r>
          </w:p>
        </w:tc>
        <w:tc>
          <w:tcPr>
            <w:tcW w:w="373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手机：</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8863"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b/>
                <w:sz w:val="24"/>
              </w:rPr>
            </w:pPr>
            <w:r>
              <w:rPr>
                <w:rFonts w:hint="eastAsia"/>
                <w:b/>
                <w:sz w:val="24"/>
              </w:rPr>
              <w:t>预拌混凝土企业资质情况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证照</w:t>
            </w:r>
          </w:p>
          <w:p>
            <w:pPr>
              <w:adjustRightInd w:val="0"/>
              <w:snapToGrid w:val="0"/>
              <w:spacing w:before="62" w:beforeLines="20" w:line="264" w:lineRule="auto"/>
              <w:jc w:val="center"/>
              <w:rPr>
                <w:sz w:val="24"/>
              </w:rPr>
            </w:pPr>
            <w:r>
              <w:rPr>
                <w:rFonts w:hint="eastAsia"/>
                <w:sz w:val="24"/>
              </w:rPr>
              <w:t>资料</w:t>
            </w:r>
          </w:p>
          <w:p>
            <w:pPr>
              <w:adjustRightInd w:val="0"/>
              <w:snapToGrid w:val="0"/>
              <w:spacing w:before="62" w:beforeLines="20" w:line="264" w:lineRule="auto"/>
              <w:jc w:val="center"/>
              <w:rPr>
                <w:sz w:val="24"/>
              </w:rPr>
            </w:pPr>
            <w:r>
              <w:rPr>
                <w:rFonts w:hint="eastAsia"/>
                <w:sz w:val="24"/>
              </w:rPr>
              <w:t>信息</w:t>
            </w:r>
          </w:p>
        </w:tc>
        <w:tc>
          <w:tcPr>
            <w:tcW w:w="96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sz w:val="24"/>
              </w:rPr>
            </w:pPr>
            <w:r>
              <w:rPr>
                <w:rFonts w:hint="eastAsia"/>
                <w:sz w:val="24"/>
              </w:rPr>
              <w:t>法人</w:t>
            </w:r>
          </w:p>
          <w:p>
            <w:pPr>
              <w:adjustRightInd w:val="0"/>
              <w:snapToGrid w:val="0"/>
              <w:spacing w:before="62" w:beforeLines="20" w:line="264" w:lineRule="auto"/>
              <w:jc w:val="center"/>
              <w:rPr>
                <w:rFonts w:hint="eastAsia"/>
                <w:sz w:val="24"/>
              </w:rPr>
            </w:pPr>
            <w:r>
              <w:rPr>
                <w:rFonts w:hint="eastAsia"/>
                <w:sz w:val="24"/>
              </w:rPr>
              <w:t>营业</w:t>
            </w:r>
          </w:p>
          <w:p>
            <w:pPr>
              <w:adjustRightInd w:val="0"/>
              <w:snapToGrid w:val="0"/>
              <w:spacing w:before="62" w:beforeLines="20" w:line="264" w:lineRule="auto"/>
              <w:jc w:val="center"/>
              <w:rPr>
                <w:sz w:val="24"/>
              </w:rPr>
            </w:pPr>
            <w:r>
              <w:rPr>
                <w:rFonts w:hint="eastAsia"/>
                <w:sz w:val="24"/>
              </w:rPr>
              <w:t>执照</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企业名称</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统一社会信用代码（或营业执照号）</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注册资本金</w:t>
            </w:r>
          </w:p>
          <w:p>
            <w:pPr>
              <w:adjustRightInd w:val="0"/>
              <w:snapToGrid w:val="0"/>
              <w:spacing w:before="62" w:beforeLines="20" w:line="264" w:lineRule="auto"/>
              <w:jc w:val="center"/>
              <w:rPr>
                <w:sz w:val="24"/>
              </w:rPr>
            </w:pPr>
            <w:r>
              <w:rPr>
                <w:rFonts w:hint="eastAsia"/>
                <w:sz w:val="24"/>
              </w:rPr>
              <w:t>（万元）</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经济</w:t>
            </w:r>
          </w:p>
          <w:p>
            <w:pPr>
              <w:adjustRightInd w:val="0"/>
              <w:snapToGrid w:val="0"/>
              <w:spacing w:before="62" w:beforeLines="20" w:line="264" w:lineRule="auto"/>
              <w:jc w:val="center"/>
              <w:rPr>
                <w:sz w:val="24"/>
              </w:rPr>
            </w:pPr>
            <w:r>
              <w:rPr>
                <w:rFonts w:hint="eastAsia"/>
                <w:sz w:val="24"/>
              </w:rPr>
              <w:t>类型</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法定代表人</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成立日期</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注册地址</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rFonts w:hint="eastAsia"/>
                <w:sz w:val="24"/>
              </w:rPr>
            </w:pPr>
            <w:r>
              <w:rPr>
                <w:rFonts w:hint="eastAsia"/>
                <w:sz w:val="24"/>
              </w:rPr>
              <w:t>企业</w:t>
            </w:r>
          </w:p>
          <w:p>
            <w:pPr>
              <w:adjustRightInd w:val="0"/>
              <w:snapToGrid w:val="0"/>
              <w:spacing w:before="62" w:beforeLines="20" w:line="264" w:lineRule="auto"/>
              <w:jc w:val="center"/>
              <w:rPr>
                <w:rFonts w:hint="eastAsia"/>
                <w:sz w:val="24"/>
              </w:rPr>
            </w:pPr>
            <w:r>
              <w:rPr>
                <w:rFonts w:hint="eastAsia"/>
                <w:sz w:val="24"/>
              </w:rPr>
              <w:t>资质</w:t>
            </w:r>
          </w:p>
          <w:p>
            <w:pPr>
              <w:adjustRightInd w:val="0"/>
              <w:snapToGrid w:val="0"/>
              <w:spacing w:before="62" w:beforeLines="20" w:line="264" w:lineRule="auto"/>
              <w:jc w:val="center"/>
              <w:rPr>
                <w:sz w:val="24"/>
              </w:rPr>
            </w:pPr>
            <w:r>
              <w:rPr>
                <w:rFonts w:hint="eastAsia"/>
                <w:sz w:val="24"/>
              </w:rPr>
              <w:t>证书</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企业名称</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详细地址</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统一社会信用代码（或营业执照号）</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注册资本金</w:t>
            </w:r>
          </w:p>
          <w:p>
            <w:pPr>
              <w:adjustRightInd w:val="0"/>
              <w:snapToGrid w:val="0"/>
              <w:spacing w:before="62" w:beforeLines="20" w:line="264" w:lineRule="auto"/>
              <w:jc w:val="center"/>
              <w:rPr>
                <w:sz w:val="24"/>
              </w:rPr>
            </w:pPr>
            <w:r>
              <w:rPr>
                <w:rFonts w:hint="eastAsia"/>
                <w:sz w:val="24"/>
              </w:rPr>
              <w:t>（万元）</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经济</w:t>
            </w:r>
          </w:p>
          <w:p>
            <w:pPr>
              <w:adjustRightInd w:val="0"/>
              <w:snapToGrid w:val="0"/>
              <w:spacing w:before="62" w:beforeLines="20" w:line="264" w:lineRule="auto"/>
              <w:jc w:val="center"/>
              <w:rPr>
                <w:sz w:val="24"/>
              </w:rPr>
            </w:pPr>
            <w:r>
              <w:rPr>
                <w:rFonts w:hint="eastAsia"/>
                <w:sz w:val="24"/>
              </w:rPr>
              <w:t>类型</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证书编号</w:t>
            </w:r>
          </w:p>
        </w:tc>
        <w:tc>
          <w:tcPr>
            <w:tcW w:w="5286"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9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before="62" w:beforeLines="20" w:line="264" w:lineRule="auto"/>
              <w:jc w:val="center"/>
              <w:rPr>
                <w:sz w:val="24"/>
              </w:rPr>
            </w:pP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法定代表人</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firstLine="480" w:firstLineChars="200"/>
              <w:jc w:val="center"/>
              <w:rPr>
                <w:sz w:val="24"/>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jc w:val="center"/>
              <w:rPr>
                <w:sz w:val="24"/>
              </w:rPr>
            </w:pPr>
            <w:r>
              <w:rPr>
                <w:rFonts w:hint="eastAsia"/>
                <w:sz w:val="24"/>
              </w:rPr>
              <w:t>有效期</w:t>
            </w:r>
          </w:p>
        </w:tc>
        <w:tc>
          <w:tcPr>
            <w:tcW w:w="23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62" w:beforeLines="20" w:line="264" w:lineRule="auto"/>
              <w:ind w:left="42" w:leftChars="20"/>
              <w:jc w:val="left"/>
              <w:rPr>
                <w:sz w:val="24"/>
              </w:rPr>
            </w:pPr>
            <w:r>
              <w:rPr>
                <w:rFonts w:hint="eastAsia"/>
                <w:sz w:val="24"/>
              </w:rPr>
              <w:t>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12" w:lineRule="auto"/>
              <w:jc w:val="center"/>
              <w:rPr>
                <w:sz w:val="24"/>
              </w:rPr>
            </w:pPr>
            <w:r>
              <w:rPr>
                <w:rFonts w:hint="eastAsia"/>
                <w:sz w:val="24"/>
              </w:rPr>
              <w:t>其他需要说明</w:t>
            </w:r>
          </w:p>
          <w:p>
            <w:pPr>
              <w:adjustRightInd w:val="0"/>
              <w:snapToGrid w:val="0"/>
              <w:spacing w:line="312" w:lineRule="auto"/>
              <w:jc w:val="center"/>
              <w:rPr>
                <w:sz w:val="24"/>
              </w:rPr>
            </w:pPr>
            <w:r>
              <w:rPr>
                <w:rFonts w:hint="eastAsia"/>
                <w:sz w:val="24"/>
              </w:rPr>
              <w:t>的问题</w:t>
            </w:r>
          </w:p>
        </w:tc>
        <w:tc>
          <w:tcPr>
            <w:tcW w:w="7138"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12" w:lineRule="auto"/>
              <w:ind w:firstLine="480" w:firstLineChars="200"/>
              <w:rPr>
                <w:sz w:val="24"/>
              </w:rPr>
            </w:pPr>
          </w:p>
        </w:tc>
      </w:tr>
    </w:tbl>
    <w:p>
      <w:pPr>
        <w:widowControl/>
        <w:adjustRightInd w:val="0"/>
        <w:snapToGrid w:val="0"/>
        <w:spacing w:line="312" w:lineRule="auto"/>
        <w:jc w:val="center"/>
        <w:rPr>
          <w:rFonts w:ascii="仿宋_GB2312" w:hAnsi="宋体" w:eastAsia="仿宋_GB2312"/>
          <w:sz w:val="36"/>
          <w:szCs w:val="36"/>
        </w:rPr>
        <w:sectPr>
          <w:pgSz w:w="11906" w:h="16838"/>
          <w:pgMar w:top="1077" w:right="1417" w:bottom="1077" w:left="1417" w:header="851" w:footer="992" w:gutter="0"/>
          <w:pgNumType w:fmt="numberInDash"/>
          <w:cols w:space="720" w:num="1"/>
          <w:docGrid w:type="lines" w:linePitch="312" w:charSpace="0"/>
        </w:sectPr>
      </w:pPr>
      <w:r>
        <w:rPr>
          <w:rFonts w:hint="eastAsia" w:ascii="方正小标宋简体" w:hAnsi="方正小标宋简体" w:eastAsia="方正小标宋简体" w:cs="方正小标宋简体"/>
          <w:sz w:val="36"/>
          <w:szCs w:val="36"/>
        </w:rPr>
        <w:t>预拌混凝土企业（站点）资质核查表</w:t>
      </w:r>
    </w:p>
    <w:tbl>
      <w:tblPr>
        <w:tblStyle w:val="5"/>
        <w:tblW w:w="9811" w:type="dxa"/>
        <w:tblInd w:w="-347"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top w:w="0" w:type="dxa"/>
          <w:left w:w="108" w:type="dxa"/>
          <w:bottom w:w="0" w:type="dxa"/>
          <w:right w:w="108" w:type="dxa"/>
        </w:tblCellMar>
      </w:tblPr>
      <w:tblGrid>
        <w:gridCol w:w="1731"/>
        <w:gridCol w:w="3119"/>
        <w:gridCol w:w="3827"/>
        <w:gridCol w:w="1134"/>
      </w:tblGrid>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55" w:hRule="atLeast"/>
        </w:trPr>
        <w:tc>
          <w:tcPr>
            <w:tcW w:w="981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b/>
                <w:sz w:val="24"/>
              </w:rPr>
            </w:pPr>
            <w:r>
              <w:rPr>
                <w:rFonts w:hint="eastAsia"/>
                <w:b/>
                <w:sz w:val="24"/>
              </w:rPr>
              <w:t>预拌混凝土企业资质核查</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55"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b/>
                <w:sz w:val="24"/>
              </w:rPr>
            </w:pPr>
            <w:r>
              <w:rPr>
                <w:rFonts w:hint="eastAsia"/>
                <w:b/>
                <w:sz w:val="24"/>
              </w:rPr>
              <w:t>资质名称：</w:t>
            </w:r>
          </w:p>
        </w:tc>
        <w:tc>
          <w:tcPr>
            <w:tcW w:w="808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ind w:firstLine="482" w:firstLineChars="200"/>
              <w:jc w:val="center"/>
              <w:rPr>
                <w:b/>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55"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b/>
                <w:sz w:val="24"/>
              </w:rPr>
            </w:pPr>
            <w:r>
              <w:rPr>
                <w:rFonts w:hint="eastAsia"/>
                <w:b/>
                <w:sz w:val="24"/>
              </w:rPr>
              <w:t>核查内容</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b/>
                <w:sz w:val="24"/>
              </w:rPr>
            </w:pPr>
            <w:r>
              <w:rPr>
                <w:rFonts w:hint="eastAsia"/>
                <w:b/>
                <w:sz w:val="24"/>
              </w:rPr>
              <w:t>资质标准</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b/>
                <w:sz w:val="24"/>
              </w:rPr>
            </w:pPr>
            <w:r>
              <w:rPr>
                <w:rFonts w:hint="eastAsia"/>
                <w:b/>
                <w:sz w:val="24"/>
              </w:rPr>
              <w:t>核查情况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b/>
                <w:sz w:val="24"/>
              </w:rPr>
            </w:pPr>
            <w:r>
              <w:rPr>
                <w:rFonts w:hint="eastAsia"/>
                <w:b/>
                <w:sz w:val="24"/>
              </w:rPr>
              <w:t>备注</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55"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center"/>
              <w:rPr>
                <w:sz w:val="24"/>
              </w:rPr>
            </w:pPr>
            <w:r>
              <w:rPr>
                <w:rFonts w:hint="eastAsia"/>
                <w:sz w:val="24"/>
              </w:rPr>
              <w:t>净资产</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ind w:firstLine="480" w:firstLineChars="200"/>
              <w:jc w:val="left"/>
              <w:rPr>
                <w:sz w:val="24"/>
              </w:rPr>
            </w:pPr>
            <w:r>
              <w:rPr>
                <w:sz w:val="24"/>
              </w:rPr>
              <w:t>2500</w:t>
            </w:r>
            <w:r>
              <w:rPr>
                <w:rFonts w:hint="eastAsia"/>
                <w:sz w:val="24"/>
              </w:rPr>
              <w:t>万元以上。</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jc w:val="left"/>
              <w:rPr>
                <w:sz w:val="24"/>
              </w:rPr>
            </w:pPr>
            <w:r>
              <w:rPr>
                <w:rFonts w:hint="eastAsia"/>
                <w:sz w:val="24"/>
              </w:rPr>
              <w:t>净资产</w:t>
            </w:r>
            <w:r>
              <w:rPr>
                <w:rFonts w:hint="eastAsia"/>
                <w:sz w:val="24"/>
                <w:u w:val="single"/>
              </w:rPr>
              <w:t xml:space="preserve">     （</w:t>
            </w:r>
            <w:r>
              <w:rPr>
                <w:rFonts w:hint="eastAsia"/>
                <w:sz w:val="24"/>
              </w:rPr>
              <w:t>填符合/不符合）要求</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line="264" w:lineRule="auto"/>
              <w:rPr>
                <w:rFonts w:ascii="宋体" w:hAnsi="宋体"/>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1711"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rFonts w:ascii="Times New Roman" w:hAnsi="Times New Roman"/>
                <w:sz w:val="24"/>
              </w:rPr>
            </w:pPr>
            <w:r>
              <w:rPr>
                <w:rFonts w:hint="eastAsia"/>
                <w:sz w:val="24"/>
              </w:rPr>
              <w:t>技术负责人</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具有</w:t>
            </w:r>
            <w:r>
              <w:rPr>
                <w:sz w:val="24"/>
              </w:rPr>
              <w:t>5</w:t>
            </w:r>
            <w:r>
              <w:rPr>
                <w:rFonts w:hint="eastAsia"/>
                <w:sz w:val="24"/>
              </w:rPr>
              <w:t>年以上从事工程施工技术管理工作经历，且具有工程序列高级职称或一级注册建造师执业资格。</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技术负责人具有年以上从事工程施工技术管理工作经历，具有工程序列职称，或具有执业资格。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ascii="宋体" w:hAnsi="宋体"/>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1601"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sz w:val="24"/>
              </w:rPr>
            </w:pPr>
            <w:r>
              <w:rPr>
                <w:rFonts w:hint="eastAsia"/>
                <w:sz w:val="24"/>
              </w:rPr>
              <w:t>实验室负责人</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具有</w:t>
            </w:r>
            <w:r>
              <w:rPr>
                <w:sz w:val="24"/>
              </w:rPr>
              <w:t>2</w:t>
            </w:r>
            <w:r>
              <w:rPr>
                <w:rFonts w:hint="eastAsia"/>
                <w:sz w:val="24"/>
              </w:rPr>
              <w:t>年以上混凝土实验室工作经历，且具有工程序列中级以上职称或注册建造师执业资格。</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具有年以上混凝土实验室工作经历，且具有工程序列以上职称或执业资格。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ascii="宋体" w:hAnsi="宋体"/>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1067"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rFonts w:ascii="Times New Roman" w:hAnsi="Times New Roman"/>
                <w:sz w:val="24"/>
              </w:rPr>
            </w:pPr>
            <w:r>
              <w:rPr>
                <w:rFonts w:hint="eastAsia"/>
                <w:sz w:val="24"/>
              </w:rPr>
              <w:t>中级以上职称人员</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工程序列中级以上职称人员不少于</w:t>
            </w:r>
            <w:r>
              <w:rPr>
                <w:sz w:val="24"/>
              </w:rPr>
              <w:t>4</w:t>
            </w:r>
            <w:r>
              <w:rPr>
                <w:rFonts w:hint="eastAsia"/>
                <w:sz w:val="24"/>
              </w:rPr>
              <w:t>人。</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工程序列中级以上职称人员人。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ascii="宋体" w:hAnsi="宋体"/>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757"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sz w:val="24"/>
              </w:rPr>
            </w:pPr>
            <w:r>
              <w:rPr>
                <w:rFonts w:hint="eastAsia"/>
                <w:sz w:val="24"/>
              </w:rPr>
              <w:t>混凝土试验员</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混凝土试验员不少于</w:t>
            </w:r>
            <w:r>
              <w:rPr>
                <w:sz w:val="24"/>
              </w:rPr>
              <w:t>4</w:t>
            </w:r>
            <w:r>
              <w:rPr>
                <w:rFonts w:hint="eastAsia"/>
                <w:sz w:val="24"/>
              </w:rPr>
              <w:t>人。</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混凝土试验员人。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ascii="宋体" w:hAnsi="宋体"/>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3047"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sz w:val="24"/>
              </w:rPr>
            </w:pPr>
            <w:r>
              <w:rPr>
                <w:rFonts w:hint="eastAsia"/>
                <w:sz w:val="24"/>
              </w:rPr>
              <w:t>自有机械设备</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rFonts w:hint="eastAsia"/>
                <w:sz w:val="24"/>
              </w:rPr>
              <w:t>具有下列机械设备</w:t>
            </w:r>
          </w:p>
          <w:p>
            <w:pPr>
              <w:adjustRightInd w:val="0"/>
              <w:snapToGrid w:val="0"/>
              <w:spacing w:line="312" w:lineRule="auto"/>
              <w:ind w:firstLine="480" w:firstLineChars="200"/>
              <w:jc w:val="left"/>
              <w:rPr>
                <w:sz w:val="24"/>
              </w:rPr>
            </w:pPr>
            <w:r>
              <w:rPr>
                <w:sz w:val="24"/>
              </w:rPr>
              <w:t>120</w:t>
            </w:r>
            <w:r>
              <w:rPr>
                <w:rFonts w:hint="eastAsia"/>
                <w:sz w:val="24"/>
              </w:rPr>
              <w:t>立方米</w:t>
            </w:r>
            <w:r>
              <w:rPr>
                <w:sz w:val="24"/>
              </w:rPr>
              <w:t>/</w:t>
            </w:r>
            <w:r>
              <w:rPr>
                <w:rFonts w:hint="eastAsia"/>
                <w:sz w:val="24"/>
              </w:rPr>
              <w:t>小时以上混凝土搅拌设备</w:t>
            </w:r>
            <w:r>
              <w:rPr>
                <w:sz w:val="24"/>
              </w:rPr>
              <w:t>1</w:t>
            </w:r>
            <w:r>
              <w:rPr>
                <w:rFonts w:hint="eastAsia"/>
                <w:sz w:val="24"/>
              </w:rPr>
              <w:t>台，并具有混凝土试验室；</w:t>
            </w:r>
          </w:p>
          <w:p>
            <w:pPr>
              <w:adjustRightInd w:val="0"/>
              <w:snapToGrid w:val="0"/>
              <w:spacing w:line="312" w:lineRule="auto"/>
              <w:ind w:firstLine="480" w:firstLineChars="200"/>
              <w:jc w:val="left"/>
              <w:rPr>
                <w:sz w:val="24"/>
              </w:rPr>
            </w:pPr>
            <w:r>
              <w:rPr>
                <w:rFonts w:hint="eastAsia"/>
                <w:sz w:val="24"/>
              </w:rPr>
              <w:t>混凝土运输车</w:t>
            </w:r>
            <w:r>
              <w:rPr>
                <w:sz w:val="24"/>
              </w:rPr>
              <w:t>10</w:t>
            </w:r>
            <w:r>
              <w:rPr>
                <w:rFonts w:hint="eastAsia"/>
                <w:sz w:val="24"/>
              </w:rPr>
              <w:t>辆；</w:t>
            </w:r>
          </w:p>
          <w:p>
            <w:pPr>
              <w:adjustRightInd w:val="0"/>
              <w:snapToGrid w:val="0"/>
              <w:spacing w:line="312" w:lineRule="auto"/>
              <w:ind w:firstLine="480" w:firstLineChars="200"/>
              <w:jc w:val="left"/>
              <w:rPr>
                <w:sz w:val="24"/>
              </w:rPr>
            </w:pPr>
            <w:r>
              <w:rPr>
                <w:rFonts w:hint="eastAsia"/>
                <w:sz w:val="24"/>
              </w:rPr>
              <w:t>混凝土输送泵</w:t>
            </w:r>
            <w:r>
              <w:rPr>
                <w:sz w:val="24"/>
              </w:rPr>
              <w:t>2</w:t>
            </w:r>
            <w:r>
              <w:rPr>
                <w:rFonts w:hint="eastAsia"/>
                <w:sz w:val="24"/>
              </w:rPr>
              <w:t>台。</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ind w:firstLine="480" w:firstLineChars="200"/>
              <w:jc w:val="left"/>
              <w:rPr>
                <w:sz w:val="24"/>
              </w:rPr>
            </w:pPr>
            <w:r>
              <w:rPr>
                <w:sz w:val="24"/>
              </w:rPr>
              <w:t>120</w:t>
            </w:r>
            <w:r>
              <w:rPr>
                <w:rFonts w:hint="eastAsia"/>
                <w:sz w:val="24"/>
              </w:rPr>
              <w:t>立方米</w:t>
            </w:r>
            <w:r>
              <w:rPr>
                <w:sz w:val="24"/>
              </w:rPr>
              <w:t>/</w:t>
            </w:r>
            <w:r>
              <w:rPr>
                <w:rFonts w:hint="eastAsia"/>
                <w:sz w:val="24"/>
              </w:rPr>
              <w:t>小时以上混凝土搅拌设备台</w:t>
            </w:r>
            <w:r>
              <w:rPr>
                <w:sz w:val="24"/>
              </w:rPr>
              <w:t>;</w:t>
            </w:r>
          </w:p>
          <w:p>
            <w:pPr>
              <w:adjustRightInd w:val="0"/>
              <w:snapToGrid w:val="0"/>
              <w:spacing w:line="312" w:lineRule="auto"/>
              <w:ind w:firstLine="480" w:firstLineChars="200"/>
              <w:jc w:val="left"/>
              <w:rPr>
                <w:sz w:val="24"/>
              </w:rPr>
            </w:pPr>
            <w:r>
              <w:rPr>
                <w:rFonts w:hint="eastAsia"/>
                <w:sz w:val="24"/>
              </w:rPr>
              <w:t>混凝土试验室(填符合/不符合）要求；</w:t>
            </w:r>
          </w:p>
          <w:p>
            <w:pPr>
              <w:adjustRightInd w:val="0"/>
              <w:snapToGrid w:val="0"/>
              <w:spacing w:line="312" w:lineRule="auto"/>
              <w:ind w:firstLine="480" w:firstLineChars="200"/>
              <w:jc w:val="left"/>
              <w:rPr>
                <w:sz w:val="24"/>
              </w:rPr>
            </w:pPr>
            <w:r>
              <w:rPr>
                <w:rFonts w:hint="eastAsia"/>
                <w:sz w:val="24"/>
              </w:rPr>
              <w:t>混凝土标准养护室(填符合/不符合）要求；</w:t>
            </w:r>
          </w:p>
          <w:p>
            <w:pPr>
              <w:adjustRightInd w:val="0"/>
              <w:snapToGrid w:val="0"/>
              <w:spacing w:line="312" w:lineRule="auto"/>
              <w:ind w:firstLine="480" w:firstLineChars="200"/>
              <w:jc w:val="left"/>
              <w:rPr>
                <w:sz w:val="24"/>
              </w:rPr>
            </w:pPr>
            <w:r>
              <w:rPr>
                <w:rFonts w:hint="eastAsia"/>
                <w:sz w:val="24"/>
              </w:rPr>
              <w:t>混凝土运输车辆；</w:t>
            </w:r>
          </w:p>
          <w:p>
            <w:pPr>
              <w:adjustRightInd w:val="0"/>
              <w:snapToGrid w:val="0"/>
              <w:spacing w:line="312" w:lineRule="auto"/>
              <w:ind w:firstLine="480" w:firstLineChars="200"/>
              <w:jc w:val="left"/>
              <w:rPr>
                <w:sz w:val="24"/>
              </w:rPr>
            </w:pPr>
            <w:r>
              <w:rPr>
                <w:rFonts w:hint="eastAsia"/>
                <w:sz w:val="24"/>
              </w:rPr>
              <w:t>混凝土输送泵台。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rPr>
                <w:rFonts w:ascii="宋体" w:hAnsi="宋体"/>
                <w:sz w:val="24"/>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2321" w:hRule="atLeast"/>
        </w:trPr>
        <w:tc>
          <w:tcPr>
            <w:tcW w:w="17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uto"/>
              <w:jc w:val="center"/>
              <w:rPr>
                <w:sz w:val="24"/>
              </w:rPr>
            </w:pPr>
            <w:r>
              <w:rPr>
                <w:rFonts w:hint="eastAsia"/>
                <w:sz w:val="24"/>
              </w:rPr>
              <w:t>其他需要说明</w:t>
            </w:r>
          </w:p>
          <w:p>
            <w:pPr>
              <w:adjustRightInd w:val="0"/>
              <w:snapToGrid w:val="0"/>
              <w:spacing w:line="312" w:lineRule="auto"/>
              <w:jc w:val="center"/>
              <w:rPr>
                <w:sz w:val="24"/>
              </w:rPr>
            </w:pPr>
            <w:r>
              <w:rPr>
                <w:rFonts w:hint="eastAsia"/>
                <w:sz w:val="24"/>
              </w:rPr>
              <w:t>的问题</w:t>
            </w:r>
          </w:p>
        </w:tc>
        <w:tc>
          <w:tcPr>
            <w:tcW w:w="808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93" w:beforeLines="30" w:line="312" w:lineRule="auto"/>
              <w:rPr>
                <w:sz w:val="24"/>
              </w:rPr>
            </w:pPr>
          </w:p>
        </w:tc>
      </w:tr>
    </w:tbl>
    <w:p>
      <w:pPr>
        <w:adjustRightInd w:val="0"/>
        <w:snapToGrid w:val="0"/>
        <w:spacing w:before="156" w:beforeLines="50"/>
        <w:rPr>
          <w:rFonts w:hint="eastAsia" w:ascii="仿宋" w:hAnsi="仿宋" w:eastAsia="仿宋" w:cs="仿宋"/>
          <w:b/>
          <w:bCs/>
          <w:sz w:val="24"/>
        </w:rPr>
      </w:pPr>
      <w:r>
        <w:rPr>
          <w:rFonts w:hint="eastAsia" w:ascii="仿宋" w:hAnsi="仿宋" w:eastAsia="仿宋" w:cs="仿宋"/>
          <w:b/>
          <w:bCs/>
          <w:sz w:val="24"/>
        </w:rPr>
        <w:t>检查人签字：                                 时间：     年    月    日</w:t>
      </w:r>
    </w:p>
    <w:p>
      <w:pPr>
        <w:rPr>
          <w:rFonts w:ascii="黑体" w:hAnsi="黑体" w:eastAsia="黑体" w:cs="宋体"/>
          <w:bCs/>
          <w:kern w:val="0"/>
          <w:sz w:val="24"/>
        </w:rPr>
      </w:pPr>
      <w:r>
        <w:rPr>
          <w:rFonts w:hint="eastAsia" w:ascii="黑体" w:hAnsi="黑体" w:eastAsia="黑体" w:cs="宋体"/>
          <w:bCs/>
          <w:kern w:val="0"/>
          <w:sz w:val="24"/>
        </w:rPr>
        <w:t>附件3</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kern w:val="0"/>
          <w:sz w:val="36"/>
          <w:szCs w:val="36"/>
        </w:rPr>
        <w:t>预拌混凝土企业（站点）质量行为检查表</w:t>
      </w:r>
    </w:p>
    <w:p>
      <w:pPr>
        <w:adjustRightInd w:val="0"/>
        <w:snapToGrid w:val="0"/>
        <w:spacing w:line="580" w:lineRule="exact"/>
        <w:rPr>
          <w:rFonts w:ascii="仿宋_GB2312" w:hAnsi="宋体" w:eastAsia="仿宋_GB2312" w:cs="仿宋_GB2312"/>
          <w:b/>
          <w:kern w:val="0"/>
          <w:sz w:val="24"/>
        </w:rPr>
      </w:pPr>
      <w:r>
        <w:rPr>
          <w:rFonts w:hint="eastAsia" w:ascii="仿宋_GB2312" w:hAnsi="宋体" w:eastAsia="仿宋_GB2312" w:cs="仿宋_GB2312"/>
          <w:b/>
          <w:kern w:val="0"/>
          <w:sz w:val="24"/>
        </w:rPr>
        <w:t>站点名称（盖章）：                                站点地址：</w:t>
      </w:r>
    </w:p>
    <w:tbl>
      <w:tblPr>
        <w:tblStyle w:val="5"/>
        <w:tblW w:w="10074" w:type="dxa"/>
        <w:tblInd w:w="-587" w:type="dxa"/>
        <w:tblLayout w:type="fixed"/>
        <w:tblCellMar>
          <w:top w:w="0" w:type="dxa"/>
          <w:left w:w="0" w:type="dxa"/>
          <w:bottom w:w="0" w:type="dxa"/>
          <w:right w:w="0" w:type="dxa"/>
        </w:tblCellMar>
      </w:tblPr>
      <w:tblGrid>
        <w:gridCol w:w="347"/>
        <w:gridCol w:w="346"/>
        <w:gridCol w:w="1060"/>
        <w:gridCol w:w="5983"/>
        <w:gridCol w:w="598"/>
        <w:gridCol w:w="580"/>
        <w:gridCol w:w="1160"/>
      </w:tblGrid>
      <w:tr>
        <w:tblPrEx>
          <w:tblCellMar>
            <w:top w:w="0" w:type="dxa"/>
            <w:left w:w="0" w:type="dxa"/>
            <w:bottom w:w="0" w:type="dxa"/>
            <w:right w:w="0" w:type="dxa"/>
          </w:tblCellMar>
        </w:tblPrEx>
        <w:trPr>
          <w:trHeight w:val="620" w:hRule="atLeast"/>
        </w:trPr>
        <w:tc>
          <w:tcPr>
            <w:tcW w:w="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序号</w:t>
            </w:r>
          </w:p>
        </w:tc>
        <w:tc>
          <w:tcPr>
            <w:tcW w:w="3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总项</w:t>
            </w:r>
          </w:p>
        </w:tc>
        <w:tc>
          <w:tcPr>
            <w:tcW w:w="10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检查内容</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检查项目</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分值</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评分</w:t>
            </w: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备注</w:t>
            </w:r>
          </w:p>
        </w:tc>
      </w:tr>
      <w:tr>
        <w:tblPrEx>
          <w:tblCellMar>
            <w:top w:w="0" w:type="dxa"/>
            <w:left w:w="0" w:type="dxa"/>
            <w:bottom w:w="0" w:type="dxa"/>
            <w:right w:w="0" w:type="dxa"/>
          </w:tblCellMar>
        </w:tblPrEx>
        <w:trPr>
          <w:trHeight w:val="365" w:hRule="atLeast"/>
        </w:trPr>
        <w:tc>
          <w:tcPr>
            <w:tcW w:w="3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3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质保体系</w:t>
            </w: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企业主要人员及能力</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技术负责人职称证书、社保缴费凭证、劳动合同、任命文件、管理工作经历</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38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试验室负责人职称证书、社保缴费凭证、劳动合同、任命文件、管理工作经历</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44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具有工程序列中级职称的其他2名人员职称证书、社保缴费凭证、劳动合同</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46"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4名混凝土试验员的社保缴费凭证、劳动合同</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32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4名混凝土试验员的上岗证书或培训记录、评价记录、岗位任命文件</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76"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体系运行和控制</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试验室质量手册</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59"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试验室程序文件及作业指导书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3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资料管理</w:t>
            </w:r>
          </w:p>
        </w:tc>
        <w:tc>
          <w:tcPr>
            <w:tcW w:w="10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资料归档</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历史资料归档情况</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标准管理</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标准目录及时更新</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标准资料完善</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357"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生产控制水平</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混凝土生产控制水平表</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56" w:hRule="atLeast"/>
        </w:trPr>
        <w:tc>
          <w:tcPr>
            <w:tcW w:w="3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r>
              <w:rPr>
                <w:rFonts w:hint="eastAsia" w:ascii="宋体" w:hAnsi="宋体" w:cs="宋体"/>
                <w:color w:val="000000"/>
                <w:sz w:val="24"/>
              </w:rPr>
              <w:t>3</w:t>
            </w:r>
          </w:p>
        </w:tc>
        <w:tc>
          <w:tcPr>
            <w:tcW w:w="3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r>
              <w:rPr>
                <w:rFonts w:hint="eastAsia" w:ascii="宋体" w:hAnsi="宋体" w:cs="宋体"/>
                <w:color w:val="000000"/>
                <w:kern w:val="0"/>
                <w:sz w:val="24"/>
              </w:rPr>
              <w:t>设备和设施</w:t>
            </w: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计量系统及原材料贮存</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生产台账（系统自动生成数据）</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5</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73"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单盘生产配料数据（系统自动生成数据）</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56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搅拌系统计量设备、压力机、氯离子测定仪、游标卡尺的检定或校准证书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53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搅拌系统计量设备、细度筛、坍落度筒、人工砂压碎值测定仪筒自校记录或证书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91"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砂石堆场分仓贮存，设置明显标识</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39"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混料存放及材料预防变质抽查记录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设施设备及环境条件</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模拟混凝土坍落度试验过程</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模拟人工砂MB值测定过程</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242"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留样静置室、成型室环境</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327"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样品间、标准养护室的面积</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242"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从负压筛自校记录追溯比表面积标准粉有效性</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337"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54" w:lineRule="exact"/>
              <w:ind w:left="63" w:leftChars="30"/>
              <w:jc w:val="left"/>
              <w:textAlignment w:val="center"/>
              <w:rPr>
                <w:rFonts w:hint="eastAsia" w:ascii="宋体" w:hAnsi="宋体" w:cs="宋体"/>
                <w:color w:val="000000"/>
                <w:kern w:val="0"/>
                <w:sz w:val="24"/>
              </w:rPr>
            </w:pPr>
            <w:r>
              <w:rPr>
                <w:rFonts w:hint="eastAsia" w:ascii="宋体" w:hAnsi="宋体" w:cs="宋体"/>
                <w:color w:val="000000"/>
                <w:kern w:val="0"/>
                <w:sz w:val="24"/>
              </w:rPr>
              <w:t>压力机校准结果确认表</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580" w:hRule="atLeast"/>
        </w:trPr>
        <w:tc>
          <w:tcPr>
            <w:tcW w:w="3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4</w:t>
            </w:r>
          </w:p>
        </w:tc>
        <w:tc>
          <w:tcPr>
            <w:tcW w:w="3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原材料检验</w:t>
            </w: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采购管理及质量可追溯</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原材料进货情况（磅房电脑照片）或磅单（水泥、粉煤灰、矿粉、外加剂、砂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石</w:t>
            </w:r>
            <w:r>
              <w:rPr>
                <w:rFonts w:hint="eastAsia" w:ascii="宋体" w:hAnsi="宋体" w:cs="宋体"/>
                <w:color w:val="000000"/>
                <w:kern w:val="0"/>
                <w:sz w:val="24"/>
              </w:rPr>
              <w:t>）</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混凝土采购合同及评审记录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原材料使用台账（实际检测批次数量）</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272"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质量证明文件</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水泥、粉煤灰、矿粉、外加剂等质量证明书（型式检验报告、出厂合格证、出厂检验报告）</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243"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进场质量检验</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水泥、粉煤灰、矿粉、外加剂等的样品台账及样品</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4"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原材料检验台账、检验记录（检验项目、检验批量及结论）</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69"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违规海砂检查</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氯离子检测设备及使用台账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53" w:hRule="atLeast"/>
        </w:trPr>
        <w:tc>
          <w:tcPr>
            <w:tcW w:w="3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34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质量控制</w:t>
            </w: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配合比</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配合比计算书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配合比试配记录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生产配合比</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生产配合比调整记录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12"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生产配合比确认记录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6"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生产质量控制</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设备巡检记录（零点校准）</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46"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原材料质量目测记录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163"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计量检查记录（生产配合比执行记录）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开盘鉴定记录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混凝土出厂质量检查记录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混凝土运输质量检查记录（运输时间记录）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kern w:val="0"/>
                <w:sz w:val="24"/>
              </w:rPr>
            </w:pPr>
            <w:r>
              <w:rPr>
                <w:rFonts w:hint="eastAsia" w:ascii="宋体" w:hAnsi="宋体" w:cs="宋体"/>
                <w:kern w:val="0"/>
                <w:sz w:val="24"/>
              </w:rPr>
              <w:t>混凝土运输车全部安装视频监控装置对入料口进行监控</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kern w:val="0"/>
                <w:sz w:val="24"/>
              </w:rPr>
            </w:pPr>
            <w:r>
              <w:rPr>
                <w:rFonts w:hint="eastAsia" w:ascii="宋体" w:hAnsi="宋体" w:cs="宋体"/>
                <w:kern w:val="0"/>
                <w:sz w:val="24"/>
              </w:rPr>
              <w:t>2</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FF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FF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混凝土现场质量情况记录（加水、超时、堵管、剩退砼）</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混凝土</w:t>
            </w:r>
            <w:r>
              <w:rPr>
                <w:rFonts w:hint="eastAsia" w:ascii="宋体" w:hAnsi="宋体" w:cs="宋体"/>
                <w:color w:val="000000"/>
                <w:kern w:val="0"/>
                <w:sz w:val="24"/>
              </w:rPr>
              <w:br w:type="textWrapping"/>
            </w:r>
            <w:r>
              <w:rPr>
                <w:rFonts w:hint="eastAsia" w:ascii="宋体" w:hAnsi="宋体" w:cs="宋体"/>
                <w:color w:val="000000"/>
                <w:kern w:val="0"/>
                <w:sz w:val="24"/>
              </w:rPr>
              <w:t>质量检验</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试件台帐</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新拌混凝土质量检查记录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混凝土强度记录台账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混凝土强度评定记录</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混凝土试件实际抗压强度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5</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同一配合比的预拌混凝土质量证明书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404"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textAlignment w:val="center"/>
              <w:rPr>
                <w:rFonts w:hint="eastAsia" w:ascii="宋体" w:hAnsi="宋体" w:cs="宋体"/>
                <w:color w:val="000000"/>
                <w:sz w:val="24"/>
              </w:rPr>
            </w:pPr>
            <w:r>
              <w:rPr>
                <w:rFonts w:hint="eastAsia" w:ascii="宋体" w:hAnsi="宋体" w:cs="宋体"/>
                <w:color w:val="000000"/>
                <w:kern w:val="0"/>
                <w:sz w:val="24"/>
              </w:rPr>
              <w:t>交货、顾客回访及剩退砼处理</w:t>
            </w: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无代做、代养试块现象</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3</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437"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顾客回访文件</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90" w:hRule="atLeast"/>
        </w:trPr>
        <w:tc>
          <w:tcPr>
            <w:tcW w:w="3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jc w:val="center"/>
              <w:rPr>
                <w:rFonts w:hint="eastAsia" w:ascii="宋体" w:hAnsi="宋体" w:cs="宋体"/>
                <w:color w:val="000000"/>
                <w:sz w:val="24"/>
              </w:rPr>
            </w:pPr>
          </w:p>
        </w:tc>
        <w:tc>
          <w:tcPr>
            <w:tcW w:w="59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32" w:lineRule="exact"/>
              <w:ind w:left="63" w:leftChars="30"/>
              <w:jc w:val="left"/>
              <w:textAlignment w:val="center"/>
              <w:rPr>
                <w:rFonts w:hint="eastAsia" w:ascii="宋体" w:hAnsi="宋体" w:cs="宋体"/>
                <w:color w:val="000000"/>
                <w:sz w:val="24"/>
              </w:rPr>
            </w:pPr>
            <w:r>
              <w:rPr>
                <w:rFonts w:hint="eastAsia" w:ascii="宋体" w:hAnsi="宋体" w:cs="宋体"/>
                <w:color w:val="000000"/>
                <w:kern w:val="0"/>
                <w:sz w:val="24"/>
              </w:rPr>
              <w:t>剩退砼处理台账</w:t>
            </w:r>
          </w:p>
        </w:tc>
        <w:tc>
          <w:tcPr>
            <w:tcW w:w="5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5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left"/>
              <w:rPr>
                <w:rFonts w:hint="eastAsia" w:ascii="宋体" w:hAnsi="宋体" w:cs="宋体"/>
                <w:color w:val="000000"/>
                <w:sz w:val="24"/>
              </w:rPr>
            </w:pP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192" w:lineRule="auto"/>
              <w:jc w:val="left"/>
              <w:rPr>
                <w:rFonts w:hint="eastAsia" w:ascii="宋体" w:hAnsi="宋体" w:cs="宋体"/>
                <w:color w:val="000000"/>
                <w:sz w:val="24"/>
              </w:rPr>
            </w:pPr>
          </w:p>
        </w:tc>
      </w:tr>
      <w:tr>
        <w:tblPrEx>
          <w:tblCellMar>
            <w:top w:w="0" w:type="dxa"/>
            <w:left w:w="0" w:type="dxa"/>
            <w:bottom w:w="0" w:type="dxa"/>
            <w:right w:w="0" w:type="dxa"/>
          </w:tblCellMar>
        </w:tblPrEx>
        <w:trPr>
          <w:trHeight w:val="860" w:hRule="atLeast"/>
        </w:trPr>
        <w:tc>
          <w:tcPr>
            <w:tcW w:w="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24"/>
              </w:rPr>
              <w:t>综合意见</w:t>
            </w:r>
          </w:p>
        </w:tc>
        <w:tc>
          <w:tcPr>
            <w:tcW w:w="738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rPr>
                <w:rFonts w:hint="eastAsia" w:ascii="宋体" w:hAnsi="宋体" w:cs="宋体"/>
                <w:color w:val="000000"/>
                <w:sz w:val="24"/>
              </w:rPr>
            </w:pPr>
          </w:p>
        </w:tc>
        <w:tc>
          <w:tcPr>
            <w:tcW w:w="117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20" w:lineRule="exact"/>
              <w:jc w:val="center"/>
              <w:textAlignment w:val="center"/>
              <w:rPr>
                <w:rFonts w:hint="eastAsia" w:ascii="宋体" w:hAnsi="宋体" w:cs="宋体"/>
                <w:color w:val="000000"/>
                <w:kern w:val="0"/>
                <w:sz w:val="24"/>
              </w:rPr>
            </w:pPr>
            <w:r>
              <w:rPr>
                <w:rFonts w:hint="eastAsia" w:ascii="宋体" w:hAnsi="宋体" w:cs="宋体"/>
                <w:color w:val="000000"/>
                <w:kern w:val="0"/>
                <w:sz w:val="24"/>
              </w:rPr>
              <w:t>得分</w:t>
            </w:r>
          </w:p>
          <w:p>
            <w:pPr>
              <w:widowControl/>
              <w:spacing w:line="320" w:lineRule="exact"/>
              <w:jc w:val="center"/>
              <w:textAlignment w:val="center"/>
              <w:rPr>
                <w:rFonts w:hint="eastAsia" w:ascii="宋体" w:hAnsi="宋体" w:cs="宋体"/>
                <w:color w:val="000000"/>
                <w:sz w:val="24"/>
              </w:rPr>
            </w:pPr>
            <w:r>
              <w:rPr>
                <w:rFonts w:hint="eastAsia" w:ascii="宋体" w:hAnsi="宋体" w:cs="宋体"/>
                <w:color w:val="000000"/>
                <w:kern w:val="0"/>
                <w:sz w:val="18"/>
                <w:szCs w:val="18"/>
              </w:rPr>
              <w:t>（总分100）</w:t>
            </w:r>
          </w:p>
        </w:tc>
        <w:tc>
          <w:tcPr>
            <w:tcW w:w="1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4"/>
              </w:rPr>
            </w:pPr>
          </w:p>
        </w:tc>
      </w:tr>
    </w:tbl>
    <w:p>
      <w:pPr>
        <w:adjustRightInd w:val="0"/>
        <w:snapToGrid w:val="0"/>
        <w:spacing w:line="400" w:lineRule="exact"/>
        <w:rPr>
          <w:rFonts w:hint="eastAsia" w:ascii="仿宋" w:hAnsi="仿宋" w:eastAsia="仿宋" w:cs="仿宋"/>
          <w:b/>
          <w:bCs/>
          <w:sz w:val="24"/>
        </w:rPr>
      </w:pPr>
      <w:r>
        <w:rPr>
          <w:rFonts w:hint="eastAsia" w:ascii="仿宋" w:hAnsi="仿宋" w:eastAsia="仿宋" w:cs="仿宋"/>
          <w:b/>
          <w:bCs/>
          <w:sz w:val="24"/>
        </w:rPr>
        <w:t>检查人签字：                             检查时间：     年    月    日</w:t>
      </w:r>
    </w:p>
    <w:p>
      <w:pPr>
        <w:adjustRightInd w:val="0"/>
        <w:snapToGrid w:val="0"/>
        <w:spacing w:line="400" w:lineRule="exact"/>
        <w:rPr>
          <w:rFonts w:hint="eastAsia" w:ascii="黑体" w:hAnsi="黑体" w:eastAsia="黑体" w:cs="黑体"/>
          <w:sz w:val="24"/>
        </w:rPr>
      </w:pPr>
      <w:r>
        <w:rPr>
          <w:rFonts w:hint="eastAsia" w:ascii="黑体" w:hAnsi="黑体" w:eastAsia="黑体" w:cs="黑体"/>
          <w:b/>
          <w:bCs/>
          <w:sz w:val="24"/>
        </w:rPr>
        <w:t>【注】得分低于85分时应责令停产整改。</w:t>
      </w:r>
    </w:p>
    <w:tbl>
      <w:tblPr>
        <w:tblStyle w:val="5"/>
        <w:tblW w:w="10050" w:type="dxa"/>
        <w:tblInd w:w="-571" w:type="dxa"/>
        <w:tblLayout w:type="fixed"/>
        <w:tblCellMar>
          <w:top w:w="0" w:type="dxa"/>
          <w:left w:w="108" w:type="dxa"/>
          <w:bottom w:w="0" w:type="dxa"/>
          <w:right w:w="108" w:type="dxa"/>
        </w:tblCellMar>
      </w:tblPr>
      <w:tblGrid>
        <w:gridCol w:w="563"/>
        <w:gridCol w:w="1357"/>
        <w:gridCol w:w="1665"/>
        <w:gridCol w:w="1861"/>
        <w:gridCol w:w="1214"/>
        <w:gridCol w:w="1905"/>
        <w:gridCol w:w="720"/>
        <w:gridCol w:w="765"/>
      </w:tblGrid>
      <w:tr>
        <w:tblPrEx>
          <w:tblCellMar>
            <w:top w:w="0" w:type="dxa"/>
            <w:left w:w="108" w:type="dxa"/>
            <w:bottom w:w="0" w:type="dxa"/>
            <w:right w:w="108" w:type="dxa"/>
          </w:tblCellMar>
        </w:tblPrEx>
        <w:trPr>
          <w:trHeight w:val="1164" w:hRule="atLeast"/>
        </w:trPr>
        <w:tc>
          <w:tcPr>
            <w:tcW w:w="10050" w:type="dxa"/>
            <w:gridSpan w:val="8"/>
            <w:tcBorders>
              <w:top w:val="nil"/>
              <w:left w:val="nil"/>
              <w:bottom w:val="nil"/>
              <w:right w:val="nil"/>
            </w:tcBorders>
            <w:noWrap w:val="0"/>
            <w:vAlign w:val="center"/>
          </w:tcPr>
          <w:p>
            <w:pPr>
              <w:tabs>
                <w:tab w:val="left" w:pos="1280"/>
              </w:tabs>
              <w:spacing w:line="240" w:lineRule="auto"/>
              <w:ind w:firstLine="480" w:firstLineChars="200"/>
              <w:jc w:val="left"/>
              <w:rPr>
                <w:rFonts w:hint="eastAsia" w:ascii="黑体" w:hAnsi="黑体" w:eastAsia="黑体" w:cs="黑体"/>
                <w:bCs/>
                <w:sz w:val="24"/>
                <w:lang w:eastAsia="zh-CN"/>
              </w:rPr>
            </w:pPr>
            <w:r>
              <w:rPr>
                <w:rFonts w:hint="eastAsia" w:ascii="黑体" w:hAnsi="黑体" w:eastAsia="黑体" w:cs="黑体"/>
                <w:bCs/>
                <w:sz w:val="24"/>
              </w:rPr>
              <w:t>附件</w:t>
            </w:r>
            <w:r>
              <w:rPr>
                <w:rFonts w:hint="eastAsia" w:ascii="黑体" w:hAnsi="黑体" w:eastAsia="黑体" w:cs="黑体"/>
                <w:bCs/>
                <w:sz w:val="24"/>
                <w:lang w:val="en-US" w:eastAsia="zh-CN"/>
              </w:rPr>
              <w:t>4</w:t>
            </w:r>
          </w:p>
          <w:p>
            <w:pPr>
              <w:jc w:val="center"/>
              <w:rPr>
                <w:rFonts w:ascii="宋体" w:hAnsi="宋体"/>
                <w:b/>
                <w:bCs/>
                <w:kern w:val="0"/>
                <w:sz w:val="44"/>
                <w:szCs w:val="44"/>
                <w:highlight w:val="yellow"/>
              </w:rPr>
            </w:pPr>
            <w:r>
              <w:rPr>
                <w:rFonts w:hint="eastAsia" w:ascii="方正小标宋简体" w:hAnsi="方正小标宋简体" w:eastAsia="方正小标宋简体" w:cs="方正小标宋简体"/>
                <w:kern w:val="0"/>
                <w:sz w:val="36"/>
                <w:szCs w:val="36"/>
              </w:rPr>
              <w:t>预拌混凝土</w:t>
            </w:r>
            <w:r>
              <w:rPr>
                <w:rFonts w:hint="eastAsia" w:ascii="方正小标宋简体" w:hAnsi="方正小标宋简体" w:eastAsia="方正小标宋简体" w:cs="方正小标宋简体"/>
                <w:sz w:val="36"/>
                <w:szCs w:val="36"/>
              </w:rPr>
              <w:t>企业（站点）</w:t>
            </w:r>
            <w:r>
              <w:rPr>
                <w:rFonts w:hint="eastAsia" w:ascii="方正小标宋简体" w:hAnsi="方正小标宋简体" w:eastAsia="方正小标宋简体" w:cs="方正小标宋简体"/>
                <w:kern w:val="0"/>
                <w:sz w:val="36"/>
                <w:szCs w:val="36"/>
              </w:rPr>
              <w:t>绿色生产检查表</w:t>
            </w:r>
          </w:p>
        </w:tc>
      </w:tr>
      <w:tr>
        <w:tblPrEx>
          <w:tblCellMar>
            <w:top w:w="0" w:type="dxa"/>
            <w:left w:w="108" w:type="dxa"/>
            <w:bottom w:w="0" w:type="dxa"/>
            <w:right w:w="108" w:type="dxa"/>
          </w:tblCellMar>
        </w:tblPrEx>
        <w:trPr>
          <w:trHeight w:val="596" w:hRule="exact"/>
        </w:trPr>
        <w:tc>
          <w:tcPr>
            <w:tcW w:w="192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方正小标宋简体" w:hAnsi="宋体" w:cs="宋体"/>
                <w:b/>
                <w:bCs/>
                <w:kern w:val="0"/>
                <w:sz w:val="24"/>
              </w:rPr>
            </w:pPr>
            <w:r>
              <w:rPr>
                <w:rFonts w:hint="eastAsia" w:ascii="宋体" w:hAnsi="宋体" w:cs="宋体"/>
                <w:b/>
                <w:bCs/>
                <w:kern w:val="0"/>
                <w:sz w:val="24"/>
              </w:rPr>
              <w:t>站点名称（盖章）</w:t>
            </w:r>
          </w:p>
        </w:tc>
        <w:tc>
          <w:tcPr>
            <w:tcW w:w="35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小标宋简体" w:hAnsi="宋体" w:eastAsia="方正小标宋简体" w:cs="宋体"/>
                <w:b/>
                <w:bCs/>
                <w:kern w:val="0"/>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负责人</w:t>
            </w:r>
          </w:p>
        </w:tc>
        <w:tc>
          <w:tcPr>
            <w:tcW w:w="339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小标宋简体" w:hAnsi="宋体" w:eastAsia="方正小标宋简体" w:cs="宋体"/>
                <w:kern w:val="0"/>
                <w:sz w:val="24"/>
                <w:highlight w:val="yellow"/>
              </w:rPr>
            </w:pPr>
          </w:p>
        </w:tc>
      </w:tr>
      <w:tr>
        <w:tblPrEx>
          <w:tblCellMar>
            <w:top w:w="0" w:type="dxa"/>
            <w:left w:w="108" w:type="dxa"/>
            <w:bottom w:w="0" w:type="dxa"/>
            <w:right w:w="108" w:type="dxa"/>
          </w:tblCellMar>
        </w:tblPrEx>
        <w:trPr>
          <w:trHeight w:val="542" w:hRule="exact"/>
        </w:trPr>
        <w:tc>
          <w:tcPr>
            <w:tcW w:w="192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方正小标宋简体" w:hAnsi="宋体" w:eastAsia="方正小标宋简体" w:cs="宋体"/>
                <w:b/>
                <w:bCs/>
                <w:kern w:val="0"/>
                <w:sz w:val="24"/>
              </w:rPr>
            </w:pPr>
            <w:r>
              <w:rPr>
                <w:rFonts w:hint="eastAsia" w:ascii="宋体" w:hAnsi="宋体" w:cs="宋体"/>
                <w:b/>
                <w:bCs/>
                <w:kern w:val="0"/>
                <w:sz w:val="24"/>
              </w:rPr>
              <w:t>生产地址</w:t>
            </w:r>
          </w:p>
        </w:tc>
        <w:tc>
          <w:tcPr>
            <w:tcW w:w="35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小标宋简体" w:hAnsi="宋体" w:eastAsia="方正小标宋简体" w:cs="宋体"/>
                <w:b/>
                <w:bCs/>
                <w:kern w:val="0"/>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联系电话</w:t>
            </w:r>
          </w:p>
        </w:tc>
        <w:tc>
          <w:tcPr>
            <w:tcW w:w="339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小标宋简体" w:hAnsi="宋体" w:eastAsia="方正小标宋简体" w:cs="宋体"/>
                <w:kern w:val="0"/>
                <w:sz w:val="24"/>
                <w:highlight w:val="yellow"/>
              </w:rPr>
            </w:pPr>
          </w:p>
        </w:tc>
      </w:tr>
      <w:tr>
        <w:tblPrEx>
          <w:tblCellMar>
            <w:top w:w="0" w:type="dxa"/>
            <w:left w:w="108" w:type="dxa"/>
            <w:bottom w:w="0" w:type="dxa"/>
            <w:right w:w="108" w:type="dxa"/>
          </w:tblCellMar>
        </w:tblPrEx>
        <w:trPr>
          <w:trHeight w:val="630" w:hRule="exac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ascii="宋体" w:cs="宋体"/>
                <w:b/>
                <w:bCs/>
                <w:kern w:val="0"/>
                <w:sz w:val="24"/>
                <w:highlight w:val="yellow"/>
              </w:rPr>
            </w:pPr>
            <w:r>
              <w:rPr>
                <w:rFonts w:hint="eastAsia" w:ascii="宋体" w:hAnsi="宋体" w:cs="宋体"/>
                <w:b/>
                <w:bCs/>
                <w:color w:val="000000"/>
                <w:kern w:val="0"/>
                <w:sz w:val="24"/>
              </w:rPr>
              <w:t>序号</w:t>
            </w:r>
          </w:p>
        </w:tc>
        <w:tc>
          <w:tcPr>
            <w:tcW w:w="13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ascii="宋体" w:cs="宋体"/>
                <w:b/>
                <w:bCs/>
                <w:kern w:val="0"/>
                <w:sz w:val="24"/>
                <w:highlight w:val="yellow"/>
              </w:rPr>
            </w:pPr>
            <w:r>
              <w:rPr>
                <w:rFonts w:hint="eastAsia" w:ascii="宋体" w:hAnsi="宋体" w:cs="宋体"/>
                <w:b/>
                <w:bCs/>
                <w:color w:val="000000"/>
                <w:kern w:val="0"/>
                <w:sz w:val="24"/>
              </w:rPr>
              <w:t>检查内容</w:t>
            </w:r>
          </w:p>
        </w:tc>
        <w:tc>
          <w:tcPr>
            <w:tcW w:w="16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ascii="宋体" w:cs="宋体"/>
                <w:b/>
                <w:bCs/>
                <w:kern w:val="0"/>
                <w:sz w:val="24"/>
                <w:highlight w:val="yellow"/>
              </w:rPr>
            </w:pPr>
            <w:r>
              <w:rPr>
                <w:rFonts w:hint="eastAsia" w:ascii="宋体" w:hAnsi="宋体" w:cs="宋体"/>
                <w:b/>
                <w:bCs/>
                <w:color w:val="000000"/>
                <w:kern w:val="0"/>
                <w:sz w:val="24"/>
              </w:rPr>
              <w:t>检查项目</w:t>
            </w:r>
          </w:p>
        </w:tc>
        <w:tc>
          <w:tcPr>
            <w:tcW w:w="4980"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ascii="宋体" w:cs="宋体"/>
                <w:b/>
                <w:bCs/>
                <w:kern w:val="0"/>
                <w:sz w:val="24"/>
                <w:highlight w:val="yellow"/>
              </w:rPr>
            </w:pPr>
            <w:r>
              <w:rPr>
                <w:rFonts w:hint="eastAsia" w:ascii="宋体" w:hAnsi="宋体" w:cs="宋体"/>
                <w:b/>
                <w:bCs/>
                <w:color w:val="000000"/>
                <w:kern w:val="0"/>
                <w:sz w:val="24"/>
              </w:rPr>
              <w:t>评分标准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cs="宋体"/>
                <w:b/>
                <w:bCs/>
                <w:kern w:val="0"/>
                <w:sz w:val="24"/>
                <w:highlight w:val="yellow"/>
              </w:rPr>
            </w:pPr>
            <w:r>
              <w:rPr>
                <w:rFonts w:hint="eastAsia" w:ascii="宋体" w:hAnsi="宋体" w:cs="宋体"/>
                <w:b/>
                <w:bCs/>
                <w:color w:val="000000"/>
                <w:kern w:val="0"/>
                <w:sz w:val="24"/>
              </w:rPr>
              <w:t>分值</w:t>
            </w: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kern w:val="0"/>
                <w:sz w:val="24"/>
                <w:highlight w:val="yellow"/>
              </w:rPr>
            </w:pPr>
            <w:r>
              <w:rPr>
                <w:rFonts w:hint="eastAsia" w:ascii="宋体" w:hAnsi="宋体" w:cs="宋体"/>
                <w:b/>
                <w:bCs/>
                <w:color w:val="000000"/>
                <w:kern w:val="0"/>
                <w:sz w:val="24"/>
              </w:rPr>
              <w:t>评分</w:t>
            </w:r>
          </w:p>
        </w:tc>
      </w:tr>
      <w:tr>
        <w:tblPrEx>
          <w:tblCellMar>
            <w:top w:w="0" w:type="dxa"/>
            <w:left w:w="108" w:type="dxa"/>
            <w:bottom w:w="0" w:type="dxa"/>
            <w:right w:w="108" w:type="dxa"/>
          </w:tblCellMar>
        </w:tblPrEx>
        <w:trPr>
          <w:trHeight w:val="647"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1</w:t>
            </w:r>
          </w:p>
        </w:tc>
        <w:tc>
          <w:tcPr>
            <w:tcW w:w="135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b/>
                <w:color w:val="000000"/>
                <w:kern w:val="0"/>
                <w:sz w:val="24"/>
              </w:rPr>
              <w:t>强制要求</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搅拌楼全封闭</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搅拌楼全封闭得8分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8</w:t>
            </w:r>
          </w:p>
        </w:tc>
        <w:tc>
          <w:tcPr>
            <w:tcW w:w="7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2</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骨料堆场</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骨料堆场全部封闭且棚外无砂石堆料、场地硬化、安装喷淋降尘设施并正常使用得8分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8</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3</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配料地仓、皮带输送机全封闭</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地仓封闭得3分，皮带传输机全封闭得5分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8</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1031"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4</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除尘装置</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粉料筒仓顶部、粉料贮料斗、搅拌机进料口或骨料贮料斗的进料口均安装除尘装置且运转正常得6分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6</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1031"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5</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出口处设置运输车辆冲洗保洁设施</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出场车辆做到及时冲洗，并无车辆带泥上路，场内停放车辆干净得4分，安装立体式高效洗轮机得4分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8</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1001"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6</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生产废水、废浆处置系统</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设置三级沉淀池得3分；排水沟系统覆盖连通装车层、骨料堆场、砂石分离机和沉淀池得3分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6</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7</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废弃新拌混凝土处置设备设施</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砂石分离机等设备运转正常，得6分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6</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775"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8</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废弃物排放</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不向厂区外直接排放生产废水、废浆、废弃混凝土得4分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4</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9</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道路硬化及质量</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道路硬化率达到100%且无破损得6分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6</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79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10</w:t>
            </w:r>
          </w:p>
        </w:tc>
        <w:tc>
          <w:tcPr>
            <w:tcW w:w="135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b/>
                <w:color w:val="000000"/>
                <w:kern w:val="0"/>
                <w:sz w:val="24"/>
                <w:highlight w:val="yellow"/>
              </w:rPr>
            </w:pPr>
            <w:r>
              <w:rPr>
                <w:rFonts w:hint="eastAsia" w:ascii="宋体" w:hAnsi="宋体" w:cs="宋体"/>
                <w:color w:val="000000"/>
                <w:kern w:val="0"/>
                <w:sz w:val="24"/>
              </w:rPr>
              <w:t>厂区环境及设施设备</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固体废弃物存放</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生产区内设置生产废弃物存放处，并适合机械清运作业得2分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11</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搅拌楼清洗设备</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搅拌层和称量层有冲洗装置得2分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715"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12</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功能分区</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厂区内的生产区、办公区和生活区采用分区布置得2分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76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13</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整体清洁卫生</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厂区门前道路按三包要求管理得1分，厂区内卫生清洁得1分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14</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厂区绿化</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厂区整体绿化面积达10%以上，厂区内未硬化空地的绿化率达到80%得2分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15</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厂界隔声装置</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厂界与居民区小于50m时在厂界安装隔声装置得2分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16</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防喷溅设施</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搅拌主机卸料口设下料软管等防喷溅设施得2分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17</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车辆防漏洒</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车辆安装防漏洒装置并正常使用得2分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18</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运输管理</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运输车辆有GPS定位，得1分；运输车辆达到相关环保标准，得2分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3</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19</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扬尘污染公示牌及自动在线监测</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悬挂有扬尘污染公示牌得1分，有扬尘自动在线监测设施并正常使用得1分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20</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环境噪声控制</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第三方监测环境噪声满足JGJ/T328-2014标准5.4要求，得2分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21</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生产性粉尘控制</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第三方监测环境粉尘满足JGJ/T328-2014标准5.5要求，得2分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22</w:t>
            </w:r>
          </w:p>
        </w:tc>
        <w:tc>
          <w:tcPr>
            <w:tcW w:w="135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回收利用</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生产废水和废浆的监测</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生产废水、废浆用于生产时，应有相应的检测记录得2分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color w:val="000000"/>
                <w:kern w:val="0"/>
                <w:sz w:val="24"/>
              </w:rPr>
              <w:t>23</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废水再利用</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color w:val="000000"/>
                <w:kern w:val="0"/>
                <w:sz w:val="24"/>
                <w:highlight w:val="yellow"/>
              </w:rPr>
            </w:pPr>
            <w:r>
              <w:rPr>
                <w:rFonts w:hint="eastAsia" w:ascii="宋体" w:hAnsi="宋体" w:cs="宋体"/>
                <w:color w:val="000000"/>
                <w:kern w:val="0"/>
                <w:sz w:val="24"/>
              </w:rPr>
              <w:t>处理后的生产废水用于生产或用于降尘及设备冲洗得2分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24</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废浆处置和利用</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废浆无害化处理或处理后用于生产，得1分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25</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废弃混凝土利用</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textAlignment w:val="center"/>
              <w:rPr>
                <w:rFonts w:hint="eastAsia" w:ascii="宋体" w:hAnsi="宋体" w:cs="宋体"/>
                <w:kern w:val="0"/>
                <w:sz w:val="24"/>
                <w:highlight w:val="yellow"/>
              </w:rPr>
            </w:pPr>
            <w:r>
              <w:rPr>
                <w:rFonts w:hint="eastAsia" w:ascii="宋体" w:hAnsi="宋体" w:cs="宋体"/>
                <w:color w:val="000000"/>
                <w:kern w:val="0"/>
                <w:sz w:val="24"/>
              </w:rPr>
              <w:t>废弃混凝土用于成型小型预制构件或由砂石分离机分离后重新利用且利用率不低于90%，得1分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26</w:t>
            </w:r>
          </w:p>
        </w:tc>
        <w:tc>
          <w:tcPr>
            <w:tcW w:w="135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制度证书</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FF0000"/>
                <w:kern w:val="0"/>
                <w:sz w:val="24"/>
                <w:highlight w:val="yellow"/>
              </w:rPr>
            </w:pPr>
            <w:r>
              <w:rPr>
                <w:rFonts w:hint="eastAsia" w:ascii="宋体" w:hAnsi="宋体" w:cs="宋体"/>
                <w:color w:val="000000"/>
                <w:kern w:val="0"/>
                <w:sz w:val="24"/>
              </w:rPr>
              <w:t>安全生产标准化证书</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FF0000"/>
                <w:kern w:val="0"/>
                <w:sz w:val="24"/>
                <w:highlight w:val="yellow"/>
              </w:rPr>
            </w:pPr>
            <w:r>
              <w:rPr>
                <w:rFonts w:hint="eastAsia" w:ascii="宋体" w:hAnsi="宋体" w:cs="宋体"/>
                <w:color w:val="000000"/>
                <w:kern w:val="0"/>
                <w:sz w:val="24"/>
              </w:rPr>
              <w:t>取得安监部门颁发的安全生产标准化证书得5分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5</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49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27</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制度建设</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kern w:val="0"/>
                <w:sz w:val="24"/>
                <w:highlight w:val="yellow"/>
              </w:rPr>
            </w:pPr>
            <w:r>
              <w:rPr>
                <w:rFonts w:hint="eastAsia" w:ascii="宋体" w:hAnsi="宋体" w:cs="宋体"/>
                <w:color w:val="000000"/>
                <w:kern w:val="0"/>
                <w:sz w:val="24"/>
              </w:rPr>
              <w:t>有完善的绿色生产管理制度得1分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4"/>
                <w:highlight w:val="yellow"/>
                <w:lang w:eastAsia="zh-CN"/>
              </w:rPr>
            </w:pPr>
            <w:r>
              <w:rPr>
                <w:rFonts w:hint="eastAsia" w:ascii="宋体" w:hAnsi="宋体" w:cs="宋体"/>
                <w:color w:val="000000"/>
                <w:kern w:val="0"/>
                <w:sz w:val="24"/>
              </w:rPr>
              <w:t>28</w:t>
            </w:r>
          </w:p>
        </w:tc>
        <w:tc>
          <w:tcPr>
            <w:tcW w:w="1357"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color w:val="000000"/>
                <w:kern w:val="0"/>
                <w:sz w:val="24"/>
                <w:highlight w:val="yellow"/>
              </w:rPr>
            </w:pP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质量、环境、职业健康</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符合《质量管理体系要求》GB/TI9001、《环境管理体系要求及使用指南》GB/T24001和《职业健康安全管理体系要求》GB/T28001的规定，各1分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3</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685" w:hRule="exac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eastAsia="宋体" w:cs="宋体"/>
                <w:color w:val="000000"/>
                <w:kern w:val="0"/>
                <w:sz w:val="24"/>
                <w:highlight w:val="yellow"/>
                <w:lang w:eastAsia="zh-CN"/>
              </w:rPr>
            </w:pPr>
            <w:r>
              <w:rPr>
                <w:rFonts w:hint="eastAsia" w:ascii="宋体" w:hAnsi="宋体" w:cs="宋体"/>
                <w:color w:val="000000"/>
                <w:kern w:val="0"/>
                <w:sz w:val="24"/>
              </w:rPr>
              <w:t>29</w:t>
            </w:r>
          </w:p>
        </w:tc>
        <w:tc>
          <w:tcPr>
            <w:tcW w:w="135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宋体" w:hAnsi="宋体" w:cs="宋体"/>
                <w:color w:val="000000"/>
                <w:kern w:val="0"/>
                <w:sz w:val="24"/>
                <w:highlight w:val="yellow"/>
              </w:rPr>
            </w:pPr>
            <w:r>
              <w:rPr>
                <w:rFonts w:hint="eastAsia" w:ascii="宋体" w:hAnsi="宋体" w:cs="宋体"/>
                <w:b/>
                <w:color w:val="000000"/>
                <w:kern w:val="0"/>
                <w:sz w:val="24"/>
              </w:rPr>
              <w:t>加分项</w:t>
            </w:r>
          </w:p>
        </w:tc>
        <w:tc>
          <w:tcPr>
            <w:tcW w:w="16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生产控制远程监控</w:t>
            </w:r>
          </w:p>
        </w:tc>
        <w:tc>
          <w:tcPr>
            <w:tcW w:w="49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宋体" w:hAnsi="宋体" w:cs="宋体"/>
                <w:color w:val="000000"/>
                <w:kern w:val="0"/>
                <w:sz w:val="24"/>
                <w:highlight w:val="yellow"/>
              </w:rPr>
            </w:pPr>
            <w:r>
              <w:rPr>
                <w:rFonts w:hint="eastAsia" w:ascii="宋体" w:hAnsi="宋体" w:cs="宋体"/>
                <w:color w:val="000000"/>
                <w:kern w:val="0"/>
                <w:sz w:val="24"/>
              </w:rPr>
              <w:t>生产控制室与搅拌楼分离，采用远程监控操作的加10分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4"/>
                <w:highlight w:val="yellow"/>
                <w:lang w:eastAsia="zh-CN"/>
              </w:rPr>
            </w:pPr>
            <w:r>
              <w:rPr>
                <w:rFonts w:hint="eastAsia" w:ascii="宋体" w:hAnsi="宋体" w:cs="宋体"/>
                <w:color w:val="000000"/>
                <w:kern w:val="0"/>
                <w:sz w:val="24"/>
              </w:rPr>
              <w:t>10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r>
        <w:tblPrEx>
          <w:tblCellMar>
            <w:top w:w="0" w:type="dxa"/>
            <w:left w:w="108" w:type="dxa"/>
            <w:bottom w:w="0" w:type="dxa"/>
            <w:right w:w="108" w:type="dxa"/>
          </w:tblCellMar>
        </w:tblPrEx>
        <w:trPr>
          <w:trHeight w:val="710" w:hRule="exact"/>
        </w:trPr>
        <w:tc>
          <w:tcPr>
            <w:tcW w:w="5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30</w:t>
            </w:r>
          </w:p>
        </w:tc>
        <w:tc>
          <w:tcPr>
            <w:tcW w:w="135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pPr>
          </w:p>
        </w:tc>
        <w:tc>
          <w:tcPr>
            <w:tcW w:w="16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textAlignment w:val="center"/>
            </w:pPr>
            <w:r>
              <w:rPr>
                <w:rFonts w:hint="eastAsia" w:ascii="宋体" w:hAnsi="宋体" w:cs="宋体"/>
                <w:color w:val="000000"/>
                <w:kern w:val="0"/>
                <w:sz w:val="24"/>
              </w:rPr>
              <w:t>绿色建材（生产）标识</w:t>
            </w:r>
          </w:p>
        </w:tc>
        <w:tc>
          <w:tcPr>
            <w:tcW w:w="4980"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textAlignment w:val="center"/>
            </w:pPr>
            <w:r>
              <w:rPr>
                <w:rFonts w:hint="eastAsia" w:ascii="宋体" w:hAnsi="宋体" w:cs="宋体"/>
                <w:color w:val="000000"/>
                <w:kern w:val="0"/>
                <w:sz w:val="24"/>
              </w:rPr>
              <w:t>获得绿色建材（生产）标识证书加10分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4"/>
                <w:highlight w:val="yellow"/>
              </w:rPr>
            </w:pPr>
            <w:r>
              <w:rPr>
                <w:rFonts w:hint="eastAsia" w:ascii="宋体" w:hAnsi="宋体" w:cs="宋体"/>
                <w:color w:val="000000"/>
                <w:kern w:val="0"/>
                <w:sz w:val="24"/>
              </w:rPr>
              <w:t>10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left"/>
            </w:pPr>
          </w:p>
        </w:tc>
      </w:tr>
      <w:tr>
        <w:tblPrEx>
          <w:tblCellMar>
            <w:top w:w="0" w:type="dxa"/>
            <w:left w:w="108" w:type="dxa"/>
            <w:bottom w:w="0" w:type="dxa"/>
            <w:right w:w="108" w:type="dxa"/>
          </w:tblCellMar>
        </w:tblPrEx>
        <w:trPr>
          <w:trHeight w:val="494" w:hRule="exact"/>
        </w:trPr>
        <w:tc>
          <w:tcPr>
            <w:tcW w:w="8565"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合计得分（总分值120）</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highlight w:val="yellow"/>
              </w:rPr>
            </w:pPr>
          </w:p>
        </w:tc>
      </w:tr>
    </w:tbl>
    <w:p>
      <w:pPr>
        <w:spacing w:before="156" w:beforeLines="50"/>
        <w:rPr>
          <w:rFonts w:hint="eastAsia" w:ascii="仿宋_GB2312" w:hAnsi="仿宋_GB2312" w:eastAsia="仿宋_GB2312" w:cs="仿宋_GB2312"/>
          <w:b/>
          <w:sz w:val="24"/>
        </w:rPr>
      </w:pPr>
      <w:r>
        <w:rPr>
          <w:rFonts w:hint="eastAsia" w:ascii="仿宋_GB2312" w:hAnsi="仿宋_GB2312" w:eastAsia="仿宋_GB2312" w:cs="仿宋_GB2312"/>
          <w:b/>
          <w:sz w:val="24"/>
        </w:rPr>
        <w:t>检查人签字：                             检查时间：     年   月   日</w:t>
      </w:r>
    </w:p>
    <w:p>
      <w:pPr>
        <w:rPr>
          <w:rFonts w:ascii="仿宋_GB2312" w:hAnsi="宋体" w:eastAsia="仿宋_GB2312"/>
          <w:sz w:val="24"/>
          <w:highlight w:val="yellow"/>
        </w:rPr>
        <w:sectPr>
          <w:headerReference r:id="rId4" w:type="default"/>
          <w:footerReference r:id="rId5" w:type="default"/>
          <w:pgSz w:w="11906" w:h="16838"/>
          <w:pgMar w:top="1440" w:right="1800" w:bottom="1440" w:left="1800" w:header="851" w:footer="992" w:gutter="0"/>
          <w:pgNumType w:fmt="numberInDash"/>
          <w:cols w:space="720" w:num="1"/>
          <w:docGrid w:type="lines" w:linePitch="312" w:charSpace="0"/>
        </w:sectPr>
      </w:pPr>
      <w:r>
        <w:rPr>
          <w:rFonts w:hint="eastAsia" w:ascii="黑体" w:hAnsi="黑体" w:eastAsia="黑体" w:cs="黑体"/>
          <w:b/>
          <w:bCs/>
          <w:sz w:val="24"/>
        </w:rPr>
        <w:t>【注】凡未满足强制要求有关内容或得分低于85分的，应责令整改。</w:t>
      </w:r>
    </w:p>
    <w:p>
      <w:pPr>
        <w:rPr>
          <w:rFonts w:hint="eastAsia" w:ascii="黑体" w:hAnsi="黑体" w:eastAsia="黑体" w:cs="宋体"/>
          <w:bCs/>
          <w:kern w:val="0"/>
          <w:sz w:val="24"/>
          <w:lang w:val="en-US" w:eastAsia="zh-CN"/>
        </w:rPr>
      </w:pPr>
      <w:r>
        <w:rPr>
          <w:rFonts w:hint="eastAsia" w:ascii="黑体" w:hAnsi="黑体" w:eastAsia="黑体" w:cs="宋体"/>
          <w:bCs/>
          <w:kern w:val="0"/>
          <w:sz w:val="24"/>
        </w:rPr>
        <w:t>附件</w:t>
      </w:r>
      <w:r>
        <w:rPr>
          <w:rFonts w:hint="eastAsia" w:ascii="黑体" w:hAnsi="黑体" w:eastAsia="黑体" w:cs="宋体"/>
          <w:bCs/>
          <w:kern w:val="0"/>
          <w:sz w:val="24"/>
          <w:lang w:val="en-US" w:eastAsia="zh-CN"/>
        </w:rPr>
        <w:t>5</w:t>
      </w:r>
    </w:p>
    <w:tbl>
      <w:tblPr>
        <w:tblStyle w:val="5"/>
        <w:tblW w:w="10344" w:type="dxa"/>
        <w:tblInd w:w="-893" w:type="dxa"/>
        <w:shd w:val="clear" w:color="auto" w:fill="auto"/>
        <w:tblLayout w:type="fixed"/>
        <w:tblCellMar>
          <w:top w:w="0" w:type="dxa"/>
          <w:left w:w="0" w:type="dxa"/>
          <w:bottom w:w="0" w:type="dxa"/>
          <w:right w:w="0" w:type="dxa"/>
        </w:tblCellMar>
      </w:tblPr>
      <w:tblGrid>
        <w:gridCol w:w="564"/>
        <w:gridCol w:w="612"/>
        <w:gridCol w:w="1603"/>
        <w:gridCol w:w="5129"/>
        <w:gridCol w:w="960"/>
        <w:gridCol w:w="744"/>
        <w:gridCol w:w="732"/>
      </w:tblGrid>
      <w:tr>
        <w:tblPrEx>
          <w:shd w:val="clear" w:color="auto" w:fill="auto"/>
          <w:tblCellMar>
            <w:top w:w="0" w:type="dxa"/>
            <w:left w:w="0" w:type="dxa"/>
            <w:bottom w:w="0" w:type="dxa"/>
            <w:right w:w="0" w:type="dxa"/>
          </w:tblCellMar>
        </w:tblPrEx>
        <w:trPr>
          <w:trHeight w:val="600" w:hRule="atLeast"/>
        </w:trPr>
        <w:tc>
          <w:tcPr>
            <w:tcW w:w="10344" w:type="dxa"/>
            <w:gridSpan w:val="7"/>
            <w:tcBorders>
              <w:top w:val="nil"/>
              <w:left w:val="nil"/>
              <w:bottom w:val="single" w:color="auto"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预拌混凝土行业安全生产检査表</w:t>
            </w:r>
          </w:p>
        </w:tc>
      </w:tr>
      <w:tr>
        <w:tblPrEx>
          <w:tblCellMar>
            <w:top w:w="0" w:type="dxa"/>
            <w:left w:w="0" w:type="dxa"/>
            <w:bottom w:w="0" w:type="dxa"/>
            <w:right w:w="0" w:type="dxa"/>
          </w:tblCellMar>
        </w:tblPrEx>
        <w:trPr>
          <w:trHeight w:val="90" w:hRule="atLeast"/>
        </w:trPr>
        <w:tc>
          <w:tcPr>
            <w:tcW w:w="564" w:type="dxa"/>
            <w:tcBorders>
              <w:top w:val="single" w:color="auto" w:sz="4" w:space="0"/>
              <w:left w:val="single" w:color="000000" w:sz="8"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612" w:type="dxa"/>
            <w:tcBorders>
              <w:top w:val="single" w:color="auto"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检查内容</w:t>
            </w:r>
          </w:p>
        </w:tc>
        <w:tc>
          <w:tcPr>
            <w:tcW w:w="1603" w:type="dxa"/>
            <w:tcBorders>
              <w:top w:val="single" w:color="auto"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检查项目</w:t>
            </w:r>
          </w:p>
        </w:tc>
        <w:tc>
          <w:tcPr>
            <w:tcW w:w="6089" w:type="dxa"/>
            <w:gridSpan w:val="2"/>
            <w:tcBorders>
              <w:top w:val="single" w:color="auto"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评分标准</w:t>
            </w:r>
          </w:p>
        </w:tc>
        <w:tc>
          <w:tcPr>
            <w:tcW w:w="744" w:type="dxa"/>
            <w:tcBorders>
              <w:top w:val="single" w:color="auto"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分值</w:t>
            </w:r>
          </w:p>
        </w:tc>
        <w:tc>
          <w:tcPr>
            <w:tcW w:w="732" w:type="dxa"/>
            <w:tcBorders>
              <w:top w:val="single" w:color="auto"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w:t>
            </w:r>
          </w:p>
        </w:tc>
      </w:tr>
      <w:tr>
        <w:tblPrEx>
          <w:tblCellMar>
            <w:top w:w="0" w:type="dxa"/>
            <w:left w:w="0" w:type="dxa"/>
            <w:bottom w:w="0" w:type="dxa"/>
            <w:right w:w="0" w:type="dxa"/>
          </w:tblCellMar>
        </w:tblPrEx>
        <w:trPr>
          <w:trHeight w:val="516" w:hRule="atLeast"/>
        </w:trPr>
        <w:tc>
          <w:tcPr>
            <w:tcW w:w="564" w:type="dxa"/>
            <w:tcBorders>
              <w:top w:val="single" w:color="000000" w:sz="8"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安全基础管理</w:t>
            </w:r>
          </w:p>
        </w:tc>
        <w:tc>
          <w:tcPr>
            <w:tcW w:w="1603"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安全生产目标</w:t>
            </w:r>
          </w:p>
        </w:tc>
        <w:tc>
          <w:tcPr>
            <w:tcW w:w="6089" w:type="dxa"/>
            <w:gridSpan w:val="2"/>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取得有效的安监部门颁发的安全生产标准化证书、安全生产考核充分有效</w:t>
            </w:r>
          </w:p>
        </w:tc>
        <w:tc>
          <w:tcPr>
            <w:tcW w:w="744"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 </w:t>
            </w:r>
          </w:p>
        </w:tc>
        <w:tc>
          <w:tcPr>
            <w:tcW w:w="732"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组织机构和职责</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建立了安全生产管理机构、配备了专职安全生产管理人员、有完善的安全生产责任制、明确了部门和人员的安全生产职责</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3</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安全生产投入</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安全投入满足安全生产要求</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4</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安全生产管理制度</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安全生产规章制度完善，岗位、设备安全操作规程齐全</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2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5</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安全档案管理</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安全生产档案管理目录清晰、历史档案全面、连续</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6</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安全培训</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安全教育培训计划、记录、考核、评价等完整、有效</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7</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安全管理人员要求</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安全负责人、生产负责人、专职安全管理人员有安全员上岗证</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8</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特种作业及特种设备作业人员要求</w:t>
            </w:r>
          </w:p>
        </w:tc>
        <w:tc>
          <w:tcPr>
            <w:tcW w:w="6089" w:type="dxa"/>
            <w:gridSpan w:val="2"/>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电工、装载机司机、电焊工、运输车驾驶员、搅拌机维修人员等特种作业及特种设备作业人员持证上岗</w:t>
            </w:r>
          </w:p>
        </w:tc>
        <w:tc>
          <w:tcPr>
            <w:tcW w:w="744"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 </w:t>
            </w:r>
          </w:p>
        </w:tc>
        <w:tc>
          <w:tcPr>
            <w:tcW w:w="732"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8"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9</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工艺安全操作</w:t>
            </w:r>
          </w:p>
        </w:tc>
        <w:tc>
          <w:tcPr>
            <w:tcW w:w="1603"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原材料进场存放</w:t>
            </w:r>
          </w:p>
        </w:tc>
        <w:tc>
          <w:tcPr>
            <w:tcW w:w="6089" w:type="dxa"/>
            <w:gridSpan w:val="2"/>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砂石料运输车在卸料时有声光警示报警装置；粉料运输车输料时有刚性接头防脱落装置</w:t>
            </w:r>
          </w:p>
        </w:tc>
        <w:tc>
          <w:tcPr>
            <w:tcW w:w="744"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 </w:t>
            </w:r>
          </w:p>
        </w:tc>
        <w:tc>
          <w:tcPr>
            <w:tcW w:w="732"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10</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原材料输送</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皮带输送机、螺旋输送机皮带应有作业安全制度</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11</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搅拌</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警示铃完好、安全标识符合要求；清理搅拌机内部应有作业安全制度</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12</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运输</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有运输速度监控记录及超速处理记录；进出站区域、站内回转弯道区域有交通警示标示</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13</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设备维护保养</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设备维保</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有设备维护保养制度和设备完好率统计</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14</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维护保养记录</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螺旋输送机、带式输送机、搅拌机、混凝土运输车、泵车、装载机、封闭彩钢条板（棚）维护保养记录</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15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15</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作业场所与职业健康安全</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厂区、车间及仓库环境</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厂区地面应平整、无积水；坑、池应设置盖板或护栏；厂区道路有明显的限速标志等交通安全设施或标志；厂区内沉淀池和搅动池周围应设有护栏；厂区划分作业区域应安全合理</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583"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16</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职业健康安全</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有劳动防护用品和装备发放记录；工作场所有粉尘的设置有警示标志和警示说明；有入职体检记录和定期职业健康检查记录</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17</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安全标志管理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安全标志管理</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有标志管理制度及记录</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2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18</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安全标志设置</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有机械、交通、消防、工作区域、防护及用品安全标志</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7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427"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19</w:t>
            </w:r>
          </w:p>
        </w:tc>
        <w:tc>
          <w:tcPr>
            <w:tcW w:w="612" w:type="dxa"/>
            <w:vMerge w:val="restart"/>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隐患排查与治理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隐患排查</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有安全生产事故隐患排查记录</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2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20</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隐患治理</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有重大事故隐患治理方案</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463"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21</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有应急管理机构和专（兼）职应急管理人员；有突发事件的风险识别、分析和评估报告；有应急预案演练和记录；有充足的应急救援装备、储备应急物资</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22</w:t>
            </w:r>
          </w:p>
        </w:tc>
        <w:tc>
          <w:tcPr>
            <w:tcW w:w="612" w:type="dxa"/>
            <w:vMerge w:val="continue"/>
            <w:tcBorders>
              <w:top w:val="single" w:color="000000" w:sz="8"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事故调查和处理</w:t>
            </w:r>
          </w:p>
        </w:tc>
        <w:tc>
          <w:tcPr>
            <w:tcW w:w="6089"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有事故调查和处理制度，熟悉事故调查和处理报告流程</w:t>
            </w:r>
          </w:p>
        </w:tc>
        <w:tc>
          <w:tcPr>
            <w:tcW w:w="74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 </w:t>
            </w:r>
          </w:p>
        </w:tc>
        <w:tc>
          <w:tcPr>
            <w:tcW w:w="73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20</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隐患治理</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有重大事故隐患治理方案</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21</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有应急管理机构和专（兼）职应急管理人员；有突发事件的风险识别、分析和评估报告；有应急预案演练和记录；有充足的应急救援装备、储备应急物资</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0" w:hRule="atLeast"/>
        </w:trPr>
        <w:tc>
          <w:tcPr>
            <w:tcW w:w="564" w:type="dxa"/>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22</w:t>
            </w:r>
          </w:p>
        </w:tc>
        <w:tc>
          <w:tcPr>
            <w:tcW w:w="6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center"/>
              <w:rPr>
                <w:rFonts w:hint="default" w:ascii="Times New Roman" w:hAnsi="Times New Roman" w:eastAsia="宋体" w:cs="Times New Roman"/>
                <w:b/>
                <w:i w:val="0"/>
                <w:color w:val="000000"/>
                <w:sz w:val="22"/>
                <w:szCs w:val="22"/>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事故调查和处理</w:t>
            </w:r>
          </w:p>
        </w:tc>
        <w:tc>
          <w:tcPr>
            <w:tcW w:w="60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color w:val="000000"/>
                <w:kern w:val="0"/>
                <w:sz w:val="22"/>
                <w:szCs w:val="22"/>
                <w:u w:val="none"/>
                <w:lang w:val="en-US" w:eastAsia="zh-CN" w:bidi="ar"/>
              </w:rPr>
              <w:t>有事故调查和处理制度，熟悉事故调查和处理报告流程</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159" w:hRule="atLeast"/>
        </w:trPr>
        <w:tc>
          <w:tcPr>
            <w:tcW w:w="1176" w:type="dxa"/>
            <w:gridSpan w:val="2"/>
            <w:tcBorders>
              <w:top w:val="nil"/>
              <w:left w:val="single" w:color="000000" w:sz="8"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b/>
                <w:i w:val="0"/>
                <w:color w:val="000000"/>
                <w:sz w:val="22"/>
                <w:szCs w:val="22"/>
                <w:u w:val="none"/>
              </w:rPr>
            </w:pPr>
            <w:r>
              <w:rPr>
                <w:rStyle w:val="15"/>
                <w:lang w:val="en-US" w:eastAsia="zh-CN" w:bidi="ar"/>
              </w:rPr>
              <w:t>综合</w:t>
            </w:r>
            <w:r>
              <w:rPr>
                <w:rStyle w:val="18"/>
                <w:rFonts w:eastAsia="宋体"/>
                <w:lang w:val="en-US" w:eastAsia="zh-CN" w:bidi="ar"/>
              </w:rPr>
              <w:br w:type="textWrapping"/>
            </w:r>
            <w:r>
              <w:rPr>
                <w:rStyle w:val="15"/>
                <w:lang w:val="en-US" w:eastAsia="zh-CN" w:bidi="ar"/>
              </w:rPr>
              <w:t>意见</w:t>
            </w:r>
          </w:p>
        </w:tc>
        <w:tc>
          <w:tcPr>
            <w:tcW w:w="7692" w:type="dxa"/>
            <w:gridSpan w:val="3"/>
            <w:tcBorders>
              <w:top w:val="nil"/>
              <w:left w:val="single" w:color="000000" w:sz="4" w:space="0"/>
              <w:bottom w:val="single" w:color="000000" w:sz="8"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top"/>
              <w:rPr>
                <w:rFonts w:hint="eastAsia" w:ascii="宋体" w:hAnsi="宋体" w:eastAsia="宋体" w:cs="宋体"/>
                <w:i w:val="0"/>
                <w:color w:val="000000"/>
                <w:sz w:val="22"/>
                <w:szCs w:val="22"/>
                <w:u w:val="none"/>
              </w:rPr>
            </w:pPr>
          </w:p>
        </w:tc>
        <w:tc>
          <w:tcPr>
            <w:tcW w:w="744" w:type="dxa"/>
            <w:tcBorders>
              <w:top w:val="nil"/>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100 </w:t>
            </w:r>
          </w:p>
        </w:tc>
        <w:tc>
          <w:tcPr>
            <w:tcW w:w="732" w:type="dxa"/>
            <w:tcBorders>
              <w:top w:val="nil"/>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427" w:hRule="atLeast"/>
        </w:trPr>
        <w:tc>
          <w:tcPr>
            <w:tcW w:w="2779" w:type="dxa"/>
            <w:gridSpan w:val="3"/>
            <w:tcBorders>
              <w:top w:val="nil"/>
              <w:left w:val="nil"/>
              <w:bottom w:val="nil"/>
              <w:right w:val="nil"/>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检查人签字：</w:t>
            </w:r>
          </w:p>
        </w:tc>
        <w:tc>
          <w:tcPr>
            <w:tcW w:w="5129"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c>
          <w:tcPr>
            <w:tcW w:w="1704"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tabs>
                <w:tab w:val="left" w:pos="264"/>
              </w:tabs>
              <w:kinsoku/>
              <w:wordWrap/>
              <w:overflowPunct/>
              <w:topLinePunct w:val="0"/>
              <w:autoSpaceDE/>
              <w:autoSpaceDN/>
              <w:bidi w:val="0"/>
              <w:adjustRightInd/>
              <w:snapToGrid/>
              <w:spacing w:line="360" w:lineRule="auto"/>
              <w:ind w:left="0" w:leftChars="0"/>
              <w:jc w:val="left"/>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eastAsia="宋体" w:cs="Times New Roman"/>
                <w:i w:val="0"/>
                <w:color w:val="000000"/>
                <w:sz w:val="22"/>
                <w:szCs w:val="22"/>
                <w:u w:val="none"/>
                <w:lang w:eastAsia="zh-CN"/>
              </w:rPr>
              <w:tab/>
            </w:r>
            <w:r>
              <w:rPr>
                <w:rFonts w:hint="eastAsia" w:ascii="Times New Roman" w:hAnsi="Times New Roman" w:eastAsia="宋体" w:cs="Times New Roman"/>
                <w:i w:val="0"/>
                <w:color w:val="000000"/>
                <w:sz w:val="22"/>
                <w:szCs w:val="22"/>
                <w:u w:val="none"/>
                <w:lang w:val="en-US" w:eastAsia="zh-CN"/>
              </w:rPr>
              <w:t>日期：</w:t>
            </w:r>
          </w:p>
        </w:tc>
        <w:tc>
          <w:tcPr>
            <w:tcW w:w="732"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Pr>
                <w:rFonts w:hint="default" w:ascii="Times New Roman" w:hAnsi="Times New Roman" w:eastAsia="宋体" w:cs="Times New Roman"/>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黑体" w:hAnsi="黑体" w:eastAsia="黑体" w:cs="黑体"/>
          <w:b/>
          <w:bCs/>
          <w:sz w:val="24"/>
          <w:lang w:val="en-US" w:eastAsia="zh-CN"/>
        </w:rPr>
      </w:pPr>
      <w:r>
        <w:rPr>
          <w:rFonts w:hint="eastAsia" w:ascii="黑体" w:hAnsi="黑体" w:eastAsia="黑体" w:cs="黑体"/>
          <w:b/>
          <w:bCs/>
          <w:sz w:val="24"/>
        </w:rPr>
        <w:t>【注】</w:t>
      </w:r>
      <w:r>
        <w:rPr>
          <w:rFonts w:hint="eastAsia" w:ascii="黑体" w:hAnsi="黑体" w:eastAsia="黑体" w:cs="黑体"/>
          <w:b/>
          <w:bCs/>
          <w:sz w:val="24"/>
          <w:lang w:val="en-US" w:eastAsia="zh-CN"/>
        </w:rPr>
        <w:t>1.安全生产检查评分低于85分的，责令整改。</w:t>
      </w:r>
      <w:r>
        <w:rPr>
          <w:rFonts w:hint="eastAsia" w:ascii="黑体" w:hAnsi="黑体" w:eastAsia="黑体" w:cs="黑体"/>
          <w:b/>
          <w:bCs/>
          <w:sz w:val="24"/>
          <w:lang w:val="en-US" w:eastAsia="zh-CN"/>
        </w:rPr>
        <w:br w:type="textWrapping"/>
      </w:r>
      <w:r>
        <w:rPr>
          <w:rFonts w:hint="eastAsia" w:ascii="黑体" w:hAnsi="黑体" w:eastAsia="黑体" w:cs="黑体"/>
          <w:b/>
          <w:bCs/>
          <w:sz w:val="24"/>
          <w:lang w:val="en-US" w:eastAsia="zh-CN"/>
        </w:rPr>
        <w:t>2.没有安监部门颁发的安全生产标准化证书的，责令整改，书面承诺取</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黑体" w:hAnsi="黑体" w:eastAsia="黑体" w:cs="黑体"/>
          <w:b/>
          <w:bCs/>
          <w:sz w:val="24"/>
          <w:lang w:val="en-US" w:eastAsia="zh-CN"/>
        </w:rPr>
      </w:pPr>
      <w:r>
        <w:rPr>
          <w:rFonts w:hint="eastAsia" w:ascii="黑体" w:hAnsi="黑体" w:eastAsia="黑体" w:cs="黑体"/>
          <w:b/>
          <w:bCs/>
          <w:sz w:val="24"/>
          <w:lang w:val="en-US" w:eastAsia="zh-CN"/>
        </w:rPr>
        <w:t>得证书时间期限。</w:t>
      </w:r>
    </w:p>
    <w:p>
      <w:pPr>
        <w:rPr>
          <w:rFonts w:hint="eastAsia" w:ascii="黑体" w:hAnsi="黑体" w:eastAsia="黑体" w:cs="宋体"/>
          <w:bCs/>
          <w:kern w:val="0"/>
          <w:sz w:val="24"/>
        </w:rPr>
      </w:pPr>
    </w:p>
    <w:p>
      <w:pPr>
        <w:rPr>
          <w:rFonts w:hint="eastAsia" w:ascii="黑体" w:hAnsi="黑体" w:eastAsia="黑体" w:cs="宋体"/>
          <w:bCs/>
          <w:kern w:val="0"/>
          <w:sz w:val="24"/>
        </w:rPr>
      </w:pPr>
    </w:p>
    <w:p>
      <w:pPr>
        <w:rPr>
          <w:rFonts w:hint="eastAsia" w:ascii="黑体" w:hAnsi="黑体" w:eastAsia="黑体" w:cs="宋体"/>
          <w:bCs/>
          <w:kern w:val="0"/>
          <w:sz w:val="24"/>
        </w:rPr>
      </w:pPr>
    </w:p>
    <w:p>
      <w:pPr>
        <w:rPr>
          <w:rFonts w:hint="eastAsia" w:ascii="黑体" w:hAnsi="黑体" w:eastAsia="黑体" w:cs="宋体"/>
          <w:bCs/>
          <w:kern w:val="0"/>
          <w:sz w:val="24"/>
          <w:lang w:val="en-US" w:eastAsia="zh-CN"/>
        </w:rPr>
      </w:pPr>
      <w:r>
        <w:rPr>
          <w:rFonts w:hint="eastAsia" w:ascii="黑体" w:hAnsi="黑体" w:eastAsia="黑体" w:cs="宋体"/>
          <w:bCs/>
          <w:kern w:val="0"/>
          <w:sz w:val="24"/>
        </w:rPr>
        <w:t>附件</w:t>
      </w:r>
      <w:r>
        <w:rPr>
          <w:rFonts w:hint="eastAsia" w:ascii="黑体" w:hAnsi="黑体" w:eastAsia="黑体" w:cs="宋体"/>
          <w:bCs/>
          <w:kern w:val="0"/>
          <w:sz w:val="24"/>
          <w:lang w:val="en-US" w:eastAsia="zh-CN"/>
        </w:rPr>
        <w:t>6</w:t>
      </w:r>
    </w:p>
    <w:p>
      <w:pPr>
        <w:jc w:val="center"/>
        <w:rPr>
          <w:rFonts w:ascii="宋体"/>
          <w:b/>
          <w:bCs/>
          <w:kern w:val="0"/>
          <w:sz w:val="36"/>
          <w:szCs w:val="36"/>
        </w:rPr>
      </w:pPr>
      <w:r>
        <w:rPr>
          <w:rFonts w:hint="eastAsia" w:ascii="方正小标宋简体" w:eastAsia="方正小标宋简体" w:cs="宋体"/>
          <w:b/>
          <w:bCs/>
          <w:kern w:val="0"/>
          <w:sz w:val="36"/>
          <w:szCs w:val="36"/>
        </w:rPr>
        <w:t>预拌</w:t>
      </w:r>
      <w:r>
        <w:rPr>
          <w:rFonts w:hint="eastAsia" w:ascii="方正小标宋简体" w:hAnsi="宋体" w:eastAsia="方正小标宋简体" w:cs="宋体"/>
          <w:b/>
          <w:bCs/>
          <w:kern w:val="0"/>
          <w:sz w:val="36"/>
          <w:szCs w:val="36"/>
        </w:rPr>
        <w:t>砂浆企业综合检查表</w:t>
      </w:r>
    </w:p>
    <w:p>
      <w:pPr>
        <w:spacing w:line="440" w:lineRule="exact"/>
        <w:ind w:left="-267" w:leftChars="-127" w:right="-512" w:rightChars="-244" w:firstLine="141" w:firstLineChars="50"/>
        <w:rPr>
          <w:b/>
          <w:sz w:val="28"/>
          <w:szCs w:val="24"/>
        </w:rPr>
      </w:pPr>
      <w:r>
        <w:rPr>
          <w:rFonts w:hint="eastAsia" w:ascii="仿宋_GB2312" w:hAnsi="宋体" w:eastAsia="仿宋_GB2312" w:cs="仿宋_GB2312"/>
          <w:b/>
          <w:kern w:val="0"/>
          <w:sz w:val="28"/>
          <w:szCs w:val="24"/>
        </w:rPr>
        <w:t>企业名称：</w:t>
      </w:r>
      <w:r>
        <w:rPr>
          <w:rFonts w:hint="eastAsia" w:ascii="仿宋_GB2312" w:hAnsi="宋体" w:eastAsia="仿宋_GB2312" w:cs="仿宋_GB2312"/>
          <w:b/>
          <w:kern w:val="0"/>
          <w:sz w:val="28"/>
          <w:szCs w:val="24"/>
          <w:lang w:val="en-US" w:eastAsia="zh-CN"/>
        </w:rPr>
        <w:t xml:space="preserve">                                    </w:t>
      </w:r>
      <w:r>
        <w:rPr>
          <w:rFonts w:hint="eastAsia" w:ascii="仿宋_GB2312" w:hAnsi="宋体" w:eastAsia="仿宋_GB2312" w:cs="仿宋_GB2312"/>
          <w:b/>
          <w:kern w:val="0"/>
          <w:sz w:val="28"/>
          <w:szCs w:val="24"/>
        </w:rPr>
        <w:t>年</w:t>
      </w:r>
      <w:r>
        <w:rPr>
          <w:rFonts w:hint="eastAsia" w:ascii="仿宋_GB2312" w:hAnsi="宋体" w:eastAsia="仿宋_GB2312" w:cs="仿宋_GB2312"/>
          <w:b/>
          <w:kern w:val="0"/>
          <w:sz w:val="28"/>
          <w:szCs w:val="24"/>
          <w:lang w:val="en-US" w:eastAsia="zh-CN"/>
        </w:rPr>
        <w:t xml:space="preserve">  </w:t>
      </w:r>
      <w:r>
        <w:rPr>
          <w:rFonts w:hint="eastAsia" w:ascii="仿宋_GB2312" w:hAnsi="宋体" w:eastAsia="仿宋_GB2312" w:cs="仿宋_GB2312"/>
          <w:b/>
          <w:kern w:val="0"/>
          <w:sz w:val="28"/>
          <w:szCs w:val="24"/>
        </w:rPr>
        <w:t>月</w:t>
      </w:r>
      <w:r>
        <w:rPr>
          <w:rFonts w:hint="eastAsia" w:ascii="仿宋_GB2312" w:hAnsi="宋体" w:eastAsia="仿宋_GB2312" w:cs="仿宋_GB2312"/>
          <w:b/>
          <w:kern w:val="0"/>
          <w:sz w:val="28"/>
          <w:szCs w:val="24"/>
          <w:lang w:val="en-US" w:eastAsia="zh-CN"/>
        </w:rPr>
        <w:t xml:space="preserve">  </w:t>
      </w:r>
      <w:r>
        <w:rPr>
          <w:rFonts w:hint="eastAsia" w:ascii="仿宋_GB2312" w:hAnsi="宋体" w:eastAsia="仿宋_GB2312" w:cs="仿宋_GB2312"/>
          <w:b/>
          <w:kern w:val="0"/>
          <w:sz w:val="28"/>
          <w:szCs w:val="24"/>
        </w:rPr>
        <w:t>日</w:t>
      </w:r>
    </w:p>
    <w:tbl>
      <w:tblPr>
        <w:tblStyle w:val="5"/>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545"/>
        <w:gridCol w:w="1459"/>
        <w:gridCol w:w="2100"/>
        <w:gridCol w:w="3362"/>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98"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eastAsia="仿宋_GB2312"/>
                <w:b/>
                <w:sz w:val="28"/>
                <w:szCs w:val="28"/>
              </w:rPr>
            </w:pPr>
            <w:r>
              <w:rPr>
                <w:rFonts w:hint="eastAsia" w:ascii="仿宋_GB2312" w:hAnsi="宋体" w:eastAsia="仿宋_GB2312" w:cs="仿宋_GB2312"/>
                <w:b/>
                <w:bCs/>
                <w:kern w:val="0"/>
                <w:sz w:val="28"/>
                <w:szCs w:val="28"/>
              </w:rPr>
              <w:t>序号</w:t>
            </w:r>
          </w:p>
        </w:tc>
        <w:tc>
          <w:tcPr>
            <w:tcW w:w="54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eastAsia="仿宋_GB2312"/>
                <w:b/>
                <w:sz w:val="28"/>
                <w:szCs w:val="28"/>
              </w:rPr>
            </w:pPr>
            <w:r>
              <w:rPr>
                <w:rFonts w:hint="eastAsia" w:ascii="仿宋_GB2312" w:hAnsi="宋体" w:eastAsia="仿宋_GB2312" w:cs="仿宋_GB2312"/>
                <w:b/>
                <w:bCs/>
                <w:kern w:val="0"/>
                <w:sz w:val="28"/>
                <w:szCs w:val="28"/>
              </w:rPr>
              <w:t>总项</w:t>
            </w:r>
          </w:p>
        </w:tc>
        <w:tc>
          <w:tcPr>
            <w:tcW w:w="14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eastAsia="仿宋_GB2312"/>
                <w:b/>
                <w:sz w:val="28"/>
                <w:szCs w:val="28"/>
              </w:rPr>
            </w:pPr>
            <w:r>
              <w:rPr>
                <w:rFonts w:hint="eastAsia" w:ascii="仿宋_GB2312" w:hAnsi="宋体" w:eastAsia="仿宋_GB2312" w:cs="仿宋_GB2312"/>
                <w:b/>
                <w:bCs/>
                <w:kern w:val="0"/>
                <w:sz w:val="28"/>
                <w:szCs w:val="28"/>
              </w:rPr>
              <w:t>检查内容</w:t>
            </w:r>
          </w:p>
        </w:tc>
        <w:tc>
          <w:tcPr>
            <w:tcW w:w="210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eastAsia="仿宋_GB2312"/>
                <w:b/>
                <w:sz w:val="28"/>
                <w:szCs w:val="28"/>
              </w:rPr>
            </w:pPr>
            <w:r>
              <w:rPr>
                <w:rFonts w:hint="eastAsia" w:ascii="仿宋_GB2312" w:hAnsi="宋体" w:eastAsia="仿宋_GB2312" w:cs="仿宋_GB2312"/>
                <w:b/>
                <w:bCs/>
                <w:kern w:val="0"/>
                <w:sz w:val="28"/>
                <w:szCs w:val="28"/>
              </w:rPr>
              <w:t>检查方法</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eastAsia="仿宋_GB2312"/>
                <w:b/>
                <w:sz w:val="28"/>
                <w:szCs w:val="28"/>
              </w:rPr>
            </w:pPr>
            <w:r>
              <w:rPr>
                <w:rFonts w:hint="eastAsia" w:ascii="仿宋_GB2312" w:hAnsi="宋体" w:eastAsia="仿宋_GB2312" w:cs="仿宋_GB2312"/>
                <w:b/>
                <w:bCs/>
                <w:kern w:val="0"/>
                <w:sz w:val="28"/>
                <w:szCs w:val="28"/>
              </w:rPr>
              <w:t>检查情况</w:t>
            </w: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eastAsia="仿宋_GB2312"/>
                <w:b/>
                <w:sz w:val="28"/>
                <w:szCs w:val="28"/>
              </w:rPr>
            </w:pPr>
            <w:r>
              <w:rPr>
                <w:rFonts w:hint="eastAsia" w:ascii="仿宋_GB2312" w:eastAsia="仿宋_GB2312"/>
                <w:b/>
                <w:sz w:val="28"/>
                <w:szCs w:val="28"/>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98" w:type="dxa"/>
            <w:vMerge w:val="restart"/>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kern w:val="0"/>
                <w:sz w:val="24"/>
                <w:szCs w:val="24"/>
              </w:rPr>
            </w:pPr>
            <w:r>
              <w:rPr>
                <w:rFonts w:ascii="仿宋_GB2312" w:eastAsia="仿宋_GB2312"/>
                <w:kern w:val="0"/>
                <w:sz w:val="24"/>
                <w:szCs w:val="24"/>
              </w:rPr>
              <w:t>1</w:t>
            </w:r>
          </w:p>
        </w:tc>
        <w:tc>
          <w:tcPr>
            <w:tcW w:w="54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snapToGrid w:val="0"/>
              <w:spacing w:line="240" w:lineRule="atLeast"/>
              <w:jc w:val="center"/>
              <w:rPr>
                <w:rFonts w:ascii="仿宋_GB2312" w:eastAsia="仿宋_GB2312"/>
                <w:kern w:val="0"/>
                <w:sz w:val="24"/>
                <w:szCs w:val="24"/>
              </w:rPr>
            </w:pPr>
            <w:r>
              <w:rPr>
                <w:rFonts w:hint="eastAsia" w:ascii="仿宋_GB2312" w:hAnsi="宋体" w:eastAsia="仿宋_GB2312" w:cs="仿宋_GB2312"/>
                <w:kern w:val="0"/>
                <w:sz w:val="24"/>
                <w:szCs w:val="24"/>
              </w:rPr>
              <w:t>质 保 体 系</w:t>
            </w: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ind w:left="120" w:hanging="120" w:hangingChars="5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企业主要人员及能力</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cs="仿宋_GB2312"/>
                <w:color w:val="FF0000"/>
                <w:kern w:val="0"/>
                <w:sz w:val="24"/>
                <w:szCs w:val="24"/>
              </w:rPr>
            </w:pPr>
            <w:r>
              <w:rPr>
                <w:rFonts w:hint="eastAsia" w:ascii="仿宋_GB2312" w:eastAsia="仿宋_GB2312"/>
                <w:sz w:val="24"/>
                <w:szCs w:val="24"/>
              </w:rPr>
              <w:t>查看职称证、任职证明履历、社保</w:t>
            </w:r>
            <w:r>
              <w:rPr>
                <w:rFonts w:hint="eastAsia" w:ascii="仿宋_GB2312" w:hAnsi="宋体" w:eastAsia="仿宋_GB2312" w:cs="仿宋_GB2312"/>
                <w:kern w:val="0"/>
                <w:sz w:val="24"/>
                <w:szCs w:val="24"/>
              </w:rPr>
              <w:t>劳动合同及在岗履职能力评价等</w:t>
            </w:r>
          </w:p>
        </w:tc>
        <w:tc>
          <w:tcPr>
            <w:tcW w:w="336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bCs/>
                <w:kern w:val="0"/>
                <w:sz w:val="24"/>
                <w:szCs w:val="24"/>
              </w:rPr>
            </w:pPr>
          </w:p>
        </w:tc>
        <w:tc>
          <w:tcPr>
            <w:tcW w:w="545"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bCs/>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管理体系运行情况</w:t>
            </w:r>
          </w:p>
        </w:tc>
        <w:tc>
          <w:tcPr>
            <w:tcW w:w="210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eastAsia="仿宋_GB2312" w:cs="宋体"/>
                <w:sz w:val="24"/>
                <w:szCs w:val="24"/>
              </w:rPr>
            </w:pPr>
            <w:r>
              <w:rPr>
                <w:rFonts w:hint="eastAsia" w:ascii="仿宋_GB2312" w:eastAsia="仿宋_GB2312" w:cs="宋体"/>
                <w:sz w:val="24"/>
                <w:szCs w:val="24"/>
              </w:rPr>
              <w:t>查看管理体系的整体水平运行情况</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bCs/>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498"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2</w:t>
            </w:r>
          </w:p>
        </w:tc>
        <w:tc>
          <w:tcPr>
            <w:tcW w:w="54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napToGrid w:val="0"/>
              <w:spacing w:line="240" w:lineRule="atLeast"/>
              <w:jc w:val="center"/>
              <w:rPr>
                <w:rFonts w:ascii="仿宋_GB2312" w:hAnsi="宋体" w:eastAsia="仿宋_GB2312"/>
                <w:kern w:val="0"/>
                <w:sz w:val="24"/>
                <w:szCs w:val="24"/>
              </w:rPr>
            </w:pPr>
            <w:r>
              <w:rPr>
                <w:rFonts w:hint="eastAsia" w:ascii="仿宋_GB2312" w:hAnsi="宋体" w:eastAsia="仿宋_GB2312" w:cs="仿宋_GB2312"/>
                <w:kern w:val="0"/>
                <w:sz w:val="24"/>
                <w:szCs w:val="24"/>
              </w:rPr>
              <w:t>设 备 和 设 施</w:t>
            </w: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r>
              <w:rPr>
                <w:rFonts w:hint="eastAsia" w:ascii="仿宋_GB2312" w:hAnsi="宋体" w:eastAsia="仿宋_GB2312" w:cs="仿宋_GB2312"/>
                <w:kern w:val="0"/>
                <w:sz w:val="24"/>
                <w:szCs w:val="24"/>
              </w:rPr>
              <w:t>计量配料系统及原材料贮存</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r>
              <w:rPr>
                <w:rFonts w:hint="eastAsia" w:ascii="仿宋_GB2312" w:eastAsia="仿宋_GB2312"/>
                <w:sz w:val="24"/>
                <w:szCs w:val="24"/>
              </w:rPr>
              <w:t>抽查生产配料数据，查看检定证书、自校记录等，</w:t>
            </w:r>
            <w:r>
              <w:rPr>
                <w:rFonts w:hint="eastAsia" w:ascii="仿宋_GB2312" w:hAnsi="宋体" w:eastAsia="仿宋_GB2312" w:cs="仿宋_GB2312"/>
                <w:kern w:val="0"/>
                <w:sz w:val="24"/>
                <w:szCs w:val="24"/>
              </w:rPr>
              <w:t>现场考察</w:t>
            </w:r>
          </w:p>
        </w:tc>
        <w:tc>
          <w:tcPr>
            <w:tcW w:w="336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bCs/>
                <w:kern w:val="0"/>
                <w:sz w:val="24"/>
                <w:szCs w:val="24"/>
              </w:rPr>
            </w:pPr>
          </w:p>
        </w:tc>
        <w:tc>
          <w:tcPr>
            <w:tcW w:w="545"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bCs/>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设施设备及环境条件</w:t>
            </w:r>
          </w:p>
        </w:tc>
        <w:tc>
          <w:tcPr>
            <w:tcW w:w="2100" w:type="dxa"/>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sz w:val="24"/>
                <w:szCs w:val="24"/>
              </w:rPr>
            </w:pPr>
            <w:r>
              <w:rPr>
                <w:rFonts w:hint="eastAsia" w:ascii="仿宋_GB2312" w:eastAsia="仿宋_GB2312"/>
                <w:sz w:val="24"/>
                <w:szCs w:val="24"/>
              </w:rPr>
              <w:t>实地查看</w:t>
            </w:r>
            <w:r>
              <w:rPr>
                <w:rFonts w:hint="eastAsia" w:ascii="仿宋_GB2312" w:hAnsi="宋体" w:eastAsia="仿宋_GB2312"/>
                <w:kern w:val="0"/>
                <w:sz w:val="24"/>
                <w:szCs w:val="24"/>
              </w:rPr>
              <w:t>质量控制及检验的设施设备，有符合标准要求的养护室、样品间</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498" w:type="dxa"/>
            <w:vMerge w:val="restart"/>
            <w:tcBorders>
              <w:top w:val="single" w:color="auto" w:sz="4" w:space="0"/>
              <w:left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3</w:t>
            </w:r>
          </w:p>
        </w:tc>
        <w:tc>
          <w:tcPr>
            <w:tcW w:w="545" w:type="dxa"/>
            <w:vMerge w:val="restart"/>
            <w:tcBorders>
              <w:top w:val="single" w:color="auto" w:sz="4" w:space="0"/>
              <w:left w:val="single" w:color="auto" w:sz="4" w:space="0"/>
              <w:right w:val="single" w:color="auto" w:sz="4" w:space="0"/>
            </w:tcBorders>
            <w:noWrap/>
            <w:textDirection w:val="tbRlV"/>
            <w:vAlign w:val="center"/>
          </w:tcPr>
          <w:p>
            <w:pPr>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质 量 控 制</w:t>
            </w:r>
          </w:p>
        </w:tc>
        <w:tc>
          <w:tcPr>
            <w:tcW w:w="14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原材料采购使用</w:t>
            </w:r>
          </w:p>
        </w:tc>
        <w:tc>
          <w:tcPr>
            <w:tcW w:w="210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left"/>
              <w:rPr>
                <w:rFonts w:ascii="仿宋_GB2312" w:hAnsi="宋体" w:eastAsia="仿宋_GB2312"/>
                <w:kern w:val="0"/>
                <w:sz w:val="24"/>
                <w:szCs w:val="24"/>
              </w:rPr>
            </w:pPr>
            <w:r>
              <w:rPr>
                <w:rFonts w:hint="eastAsia" w:ascii="仿宋_GB2312" w:hAnsi="宋体" w:eastAsia="仿宋_GB2312" w:cs="仿宋_GB2312"/>
                <w:kern w:val="0"/>
                <w:sz w:val="24"/>
                <w:szCs w:val="24"/>
              </w:rPr>
              <w:t>查台帐、</w:t>
            </w:r>
            <w:r>
              <w:rPr>
                <w:rFonts w:hint="eastAsia" w:ascii="仿宋_GB2312" w:hAnsi="宋体" w:eastAsia="仿宋_GB2312"/>
                <w:kern w:val="0"/>
                <w:sz w:val="24"/>
                <w:szCs w:val="24"/>
              </w:rPr>
              <w:t>质量证明文件、复试检验及</w:t>
            </w:r>
            <w:r>
              <w:rPr>
                <w:rFonts w:hint="eastAsia" w:ascii="仿宋_GB2312" w:hAnsi="宋体" w:eastAsia="仿宋_GB2312" w:cs="仿宋_GB2312"/>
                <w:kern w:val="0"/>
                <w:sz w:val="24"/>
                <w:szCs w:val="24"/>
              </w:rPr>
              <w:t>记录报告等</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498" w:type="dxa"/>
            <w:vMerge w:val="continue"/>
            <w:tcBorders>
              <w:left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p>
        </w:tc>
        <w:tc>
          <w:tcPr>
            <w:tcW w:w="545" w:type="dxa"/>
            <w:vMerge w:val="continue"/>
            <w:tcBorders>
              <w:left w:val="single" w:color="auto" w:sz="4" w:space="0"/>
              <w:right w:val="single" w:color="auto" w:sz="4" w:space="0"/>
            </w:tcBorders>
            <w:noWrap/>
            <w:textDirection w:val="tbRlV"/>
            <w:vAlign w:val="center"/>
          </w:tcPr>
          <w:p>
            <w:pPr>
              <w:snapToGrid w:val="0"/>
              <w:spacing w:line="240" w:lineRule="atLeast"/>
              <w:jc w:val="center"/>
              <w:rPr>
                <w:rFonts w:ascii="仿宋_GB2312" w:hAnsi="宋体" w:eastAsia="仿宋_GB2312" w:cs="仿宋_GB2312"/>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配合比控制</w:t>
            </w:r>
          </w:p>
        </w:tc>
        <w:tc>
          <w:tcPr>
            <w:tcW w:w="2100" w:type="dxa"/>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sz w:val="24"/>
                <w:szCs w:val="24"/>
              </w:rPr>
            </w:pPr>
            <w:r>
              <w:rPr>
                <w:rFonts w:hint="eastAsia" w:ascii="仿宋_GB2312" w:eastAsia="仿宋_GB2312"/>
                <w:sz w:val="24"/>
                <w:szCs w:val="24"/>
              </w:rPr>
              <w:t>查看配合比设计、生产使用及出具</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498" w:type="dxa"/>
            <w:vMerge w:val="continue"/>
            <w:tcBorders>
              <w:left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p>
        </w:tc>
        <w:tc>
          <w:tcPr>
            <w:tcW w:w="545" w:type="dxa"/>
            <w:vMerge w:val="continue"/>
            <w:tcBorders>
              <w:left w:val="single" w:color="auto" w:sz="4" w:space="0"/>
              <w:right w:val="single" w:color="auto" w:sz="4" w:space="0"/>
            </w:tcBorders>
            <w:noWrap/>
            <w:textDirection w:val="tbRlV"/>
            <w:vAlign w:val="center"/>
          </w:tcPr>
          <w:p>
            <w:pPr>
              <w:snapToGrid w:val="0"/>
              <w:spacing w:line="240" w:lineRule="atLeast"/>
              <w:jc w:val="center"/>
              <w:rPr>
                <w:rFonts w:ascii="仿宋_GB2312" w:hAnsi="宋体" w:eastAsia="仿宋_GB2312" w:cs="仿宋_GB2312"/>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生产质量控制及型式检验</w:t>
            </w:r>
          </w:p>
        </w:tc>
        <w:tc>
          <w:tcPr>
            <w:tcW w:w="210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jc w:val="left"/>
              <w:rPr>
                <w:rFonts w:ascii="仿宋_GB2312" w:hAnsi="宋体" w:eastAsia="仿宋_GB2312"/>
                <w:kern w:val="0"/>
                <w:sz w:val="24"/>
                <w:szCs w:val="24"/>
              </w:rPr>
            </w:pPr>
            <w:r>
              <w:rPr>
                <w:rFonts w:hint="eastAsia" w:ascii="仿宋_GB2312" w:hAnsi="宋体" w:eastAsia="仿宋_GB2312"/>
                <w:kern w:val="0"/>
                <w:sz w:val="24"/>
                <w:szCs w:val="24"/>
              </w:rPr>
              <w:t>查工作日志、质检日志、生产台帐、型式检验等</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498" w:type="dxa"/>
            <w:vMerge w:val="continue"/>
            <w:tcBorders>
              <w:left w:val="single" w:color="auto" w:sz="4" w:space="0"/>
              <w:right w:val="single" w:color="auto" w:sz="4" w:space="0"/>
            </w:tcBorders>
            <w:noWrap/>
            <w:vAlign w:val="center"/>
          </w:tcPr>
          <w:p>
            <w:pPr>
              <w:snapToGrid w:val="0"/>
              <w:spacing w:line="240" w:lineRule="atLeast"/>
              <w:jc w:val="center"/>
              <w:rPr>
                <w:rFonts w:ascii="仿宋_GB2312" w:hAnsi="宋体" w:eastAsia="仿宋_GB2312" w:cs="仿宋_GB2312"/>
                <w:kern w:val="0"/>
                <w:sz w:val="24"/>
                <w:szCs w:val="24"/>
              </w:rPr>
            </w:pPr>
          </w:p>
        </w:tc>
        <w:tc>
          <w:tcPr>
            <w:tcW w:w="545" w:type="dxa"/>
            <w:vMerge w:val="continue"/>
            <w:tcBorders>
              <w:left w:val="single" w:color="auto" w:sz="4" w:space="0"/>
              <w:right w:val="single" w:color="auto" w:sz="4" w:space="0"/>
            </w:tcBorders>
            <w:noWrap/>
            <w:textDirection w:val="tbRlV"/>
            <w:vAlign w:val="center"/>
          </w:tcPr>
          <w:p>
            <w:pPr>
              <w:snapToGrid w:val="0"/>
              <w:spacing w:line="240" w:lineRule="atLeast"/>
              <w:jc w:val="center"/>
              <w:rPr>
                <w:rFonts w:ascii="仿宋_GB2312" w:hAnsi="宋体" w:eastAsia="仿宋_GB2312" w:cs="仿宋_GB2312"/>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r>
              <w:rPr>
                <w:rFonts w:hint="eastAsia" w:ascii="仿宋_GB2312" w:hAnsi="宋体" w:eastAsia="仿宋_GB2312"/>
                <w:kern w:val="0"/>
                <w:sz w:val="24"/>
                <w:szCs w:val="24"/>
              </w:rPr>
              <w:t>出厂质量检验</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cs="宋体"/>
                <w:kern w:val="0"/>
                <w:sz w:val="24"/>
                <w:szCs w:val="24"/>
              </w:rPr>
            </w:pPr>
            <w:r>
              <w:rPr>
                <w:rFonts w:hint="eastAsia" w:ascii="仿宋_GB2312" w:hAnsi="宋体" w:eastAsia="仿宋_GB2312"/>
                <w:kern w:val="0"/>
                <w:sz w:val="24"/>
                <w:szCs w:val="24"/>
              </w:rPr>
              <w:t>查试件台帐，看</w:t>
            </w:r>
            <w:r>
              <w:rPr>
                <w:rFonts w:hint="eastAsia" w:ascii="仿宋_GB2312" w:hAnsi="宋体" w:eastAsia="仿宋_GB2312" w:cs="宋体"/>
                <w:kern w:val="0"/>
                <w:sz w:val="24"/>
                <w:szCs w:val="24"/>
              </w:rPr>
              <w:t>性</w:t>
            </w:r>
          </w:p>
          <w:p>
            <w:pPr>
              <w:widowControl/>
              <w:snapToGrid w:val="0"/>
              <w:spacing w:line="240" w:lineRule="atLeast"/>
              <w:rPr>
                <w:rFonts w:ascii="仿宋_GB2312" w:hAnsi="宋体" w:eastAsia="仿宋_GB2312" w:cs="宋体"/>
                <w:kern w:val="0"/>
                <w:sz w:val="24"/>
                <w:szCs w:val="24"/>
              </w:rPr>
            </w:pPr>
            <w:r>
              <w:rPr>
                <w:rFonts w:hint="eastAsia" w:ascii="仿宋_GB2312" w:hAnsi="宋体" w:eastAsia="仿宋_GB2312" w:cs="宋体"/>
                <w:kern w:val="0"/>
                <w:sz w:val="24"/>
                <w:szCs w:val="24"/>
              </w:rPr>
              <w:t>能检验及试验方法</w:t>
            </w:r>
          </w:p>
        </w:tc>
        <w:tc>
          <w:tcPr>
            <w:tcW w:w="3362"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98" w:type="dxa"/>
            <w:vMerge w:val="continue"/>
            <w:tcBorders>
              <w:left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p>
        </w:tc>
        <w:tc>
          <w:tcPr>
            <w:tcW w:w="545" w:type="dxa"/>
            <w:vMerge w:val="continue"/>
            <w:tcBorders>
              <w:left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交货、质量回访及不合格品处理</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查看相关记录</w:t>
            </w:r>
          </w:p>
        </w:tc>
        <w:tc>
          <w:tcPr>
            <w:tcW w:w="3362"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98" w:type="dxa"/>
            <w:vMerge w:val="continue"/>
            <w:tcBorders>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p>
        </w:tc>
        <w:tc>
          <w:tcPr>
            <w:tcW w:w="545" w:type="dxa"/>
            <w:vMerge w:val="continue"/>
            <w:tcBorders>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违规海砂治理情况</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检查氯离子检测设备及生产用砂氯离子检测记录台账</w:t>
            </w:r>
          </w:p>
        </w:tc>
        <w:tc>
          <w:tcPr>
            <w:tcW w:w="3362"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498"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4</w:t>
            </w:r>
          </w:p>
        </w:tc>
        <w:tc>
          <w:tcPr>
            <w:tcW w:w="54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napToGrid w:val="0"/>
              <w:spacing w:line="240" w:lineRule="atLeast"/>
              <w:ind w:left="113" w:right="113"/>
              <w:jc w:val="center"/>
              <w:rPr>
                <w:rFonts w:ascii="仿宋_GB2312" w:hAnsi="宋体" w:eastAsia="仿宋_GB2312"/>
                <w:kern w:val="0"/>
                <w:sz w:val="24"/>
                <w:szCs w:val="24"/>
              </w:rPr>
            </w:pPr>
            <w:r>
              <w:rPr>
                <w:rFonts w:hint="eastAsia" w:ascii="仿宋_GB2312" w:hAnsi="宋体" w:eastAsia="仿宋_GB2312" w:cs="仿宋_GB2312"/>
                <w:kern w:val="0"/>
                <w:sz w:val="24"/>
                <w:szCs w:val="24"/>
              </w:rPr>
              <w:t>资 料 管 理</w:t>
            </w: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r>
              <w:rPr>
                <w:rFonts w:hint="eastAsia" w:ascii="仿宋_GB2312" w:hAnsi="宋体" w:eastAsia="仿宋_GB2312" w:cs="仿宋_GB2312"/>
                <w:kern w:val="0"/>
                <w:sz w:val="24"/>
                <w:szCs w:val="24"/>
              </w:rPr>
              <w:t>资料管理</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cs="仿宋_GB2312"/>
                <w:kern w:val="0"/>
                <w:sz w:val="24"/>
                <w:szCs w:val="24"/>
              </w:rPr>
            </w:pPr>
          </w:p>
          <w:p>
            <w:pPr>
              <w:widowControl/>
              <w:snapToGrid w:val="0"/>
              <w:spacing w:line="240" w:lineRule="atLeas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按相关要求整理归档</w:t>
            </w:r>
          </w:p>
        </w:tc>
        <w:tc>
          <w:tcPr>
            <w:tcW w:w="336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98"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p>
        </w:tc>
        <w:tc>
          <w:tcPr>
            <w:tcW w:w="545"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kern w:val="0"/>
                <w:sz w:val="24"/>
                <w:szCs w:val="24"/>
              </w:rPr>
            </w:pPr>
            <w:r>
              <w:rPr>
                <w:rFonts w:hint="eastAsia" w:ascii="仿宋_GB2312" w:hAnsi="宋体" w:eastAsia="仿宋_GB2312" w:cs="仿宋_GB2312"/>
                <w:kern w:val="0"/>
                <w:sz w:val="24"/>
                <w:szCs w:val="24"/>
              </w:rPr>
              <w:t>标准管理</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r>
              <w:rPr>
                <w:rFonts w:hint="eastAsia" w:ascii="仿宋_GB2312" w:hAnsi="宋体" w:eastAsia="仿宋_GB2312" w:cs="仿宋_GB2312"/>
                <w:kern w:val="0"/>
                <w:sz w:val="24"/>
                <w:szCs w:val="24"/>
              </w:rPr>
              <w:t>查看标准目录及抽查</w:t>
            </w:r>
          </w:p>
        </w:tc>
        <w:tc>
          <w:tcPr>
            <w:tcW w:w="336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49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24"/>
                <w:szCs w:val="24"/>
              </w:rPr>
            </w:pPr>
            <w:r>
              <w:rPr>
                <w:rFonts w:hint="eastAsia" w:ascii="仿宋_GB2312" w:hAnsi="宋体" w:eastAsia="仿宋_GB2312" w:cs="仿宋_GB2312"/>
                <w:kern w:val="0"/>
                <w:sz w:val="24"/>
                <w:szCs w:val="24"/>
              </w:rPr>
              <w:t>5</w:t>
            </w:r>
          </w:p>
        </w:tc>
        <w:tc>
          <w:tcPr>
            <w:tcW w:w="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kern w:val="0"/>
                <w:sz w:val="24"/>
                <w:szCs w:val="24"/>
              </w:rPr>
            </w:pPr>
            <w:r>
              <w:rPr>
                <w:rFonts w:hint="eastAsia" w:ascii="仿宋_GB2312" w:hAnsi="宋体" w:eastAsia="仿宋_GB2312" w:cs="仿宋_GB2312"/>
                <w:kern w:val="0"/>
                <w:sz w:val="24"/>
                <w:szCs w:val="24"/>
              </w:rPr>
              <w:t>市场行为</w:t>
            </w:r>
          </w:p>
        </w:tc>
        <w:tc>
          <w:tcPr>
            <w:tcW w:w="14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市场行为管理</w:t>
            </w:r>
          </w:p>
        </w:tc>
        <w:tc>
          <w:tcPr>
            <w:tcW w:w="21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查看预拌</w:t>
            </w:r>
            <w:r>
              <w:rPr>
                <w:rFonts w:hint="eastAsia" w:ascii="仿宋_GB2312" w:hAnsi="宋体" w:eastAsia="仿宋_GB2312" w:cs="仿宋_GB2312"/>
                <w:kern w:val="0"/>
                <w:sz w:val="24"/>
                <w:szCs w:val="24"/>
                <w:lang w:val="en-US" w:eastAsia="zh-CN"/>
              </w:rPr>
              <w:t>砂浆</w:t>
            </w:r>
            <w:r>
              <w:rPr>
                <w:rFonts w:hint="eastAsia" w:ascii="仿宋_GB2312" w:hAnsi="宋体" w:eastAsia="仿宋_GB2312" w:cs="仿宋_GB2312"/>
                <w:kern w:val="0"/>
                <w:sz w:val="24"/>
                <w:szCs w:val="24"/>
              </w:rPr>
              <w:t>买卖合同，是否存在违规市场行为</w:t>
            </w:r>
          </w:p>
        </w:tc>
        <w:tc>
          <w:tcPr>
            <w:tcW w:w="336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left"/>
              <w:rPr>
                <w:rFonts w:ascii="仿宋_GB2312" w:hAnsi="宋体" w:eastAsia="仿宋_GB2312"/>
                <w:kern w:val="0"/>
                <w:sz w:val="24"/>
                <w:szCs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left"/>
              <w:rPr>
                <w:rFonts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jc w:val="center"/>
        </w:trPr>
        <w:tc>
          <w:tcPr>
            <w:tcW w:w="49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40" w:lineRule="atLeast"/>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综合意见</w:t>
            </w:r>
          </w:p>
        </w:tc>
        <w:tc>
          <w:tcPr>
            <w:tcW w:w="8561" w:type="dxa"/>
            <w:gridSpan w:val="5"/>
            <w:tcBorders>
              <w:top w:val="single" w:color="auto" w:sz="4" w:space="0"/>
              <w:left w:val="single" w:color="auto" w:sz="4" w:space="0"/>
              <w:bottom w:val="single" w:color="auto" w:sz="4" w:space="0"/>
              <w:right w:val="single" w:color="auto" w:sz="4" w:space="0"/>
            </w:tcBorders>
            <w:noWrap/>
          </w:tcPr>
          <w:p>
            <w:pPr>
              <w:tabs>
                <w:tab w:val="left" w:pos="1185"/>
              </w:tabs>
              <w:rPr>
                <w:rFonts w:ascii="仿宋_GB2312" w:hAnsi="宋体" w:eastAsia="仿宋_GB2312"/>
                <w:sz w:val="24"/>
                <w:szCs w:val="24"/>
              </w:rPr>
            </w:pPr>
          </w:p>
        </w:tc>
      </w:tr>
    </w:tbl>
    <w:p>
      <w:pPr>
        <w:spacing w:line="420" w:lineRule="exact"/>
        <w:rPr>
          <w:rFonts w:ascii="仿宋_GB2312" w:eastAsia="仿宋_GB2312"/>
          <w:sz w:val="24"/>
          <w:szCs w:val="24"/>
        </w:rPr>
      </w:pPr>
      <w:r>
        <w:rPr>
          <w:rFonts w:hint="eastAsia" w:ascii="仿宋_GB2312" w:hAnsi="宋体" w:eastAsia="仿宋_GB2312" w:cs="仿宋_GB2312"/>
          <w:kern w:val="0"/>
          <w:sz w:val="24"/>
          <w:szCs w:val="24"/>
        </w:rPr>
        <w:t>检查负责人签字：                         企业负责人签字（盖章）：</w:t>
      </w:r>
    </w:p>
    <w:p>
      <w:pPr>
        <w:spacing w:line="560" w:lineRule="exact"/>
        <w:rPr>
          <w:rFonts w:ascii="仿宋" w:hAnsi="仿宋" w:eastAsia="仿宋"/>
          <w:spacing w:val="20"/>
          <w:sz w:val="32"/>
          <w:szCs w:val="32"/>
        </w:rPr>
      </w:pPr>
    </w:p>
    <w:p>
      <w:pPr>
        <w:spacing w:line="560" w:lineRule="exact"/>
        <w:rPr>
          <w:rFonts w:hint="default" w:ascii="黑体" w:hAnsi="黑体" w:eastAsia="黑体" w:cs="黑体"/>
          <w:bCs/>
          <w:sz w:val="32"/>
          <w:szCs w:val="32"/>
          <w:lang w:val="en-US"/>
        </w:rPr>
      </w:pPr>
      <w:r>
        <w:rPr>
          <w:rFonts w:hint="eastAsia" w:ascii="黑体" w:hAnsi="黑体" w:eastAsia="黑体" w:cs="宋体"/>
          <w:bCs/>
          <w:kern w:val="0"/>
          <w:sz w:val="24"/>
        </w:rPr>
        <w:t>附件</w:t>
      </w:r>
      <w:r>
        <w:rPr>
          <w:rFonts w:hint="eastAsia" w:ascii="黑体" w:hAnsi="黑体" w:eastAsia="黑体" w:cs="宋体"/>
          <w:bCs/>
          <w:kern w:val="0"/>
          <w:sz w:val="24"/>
          <w:lang w:val="en-US" w:eastAsia="zh-CN"/>
        </w:rPr>
        <w:t>7</w:t>
      </w:r>
    </w:p>
    <w:p>
      <w:pPr>
        <w:spacing w:line="600" w:lineRule="exact"/>
        <w:jc w:val="center"/>
        <w:rPr>
          <w:rFonts w:ascii="方正小标宋简体" w:eastAsia="方正小标宋简体" w:cs="宋体"/>
          <w:b/>
          <w:bCs/>
          <w:kern w:val="0"/>
          <w:sz w:val="36"/>
          <w:szCs w:val="36"/>
        </w:rPr>
      </w:pPr>
      <w:r>
        <w:rPr>
          <w:rFonts w:hint="eastAsia" w:ascii="方正小标宋简体" w:eastAsia="方正小标宋简体" w:cs="宋体"/>
          <w:b/>
          <w:bCs/>
          <w:kern w:val="0"/>
          <w:sz w:val="36"/>
          <w:szCs w:val="36"/>
        </w:rPr>
        <w:t>预拌砂浆生产</w:t>
      </w:r>
      <w:r>
        <w:rPr>
          <w:rFonts w:hint="eastAsia" w:ascii="方正小标宋简体" w:eastAsia="方正小标宋简体" w:cs="宋体"/>
          <w:b/>
          <w:bCs/>
          <w:kern w:val="0"/>
          <w:sz w:val="36"/>
          <w:szCs w:val="36"/>
          <w:lang w:val="en-US" w:eastAsia="zh-CN"/>
        </w:rPr>
        <w:t>站点</w:t>
      </w:r>
      <w:r>
        <w:rPr>
          <w:rFonts w:hint="eastAsia" w:ascii="方正小标宋简体" w:eastAsia="方正小标宋简体" w:cs="宋体"/>
          <w:b/>
          <w:bCs/>
          <w:kern w:val="0"/>
          <w:sz w:val="36"/>
          <w:szCs w:val="36"/>
        </w:rPr>
        <w:t>绿色生产检查表</w:t>
      </w:r>
    </w:p>
    <w:p>
      <w:pPr>
        <w:rPr>
          <w:rFonts w:ascii="仿宋_GB2312" w:hAnsi="仿宋" w:eastAsia="仿宋_GB2312"/>
          <w:b/>
          <w:sz w:val="28"/>
          <w:szCs w:val="28"/>
        </w:rPr>
      </w:pPr>
      <w:r>
        <w:rPr>
          <w:rFonts w:hint="eastAsia" w:ascii="仿宋_GB2312" w:hAnsi="仿宋" w:eastAsia="仿宋_GB2312"/>
          <w:b/>
          <w:sz w:val="28"/>
          <w:szCs w:val="28"/>
        </w:rPr>
        <w:t>生产企业名称：                               年   月    日</w:t>
      </w:r>
    </w:p>
    <w:tbl>
      <w:tblPr>
        <w:tblStyle w:val="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346"/>
        <w:gridCol w:w="4536"/>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63" w:type="dxa"/>
            <w:noWrap/>
            <w:vAlign w:val="center"/>
          </w:tcPr>
          <w:p>
            <w:pPr>
              <w:jc w:val="center"/>
              <w:rPr>
                <w:rFonts w:ascii="仿宋_GB2312" w:hAnsi="仿宋" w:eastAsia="仿宋_GB2312"/>
                <w:b/>
                <w:sz w:val="28"/>
                <w:szCs w:val="28"/>
              </w:rPr>
            </w:pPr>
            <w:r>
              <w:rPr>
                <w:rFonts w:hint="eastAsia" w:ascii="仿宋_GB2312" w:hAnsi="仿宋" w:eastAsia="仿宋_GB2312"/>
                <w:b/>
                <w:szCs w:val="21"/>
              </w:rPr>
              <w:t>序号</w:t>
            </w:r>
          </w:p>
        </w:tc>
        <w:tc>
          <w:tcPr>
            <w:tcW w:w="2346" w:type="dxa"/>
            <w:noWrap/>
            <w:vAlign w:val="center"/>
          </w:tcPr>
          <w:p>
            <w:pPr>
              <w:jc w:val="center"/>
              <w:rPr>
                <w:rFonts w:ascii="仿宋_GB2312" w:hAnsi="仿宋" w:eastAsia="仿宋_GB2312"/>
                <w:b/>
                <w:sz w:val="28"/>
                <w:szCs w:val="28"/>
              </w:rPr>
            </w:pPr>
            <w:r>
              <w:rPr>
                <w:rFonts w:hint="eastAsia" w:ascii="仿宋_GB2312" w:hAnsi="仿宋" w:eastAsia="仿宋_GB2312"/>
                <w:b/>
                <w:sz w:val="28"/>
                <w:szCs w:val="28"/>
              </w:rPr>
              <w:t>检查内容</w:t>
            </w:r>
          </w:p>
        </w:tc>
        <w:tc>
          <w:tcPr>
            <w:tcW w:w="4536" w:type="dxa"/>
            <w:noWrap/>
            <w:vAlign w:val="center"/>
          </w:tcPr>
          <w:p>
            <w:pPr>
              <w:jc w:val="center"/>
              <w:rPr>
                <w:rFonts w:ascii="仿宋_GB2312" w:hAnsi="仿宋" w:eastAsia="仿宋_GB2312"/>
                <w:b/>
                <w:sz w:val="28"/>
                <w:szCs w:val="28"/>
              </w:rPr>
            </w:pPr>
            <w:r>
              <w:rPr>
                <w:rFonts w:hint="eastAsia" w:ascii="仿宋_GB2312" w:hAnsi="仿宋" w:eastAsia="仿宋_GB2312"/>
                <w:b/>
                <w:sz w:val="28"/>
                <w:szCs w:val="28"/>
              </w:rPr>
              <w:t>检查情况</w:t>
            </w:r>
          </w:p>
        </w:tc>
        <w:tc>
          <w:tcPr>
            <w:tcW w:w="968" w:type="dxa"/>
            <w:noWrap/>
            <w:vAlign w:val="center"/>
          </w:tcPr>
          <w:p>
            <w:pPr>
              <w:jc w:val="center"/>
              <w:rPr>
                <w:rFonts w:ascii="仿宋_GB2312" w:hAnsi="仿宋" w:eastAsia="仿宋_GB2312"/>
                <w:b/>
                <w:sz w:val="28"/>
                <w:szCs w:val="28"/>
              </w:rPr>
            </w:pPr>
            <w:r>
              <w:rPr>
                <w:rFonts w:hint="eastAsia" w:ascii="仿宋_GB2312" w:hAnsi="仿宋" w:eastAsia="仿宋_GB2312"/>
                <w:b/>
                <w:szCs w:val="21"/>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1</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文明生产管理制度及台账健全</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配有文明生产管理员，是(  )否(  )</w:t>
            </w:r>
          </w:p>
          <w:p>
            <w:pPr>
              <w:jc w:val="left"/>
              <w:rPr>
                <w:rFonts w:ascii="仿宋_GB2312" w:hAnsi="仿宋" w:eastAsia="仿宋_GB2312"/>
                <w:sz w:val="24"/>
                <w:szCs w:val="24"/>
              </w:rPr>
            </w:pPr>
            <w:r>
              <w:rPr>
                <w:rFonts w:hint="eastAsia" w:ascii="仿宋_GB2312" w:hAnsi="仿宋" w:eastAsia="仿宋_GB2312"/>
                <w:sz w:val="24"/>
                <w:szCs w:val="24"/>
              </w:rPr>
              <w:t>文明生产制度已建立，是(  )否(  )</w:t>
            </w:r>
          </w:p>
          <w:p>
            <w:pPr>
              <w:jc w:val="left"/>
              <w:rPr>
                <w:rFonts w:ascii="仿宋_GB2312" w:hAnsi="仿宋" w:eastAsia="仿宋_GB2312"/>
                <w:sz w:val="24"/>
                <w:szCs w:val="24"/>
              </w:rPr>
            </w:pPr>
            <w:r>
              <w:rPr>
                <w:rFonts w:hint="eastAsia" w:ascii="仿宋_GB2312" w:hAnsi="仿宋" w:eastAsia="仿宋_GB2312"/>
                <w:sz w:val="24"/>
                <w:szCs w:val="24"/>
              </w:rPr>
              <w:t>文明生产工作台账健全，是(  )否(  )</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2</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干混砂浆运输车辆管理制度及台账健全，配有专职车辆管理人员,运输车身干净</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配有专职车辆管理人员，是(  )否(  )</w:t>
            </w:r>
          </w:p>
          <w:p>
            <w:pPr>
              <w:jc w:val="left"/>
              <w:rPr>
                <w:rFonts w:ascii="仿宋_GB2312" w:hAnsi="仿宋" w:eastAsia="仿宋_GB2312"/>
                <w:sz w:val="24"/>
                <w:szCs w:val="24"/>
              </w:rPr>
            </w:pPr>
            <w:r>
              <w:rPr>
                <w:rFonts w:hint="eastAsia" w:ascii="仿宋_GB2312" w:hAnsi="仿宋" w:eastAsia="仿宋_GB2312"/>
                <w:sz w:val="24"/>
                <w:szCs w:val="24"/>
              </w:rPr>
              <w:t>安全文明运输制度建立，是(  )否(  )</w:t>
            </w:r>
          </w:p>
          <w:p>
            <w:pPr>
              <w:jc w:val="left"/>
              <w:rPr>
                <w:rFonts w:ascii="仿宋_GB2312" w:hAnsi="仿宋" w:eastAsia="仿宋_GB2312"/>
                <w:sz w:val="24"/>
                <w:szCs w:val="24"/>
              </w:rPr>
            </w:pPr>
            <w:r>
              <w:rPr>
                <w:rFonts w:hint="eastAsia" w:ascii="仿宋_GB2312" w:hAnsi="仿宋" w:eastAsia="仿宋_GB2312"/>
                <w:sz w:val="24"/>
                <w:szCs w:val="24"/>
              </w:rPr>
              <w:t>车辆管理工作台账健全，是(  )否( )</w:t>
            </w:r>
          </w:p>
          <w:p>
            <w:pPr>
              <w:jc w:val="left"/>
              <w:rPr>
                <w:rFonts w:ascii="仿宋_GB2312" w:hAnsi="仿宋" w:eastAsia="仿宋_GB2312"/>
                <w:sz w:val="24"/>
                <w:szCs w:val="24"/>
              </w:rPr>
            </w:pPr>
            <w:r>
              <w:rPr>
                <w:rFonts w:hint="eastAsia" w:ascii="仿宋_GB2312" w:hAnsi="仿宋" w:eastAsia="仿宋_GB2312"/>
                <w:sz w:val="24"/>
                <w:szCs w:val="24"/>
              </w:rPr>
              <w:t>共有车辆(  )台，干混砂浆移动筒仓（ ）个，干混砂浆背罐车（  ）台</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3</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配有车辆冲洗等冲洗设备及保洁人员，场区无扬尘和积水</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配有车辆保洁人员，是(  )否(  )</w:t>
            </w:r>
          </w:p>
          <w:p>
            <w:pPr>
              <w:jc w:val="left"/>
              <w:rPr>
                <w:rFonts w:ascii="仿宋_GB2312" w:hAnsi="仿宋" w:eastAsia="仿宋_GB2312"/>
                <w:sz w:val="24"/>
                <w:szCs w:val="24"/>
              </w:rPr>
            </w:pPr>
            <w:r>
              <w:rPr>
                <w:rFonts w:hint="eastAsia" w:ascii="仿宋_GB2312" w:hAnsi="仿宋" w:eastAsia="仿宋_GB2312"/>
                <w:sz w:val="24"/>
                <w:szCs w:val="24"/>
              </w:rPr>
              <w:t xml:space="preserve">配有车辆冲洗等冲洗设备，是(  )否( )定期对厂区进行冲洗，是(  )否(  </w:t>
            </w:r>
          </w:p>
          <w:p>
            <w:pPr>
              <w:jc w:val="left"/>
              <w:rPr>
                <w:rFonts w:ascii="仿宋_GB2312" w:hAnsi="仿宋" w:eastAsia="仿宋_GB2312"/>
                <w:sz w:val="24"/>
                <w:szCs w:val="24"/>
              </w:rPr>
            </w:pPr>
            <w:r>
              <w:rPr>
                <w:rFonts w:hint="eastAsia" w:ascii="仿宋_GB2312" w:hAnsi="仿宋" w:eastAsia="仿宋_GB2312"/>
                <w:sz w:val="24"/>
                <w:szCs w:val="24"/>
              </w:rPr>
              <w:t>场区存在扬尘和积水，是(  )否(  )</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4</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搅拌主机、筒仓配有收尘设备，定期检查，并保持正常运转，无泄漏</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搅拌主机配有收尘设备，是(  )否(  )</w:t>
            </w:r>
          </w:p>
          <w:p>
            <w:pPr>
              <w:jc w:val="left"/>
              <w:rPr>
                <w:rFonts w:ascii="仿宋_GB2312" w:hAnsi="仿宋" w:eastAsia="仿宋_GB2312"/>
                <w:sz w:val="24"/>
                <w:szCs w:val="24"/>
              </w:rPr>
            </w:pPr>
            <w:r>
              <w:rPr>
                <w:rFonts w:hint="eastAsia" w:ascii="仿宋_GB2312" w:hAnsi="仿宋" w:eastAsia="仿宋_GB2312"/>
                <w:sz w:val="24"/>
                <w:szCs w:val="24"/>
              </w:rPr>
              <w:t>收尘设备定期检查并正常运转，无泄漏</w:t>
            </w:r>
          </w:p>
          <w:p>
            <w:pPr>
              <w:jc w:val="left"/>
              <w:rPr>
                <w:rFonts w:ascii="仿宋_GB2312" w:hAnsi="仿宋" w:eastAsia="仿宋_GB2312"/>
                <w:sz w:val="24"/>
                <w:szCs w:val="24"/>
              </w:rPr>
            </w:pPr>
            <w:r>
              <w:rPr>
                <w:rFonts w:hint="eastAsia" w:ascii="仿宋_GB2312" w:hAnsi="仿宋" w:eastAsia="仿宋_GB2312"/>
                <w:sz w:val="24"/>
                <w:szCs w:val="24"/>
              </w:rPr>
              <w:t>是(  )否(  )</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5</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实行功能分区，场区绿化硬化且无破损</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生产、办公及生活区分区布置，是( )否( )厂区道路、作业区地面硬化，是(  )否(  )已硬化地面有破损，是(  )否(  )</w:t>
            </w:r>
          </w:p>
          <w:p>
            <w:pPr>
              <w:jc w:val="left"/>
              <w:rPr>
                <w:rFonts w:ascii="仿宋_GB2312" w:hAnsi="仿宋" w:eastAsia="仿宋_GB2312"/>
                <w:sz w:val="24"/>
                <w:szCs w:val="24"/>
              </w:rPr>
            </w:pPr>
            <w:r>
              <w:rPr>
                <w:rFonts w:hint="eastAsia" w:ascii="仿宋_GB2312" w:hAnsi="仿宋" w:eastAsia="仿宋_GB2312"/>
                <w:sz w:val="24"/>
                <w:szCs w:val="24"/>
              </w:rPr>
              <w:t>未硬化空地已完成绿化，是(  )否(  )</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6</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废弃物集中存放、不裸露，并定期进行清理</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建有废弃物堆场，是(  )否(  )</w:t>
            </w:r>
          </w:p>
          <w:p>
            <w:pPr>
              <w:jc w:val="left"/>
              <w:rPr>
                <w:rFonts w:ascii="仿宋_GB2312" w:hAnsi="仿宋" w:eastAsia="仿宋_GB2312"/>
                <w:sz w:val="24"/>
                <w:szCs w:val="24"/>
              </w:rPr>
            </w:pPr>
            <w:r>
              <w:rPr>
                <w:rFonts w:hint="eastAsia" w:ascii="仿宋_GB2312" w:hAnsi="仿宋" w:eastAsia="仿宋_GB2312"/>
                <w:sz w:val="24"/>
                <w:szCs w:val="24"/>
              </w:rPr>
              <w:t>废弃物堆场定期清理，是(  )否(  )</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noWrap/>
            <w:vAlign w:val="center"/>
          </w:tcPr>
          <w:p>
            <w:pPr>
              <w:jc w:val="center"/>
              <w:rPr>
                <w:rFonts w:ascii="仿宋_GB2312" w:hAnsi="仿宋" w:eastAsia="仿宋_GB2312"/>
                <w:sz w:val="24"/>
                <w:szCs w:val="24"/>
              </w:rPr>
            </w:pPr>
            <w:r>
              <w:rPr>
                <w:rFonts w:hint="eastAsia" w:ascii="仿宋_GB2312" w:hAnsi="仿宋" w:eastAsia="仿宋_GB2312"/>
                <w:sz w:val="24"/>
                <w:szCs w:val="24"/>
              </w:rPr>
              <w:t>7</w:t>
            </w:r>
          </w:p>
        </w:tc>
        <w:tc>
          <w:tcPr>
            <w:tcW w:w="234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骨料堆场封闭，原材料分仓</w:t>
            </w:r>
          </w:p>
        </w:tc>
        <w:tc>
          <w:tcPr>
            <w:tcW w:w="4536" w:type="dxa"/>
            <w:noWrap/>
            <w:vAlign w:val="center"/>
          </w:tcPr>
          <w:p>
            <w:pPr>
              <w:jc w:val="left"/>
              <w:rPr>
                <w:rFonts w:ascii="仿宋_GB2312" w:hAnsi="仿宋" w:eastAsia="仿宋_GB2312"/>
                <w:sz w:val="24"/>
                <w:szCs w:val="24"/>
              </w:rPr>
            </w:pPr>
            <w:r>
              <w:rPr>
                <w:rFonts w:hint="eastAsia" w:ascii="仿宋_GB2312" w:hAnsi="仿宋" w:eastAsia="仿宋_GB2312"/>
                <w:sz w:val="24"/>
                <w:szCs w:val="24"/>
              </w:rPr>
              <w:t>骨料堆场已封闭，是(  )否(  )</w:t>
            </w:r>
          </w:p>
          <w:p>
            <w:pPr>
              <w:jc w:val="left"/>
              <w:rPr>
                <w:rFonts w:ascii="仿宋_GB2312" w:hAnsi="仿宋" w:eastAsia="仿宋_GB2312"/>
                <w:sz w:val="24"/>
                <w:szCs w:val="24"/>
              </w:rPr>
            </w:pPr>
            <w:r>
              <w:rPr>
                <w:rFonts w:hint="eastAsia" w:ascii="仿宋_GB2312" w:hAnsi="仿宋" w:eastAsia="仿宋_GB2312"/>
                <w:sz w:val="24"/>
                <w:szCs w:val="24"/>
              </w:rPr>
              <w:t>原材料分仓堆放，是(  )否(  )</w:t>
            </w:r>
          </w:p>
        </w:tc>
        <w:tc>
          <w:tcPr>
            <w:tcW w:w="968" w:type="dxa"/>
            <w:noWrap/>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613" w:type="dxa"/>
            <w:gridSpan w:val="4"/>
            <w:noWrap/>
            <w:vAlign w:val="center"/>
          </w:tcPr>
          <w:p>
            <w:pPr>
              <w:rPr>
                <w:rFonts w:ascii="仿宋_GB2312" w:hAnsi="仿宋" w:eastAsia="仿宋_GB2312"/>
                <w:sz w:val="24"/>
                <w:szCs w:val="24"/>
              </w:rPr>
            </w:pPr>
            <w:r>
              <w:rPr>
                <w:rFonts w:hint="eastAsia" w:ascii="仿宋_GB2312" w:hAnsi="仿宋" w:eastAsia="仿宋_GB2312"/>
                <w:sz w:val="24"/>
                <w:szCs w:val="24"/>
              </w:rPr>
              <w:t>受检单位负责人:              （签字）                电话:</w:t>
            </w:r>
          </w:p>
          <w:p>
            <w:pPr>
              <w:rPr>
                <w:rFonts w:ascii="仿宋_GB2312" w:hAnsi="仿宋" w:eastAsia="仿宋_GB2312"/>
                <w:sz w:val="24"/>
                <w:szCs w:val="24"/>
              </w:rPr>
            </w:pPr>
          </w:p>
          <w:p>
            <w:pPr>
              <w:jc w:val="center"/>
              <w:rPr>
                <w:rFonts w:ascii="仿宋_GB2312" w:hAnsi="仿宋" w:eastAsia="仿宋_GB2312"/>
                <w:sz w:val="24"/>
                <w:szCs w:val="24"/>
              </w:rPr>
            </w:pPr>
            <w:r>
              <w:rPr>
                <w:rFonts w:hint="eastAsia" w:ascii="仿宋_GB2312" w:hAnsi="仿宋" w:eastAsia="仿宋_GB2312"/>
                <w:sz w:val="24"/>
                <w:szCs w:val="24"/>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613" w:type="dxa"/>
            <w:gridSpan w:val="4"/>
            <w:noWrap/>
          </w:tcPr>
          <w:p>
            <w:pPr>
              <w:rPr>
                <w:rFonts w:ascii="仿宋_GB2312" w:hAnsi="仿宋" w:eastAsia="仿宋_GB2312"/>
                <w:sz w:val="24"/>
                <w:szCs w:val="24"/>
              </w:rPr>
            </w:pPr>
            <w:r>
              <w:rPr>
                <w:rFonts w:hint="eastAsia" w:ascii="仿宋_GB2312" w:hAnsi="仿宋" w:eastAsia="仿宋_GB2312"/>
                <w:sz w:val="24"/>
                <w:szCs w:val="24"/>
              </w:rPr>
              <w:t>检查情况处理意见：</w:t>
            </w:r>
          </w:p>
          <w:p>
            <w:pPr>
              <w:rPr>
                <w:rFonts w:ascii="仿宋_GB2312" w:hAnsi="仿宋" w:eastAsia="仿宋_GB2312"/>
                <w:sz w:val="24"/>
                <w:szCs w:val="24"/>
              </w:rPr>
            </w:pPr>
          </w:p>
          <w:p>
            <w:pPr>
              <w:rPr>
                <w:rFonts w:ascii="仿宋_GB2312" w:hAnsi="仿宋" w:eastAsia="仿宋_GB2312"/>
                <w:sz w:val="24"/>
                <w:szCs w:val="24"/>
              </w:rPr>
            </w:pPr>
            <w:r>
              <w:rPr>
                <w:rFonts w:hint="eastAsia" w:ascii="仿宋_GB2312" w:hAnsi="仿宋" w:eastAsia="仿宋_GB2312"/>
                <w:sz w:val="24"/>
                <w:szCs w:val="24"/>
              </w:rPr>
              <w:t>检查负责人：</w:t>
            </w:r>
          </w:p>
        </w:tc>
      </w:tr>
    </w:tbl>
    <w:p>
      <w:pPr>
        <w:rPr>
          <w:rFonts w:ascii="黑体" w:hAnsi="黑体" w:eastAsia="黑体"/>
          <w:bCs/>
        </w:rPr>
      </w:pPr>
      <w:r>
        <w:rPr>
          <w:rFonts w:hint="eastAsia" w:ascii="黑体" w:hAnsi="黑体" w:eastAsia="黑体"/>
          <w:bCs/>
        </w:rPr>
        <w:t>检查负责人签字：                         站点负责人签字（盖章）：</w:t>
      </w:r>
    </w:p>
    <w:p>
      <w:pPr>
        <w:rPr>
          <w:rFonts w:ascii="黑体" w:hAnsi="黑体" w:eastAsia="黑体"/>
        </w:rPr>
      </w:pPr>
    </w:p>
    <w:p>
      <w:pPr>
        <w:ind w:firstLine="4410" w:firstLineChars="2100"/>
        <w:rPr>
          <w:rFonts w:ascii="仿宋" w:hAnsi="仿宋" w:eastAsia="仿宋"/>
          <w:spacing w:val="20"/>
          <w:sz w:val="32"/>
          <w:szCs w:val="32"/>
        </w:rPr>
      </w:pPr>
      <w:r>
        <w:rPr>
          <w:rFonts w:hint="eastAsia" w:ascii="黑体" w:hAnsi="黑体" w:eastAsia="黑体"/>
        </w:rPr>
        <w:t xml:space="preserve">检查时间：      年     月 </w:t>
      </w:r>
      <w:r>
        <w:rPr>
          <w:rFonts w:hint="eastAsia" w:ascii="黑体" w:hAnsi="黑体" w:eastAsia="黑体"/>
          <w:lang w:val="en-US" w:eastAsia="zh-CN"/>
        </w:rPr>
        <w:t xml:space="preserve">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8C4"/>
    <w:rsid w:val="00064598"/>
    <w:rsid w:val="00066417"/>
    <w:rsid w:val="0008575D"/>
    <w:rsid w:val="00090585"/>
    <w:rsid w:val="000E76FB"/>
    <w:rsid w:val="00155D14"/>
    <w:rsid w:val="00160BD4"/>
    <w:rsid w:val="00202325"/>
    <w:rsid w:val="00206A2C"/>
    <w:rsid w:val="00345BBC"/>
    <w:rsid w:val="00371EE7"/>
    <w:rsid w:val="003F0690"/>
    <w:rsid w:val="003F1A6A"/>
    <w:rsid w:val="00412E9C"/>
    <w:rsid w:val="00485A96"/>
    <w:rsid w:val="004D4FC4"/>
    <w:rsid w:val="00617F2C"/>
    <w:rsid w:val="007058FC"/>
    <w:rsid w:val="007840F6"/>
    <w:rsid w:val="007C7054"/>
    <w:rsid w:val="00872C51"/>
    <w:rsid w:val="00875962"/>
    <w:rsid w:val="008833E6"/>
    <w:rsid w:val="0089057C"/>
    <w:rsid w:val="008E165F"/>
    <w:rsid w:val="00A016EE"/>
    <w:rsid w:val="00A2426C"/>
    <w:rsid w:val="00A47F3A"/>
    <w:rsid w:val="00A9143F"/>
    <w:rsid w:val="00B06D84"/>
    <w:rsid w:val="00BB4EE5"/>
    <w:rsid w:val="00BD1081"/>
    <w:rsid w:val="00C8319A"/>
    <w:rsid w:val="00EF453D"/>
    <w:rsid w:val="03EB3B11"/>
    <w:rsid w:val="09242200"/>
    <w:rsid w:val="0C071EC2"/>
    <w:rsid w:val="0CA24C7B"/>
    <w:rsid w:val="0DA75724"/>
    <w:rsid w:val="0E4170AC"/>
    <w:rsid w:val="0EAF0F95"/>
    <w:rsid w:val="1A461223"/>
    <w:rsid w:val="1CC65DCE"/>
    <w:rsid w:val="1DF15F57"/>
    <w:rsid w:val="1ECD798D"/>
    <w:rsid w:val="1F0843A5"/>
    <w:rsid w:val="1F4C7129"/>
    <w:rsid w:val="224A4083"/>
    <w:rsid w:val="24114F47"/>
    <w:rsid w:val="27F10828"/>
    <w:rsid w:val="28795AFB"/>
    <w:rsid w:val="293122D4"/>
    <w:rsid w:val="2C1C7A1C"/>
    <w:rsid w:val="2DA7237D"/>
    <w:rsid w:val="315B61FF"/>
    <w:rsid w:val="326C1D44"/>
    <w:rsid w:val="33847A11"/>
    <w:rsid w:val="35406554"/>
    <w:rsid w:val="367C7000"/>
    <w:rsid w:val="3C230A72"/>
    <w:rsid w:val="3C5C0FD2"/>
    <w:rsid w:val="400818C4"/>
    <w:rsid w:val="44287C92"/>
    <w:rsid w:val="4CB66994"/>
    <w:rsid w:val="4F4D078B"/>
    <w:rsid w:val="517F4392"/>
    <w:rsid w:val="529F16F5"/>
    <w:rsid w:val="531539E7"/>
    <w:rsid w:val="53E62DFD"/>
    <w:rsid w:val="5AC75796"/>
    <w:rsid w:val="5CFA7F01"/>
    <w:rsid w:val="62932CD8"/>
    <w:rsid w:val="637E249C"/>
    <w:rsid w:val="64C367C0"/>
    <w:rsid w:val="667E272F"/>
    <w:rsid w:val="68DC1A16"/>
    <w:rsid w:val="6C806979"/>
    <w:rsid w:val="71AE4377"/>
    <w:rsid w:val="721B5335"/>
    <w:rsid w:val="7BBE706D"/>
    <w:rsid w:val="7EBE1EB9"/>
    <w:rsid w:val="7F4D14C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Calibri" w:hAnsi="Calibri"/>
      <w:kern w:val="0"/>
      <w:sz w:val="24"/>
    </w:rPr>
  </w:style>
  <w:style w:type="character" w:styleId="7">
    <w:name w:val="Strong"/>
    <w:basedOn w:val="6"/>
    <w:qFormat/>
    <w:uiPriority w:val="99"/>
    <w:rPr>
      <w:rFonts w:cs="Times New Roman"/>
      <w:b/>
    </w:rPr>
  </w:style>
  <w:style w:type="character" w:styleId="8">
    <w:name w:val="page number"/>
    <w:basedOn w:val="6"/>
    <w:qFormat/>
    <w:uiPriority w:val="0"/>
  </w:style>
  <w:style w:type="character" w:styleId="9">
    <w:name w:val="Hyperlink"/>
    <w:basedOn w:val="6"/>
    <w:qFormat/>
    <w:uiPriority w:val="99"/>
    <w:rPr>
      <w:rFonts w:cs="Times New Roman"/>
      <w:color w:val="0000FF"/>
      <w:u w:val="single"/>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页脚 Char"/>
    <w:basedOn w:val="6"/>
    <w:link w:val="2"/>
    <w:semiHidden/>
    <w:qFormat/>
    <w:locked/>
    <w:uiPriority w:val="99"/>
    <w:rPr>
      <w:rFonts w:cs="Times New Roman"/>
      <w:sz w:val="18"/>
      <w:szCs w:val="18"/>
    </w:rPr>
  </w:style>
  <w:style w:type="paragraph" w:styleId="12">
    <w:name w:val="No Spacing"/>
    <w:qFormat/>
    <w:uiPriority w:val="99"/>
    <w:pPr>
      <w:adjustRightInd w:val="0"/>
      <w:snapToGrid w:val="0"/>
    </w:pPr>
    <w:rPr>
      <w:rFonts w:ascii="Tahoma" w:hAnsi="Tahoma" w:eastAsia="微软雅黑" w:cs="Times New Roman"/>
      <w:sz w:val="22"/>
      <w:szCs w:val="22"/>
      <w:lang w:val="en-US" w:eastAsia="zh-CN" w:bidi="ar-SA"/>
    </w:rPr>
  </w:style>
  <w:style w:type="paragraph" w:styleId="13">
    <w:name w:val="List Paragraph"/>
    <w:basedOn w:val="1"/>
    <w:qFormat/>
    <w:uiPriority w:val="34"/>
    <w:pPr>
      <w:ind w:firstLine="420" w:firstLineChars="200"/>
    </w:pPr>
  </w:style>
  <w:style w:type="character" w:customStyle="1" w:styleId="14">
    <w:name w:val="font11"/>
    <w:basedOn w:val="6"/>
    <w:qFormat/>
    <w:uiPriority w:val="0"/>
    <w:rPr>
      <w:rFonts w:hint="eastAsia" w:ascii="宋体" w:hAnsi="宋体" w:eastAsia="宋体" w:cs="宋体"/>
      <w:b/>
      <w:color w:val="000000"/>
      <w:sz w:val="22"/>
      <w:szCs w:val="22"/>
      <w:u w:val="none"/>
    </w:rPr>
  </w:style>
  <w:style w:type="character" w:customStyle="1" w:styleId="15">
    <w:name w:val="font71"/>
    <w:basedOn w:val="6"/>
    <w:qFormat/>
    <w:uiPriority w:val="0"/>
    <w:rPr>
      <w:rFonts w:hint="eastAsia" w:ascii="宋体" w:hAnsi="宋体" w:eastAsia="宋体" w:cs="宋体"/>
      <w:b/>
      <w:color w:val="000000"/>
      <w:sz w:val="22"/>
      <w:szCs w:val="22"/>
      <w:u w:val="none"/>
    </w:rPr>
  </w:style>
  <w:style w:type="character" w:customStyle="1" w:styleId="16">
    <w:name w:val="font01"/>
    <w:basedOn w:val="6"/>
    <w:qFormat/>
    <w:uiPriority w:val="0"/>
    <w:rPr>
      <w:rFonts w:hint="eastAsia" w:ascii="宋体" w:hAnsi="宋体" w:eastAsia="宋体" w:cs="宋体"/>
      <w:color w:val="000000"/>
      <w:sz w:val="22"/>
      <w:szCs w:val="22"/>
      <w:u w:val="none"/>
    </w:rPr>
  </w:style>
  <w:style w:type="character" w:customStyle="1" w:styleId="17">
    <w:name w:val="font31"/>
    <w:basedOn w:val="6"/>
    <w:qFormat/>
    <w:uiPriority w:val="0"/>
    <w:rPr>
      <w:rFonts w:hint="default" w:ascii="Times New Roman" w:hAnsi="Times New Roman" w:cs="Times New Roman"/>
      <w:color w:val="000000"/>
      <w:sz w:val="22"/>
      <w:szCs w:val="22"/>
      <w:u w:val="none"/>
    </w:rPr>
  </w:style>
  <w:style w:type="character" w:customStyle="1" w:styleId="18">
    <w:name w:val="font101"/>
    <w:basedOn w:val="6"/>
    <w:qFormat/>
    <w:uiPriority w:val="0"/>
    <w:rPr>
      <w:rFonts w:hint="default" w:ascii="Times New Roman" w:hAnsi="Times New Roman" w:cs="Times New Roman"/>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350</Words>
  <Characters>1999</Characters>
  <Lines>16</Lines>
  <Paragraphs>4</Paragraphs>
  <TotalTime>50</TotalTime>
  <ScaleCrop>false</ScaleCrop>
  <LinksUpToDate>false</LinksUpToDate>
  <CharactersWithSpaces>2345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2019-07-17T01:41:00Z</dcterms:created>
  <dc:creator>lenovo</dc:creator>
  <cp:lastModifiedBy>小瞿</cp:lastModifiedBy>
  <cp:lastPrinted>2020-06-04T03:52:00Z</cp:lastPrinted>
  <dcterms:modified xsi:type="dcterms:W3CDTF">2021-06-09T03:45:38Z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78A00181AFA7422F926BC71118E05BDF</vt:lpwstr>
  </property>
</Properties>
</file>