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工程监理企业资质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审查意见</w:t>
      </w:r>
      <w:bookmarkEnd w:id="0"/>
    </w:p>
    <w:tbl>
      <w:tblPr>
        <w:tblStyle w:val="4"/>
        <w:tblW w:w="5085" w:type="pct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977"/>
        <w:gridCol w:w="3051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165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申报资质</w:t>
            </w:r>
          </w:p>
        </w:tc>
        <w:tc>
          <w:tcPr>
            <w:tcW w:w="190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湖北科艺工程顾问有限公司</w:t>
            </w:r>
          </w:p>
        </w:tc>
        <w:tc>
          <w:tcPr>
            <w:tcW w:w="1655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首次申请：专业资质房屋建筑工程乙级、专业资质市政公用工程乙级</w:t>
            </w:r>
          </w:p>
        </w:tc>
        <w:tc>
          <w:tcPr>
            <w:tcW w:w="190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专业资质房屋建筑工程乙级、专业资质市政公用工程乙级合格。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普荣造价咨询集团有限公司</w:t>
            </w:r>
          </w:p>
        </w:tc>
        <w:tc>
          <w:tcPr>
            <w:tcW w:w="1655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增项：专业资质化工石油工程乙级、专业资质电力工程乙级、专业资质通信工程乙级、专业资质机电安装工程乙级</w:t>
            </w:r>
          </w:p>
        </w:tc>
        <w:tc>
          <w:tcPr>
            <w:tcW w:w="190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专业资质化工石油工程乙级、专业资质电力工程乙级、专业资质通信工程乙级、专业资质机电安装工程乙级合格。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湖北百顺工程监理咨询有限公司</w:t>
            </w:r>
          </w:p>
        </w:tc>
        <w:tc>
          <w:tcPr>
            <w:tcW w:w="1655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增项：专业资质电力工程乙级</w:t>
            </w:r>
          </w:p>
        </w:tc>
        <w:tc>
          <w:tcPr>
            <w:tcW w:w="190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专业资质电力工程乙级不合格。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原因：1、技术负责人和企业负责人的工作简历缺少本人签名；2、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缺少技术负责人及企业负责人的任命文件；3、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企业组织结构图缺少单位公章；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未提供主要人员社保或可供查询社保的政务网账号。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-120650</wp:posOffset>
              </wp:positionH>
              <wp:positionV relativeFrom="paragraph">
                <wp:posOffset>-223520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9.5pt;margin-top:-17.6pt;height:1.4pt;width:459.2pt;z-index:251658240;mso-width-relative:page;mso-height-relative:page;" filled="f" stroked="t" coordsize="21600,21600" o:gfxdata="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4zswNsAAAALAQAADwAAAAAAAAABACAAAAAiAAAAZHJzL2Rvd25yZXYueG1sUEsBAhQAFAAA&#10;AAgAh07iQD45GYfsAQAAqwMAAA4AAAAAAAAAAQAgAAAAKgEAAGRycy9lMm9Eb2MueG1sUEsFBgAA&#10;AAAGAAYAWQEAAIgFAAAAAA==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1663C"/>
    <w:rsid w:val="7BD1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2024-01-26T08:36:00Z</dcterms:created>
  <dc:creator>z1939</dc:creator>
  <cp:lastModifiedBy>z1939</cp:lastModifiedBy>
  <dcterms:modified xsi:type="dcterms:W3CDTF">2024-01-26T08:37:21Z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