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1C62" w14:textId="77777777" w:rsidR="00991B2D" w:rsidRDefault="00991B2D" w:rsidP="00991B2D">
      <w:pPr>
        <w:adjustRightInd w:val="0"/>
        <w:snapToGrid w:val="0"/>
        <w:spacing w:line="520" w:lineRule="exact"/>
        <w:ind w:firstLineChars="300" w:firstLine="96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2023年7月主要建筑材料价格调查监测情况</w:t>
      </w:r>
    </w:p>
    <w:p w14:paraId="4C44A628" w14:textId="77777777" w:rsidR="00991B2D" w:rsidRDefault="00991B2D" w:rsidP="00991B2D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</w:p>
    <w:p w14:paraId="00A71C1C" w14:textId="77777777" w:rsidR="00991B2D" w:rsidRDefault="00991B2D" w:rsidP="00991B2D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钢材：</w:t>
      </w:r>
      <w:r>
        <w:rPr>
          <w:rFonts w:ascii="仿宋_GB2312" w:eastAsia="仿宋_GB2312" w:hAnsi="仿宋_GB2312" w:cs="仿宋_GB2312" w:hint="eastAsia"/>
          <w:sz w:val="32"/>
          <w:szCs w:val="32"/>
        </w:rPr>
        <w:t>热轧</w:t>
      </w:r>
      <w:r>
        <w:rPr>
          <w:rFonts w:ascii="仿宋_GB2312" w:eastAsia="仿宋_GB2312" w:hAnsi="仿宋" w:hint="eastAsia"/>
          <w:sz w:val="32"/>
          <w:szCs w:val="32"/>
        </w:rPr>
        <w:t>Ⅲ</w:t>
      </w:r>
      <w:r>
        <w:rPr>
          <w:rFonts w:ascii="仿宋_GB2312" w:eastAsia="仿宋_GB2312" w:hAnsi="仿宋_GB2312" w:cs="仿宋_GB2312" w:hint="eastAsia"/>
          <w:sz w:val="32"/>
          <w:szCs w:val="32"/>
        </w:rPr>
        <w:t>级螺纹钢价格约 3969 元/吨，环比6月，持平。</w:t>
      </w:r>
    </w:p>
    <w:p w14:paraId="25EE0DE7" w14:textId="77777777" w:rsidR="00991B2D" w:rsidRDefault="00991B2D" w:rsidP="00991B2D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水泥：</w:t>
      </w:r>
      <w:r>
        <w:rPr>
          <w:rFonts w:ascii="仿宋_GB2312" w:eastAsia="仿宋_GB2312" w:hAnsi="仿宋" w:hint="eastAsia"/>
          <w:sz w:val="32"/>
          <w:szCs w:val="32"/>
        </w:rPr>
        <w:t>42.5散装普通硅酸盐水泥价格约364元/吨，环比6月，下跌 26元/吨左右，跌幅约 6.67%。</w:t>
      </w:r>
    </w:p>
    <w:p w14:paraId="38982572" w14:textId="77777777" w:rsidR="00991B2D" w:rsidRDefault="00991B2D" w:rsidP="00991B2D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砂石：</w:t>
      </w:r>
      <w:r>
        <w:rPr>
          <w:rFonts w:ascii="仿宋_GB2312" w:eastAsia="仿宋_GB2312" w:hAnsi="仿宋" w:hint="eastAsia"/>
          <w:sz w:val="32"/>
          <w:szCs w:val="32"/>
        </w:rPr>
        <w:t>机制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砂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价格约 123 元/立方米，天然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砂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价格约 209元/立方米，碎石价格约 151元/立方米，</w:t>
      </w:r>
      <w:r>
        <w:rPr>
          <w:rFonts w:ascii="仿宋_GB2312" w:eastAsia="仿宋_GB2312" w:hAnsi="仿宋_GB2312" w:cs="仿宋_GB2312" w:hint="eastAsia"/>
          <w:sz w:val="32"/>
          <w:szCs w:val="32"/>
        </w:rPr>
        <w:t>环比6月，</w:t>
      </w:r>
      <w:r>
        <w:rPr>
          <w:rFonts w:ascii="仿宋_GB2312" w:eastAsia="仿宋_GB2312" w:hAnsi="仿宋" w:hint="eastAsia"/>
          <w:sz w:val="32"/>
          <w:szCs w:val="32"/>
        </w:rPr>
        <w:t>分别为持平、下跌 3 元/立方米、2元/立方米，跌幅约 0%、1.50%、1.38%。</w:t>
      </w:r>
    </w:p>
    <w:p w14:paraId="3FE1532E" w14:textId="77777777" w:rsidR="00991B2D" w:rsidRDefault="00991B2D" w:rsidP="00991B2D">
      <w:pPr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商品混凝土：</w:t>
      </w:r>
      <w:r>
        <w:rPr>
          <w:rFonts w:ascii="仿宋_GB2312" w:eastAsia="仿宋_GB2312" w:hAnsi="仿宋_GB2312" w:cs="仿宋_GB2312" w:hint="eastAsia"/>
          <w:sz w:val="32"/>
          <w:szCs w:val="32"/>
        </w:rPr>
        <w:t>普通 C30 混凝土价格约 452 元/立方米环比 6月，下跌5元/立方米左右，跌幅约 1.09%。</w:t>
      </w:r>
    </w:p>
    <w:p w14:paraId="4240D5E4" w14:textId="77777777" w:rsidR="00991B2D" w:rsidRDefault="00991B2D" w:rsidP="00991B2D">
      <w:pPr>
        <w:pStyle w:val="a1"/>
        <w:spacing w:before="156" w:after="156"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汽油：</w:t>
      </w:r>
      <w:r>
        <w:rPr>
          <w:rFonts w:ascii="仿宋_GB2312" w:eastAsia="仿宋_GB2312" w:hAnsi="仿宋" w:hint="eastAsia"/>
          <w:sz w:val="32"/>
          <w:szCs w:val="32"/>
        </w:rPr>
        <w:t>92 号汽油批发价格约 7770 元/吨，环比 6月，持平。</w:t>
      </w:r>
    </w:p>
    <w:p w14:paraId="4C5A5EEC" w14:textId="77777777" w:rsidR="00991B2D" w:rsidRDefault="00991B2D" w:rsidP="00991B2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沥青混凝土：</w:t>
      </w:r>
      <w:r>
        <w:rPr>
          <w:rFonts w:ascii="仿宋_GB2312" w:eastAsia="仿宋_GB2312" w:hAnsi="仿宋" w:hint="eastAsia"/>
          <w:sz w:val="32"/>
          <w:szCs w:val="32"/>
        </w:rPr>
        <w:t>细粒式 AC-13 沥青混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凝价格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约 1264元/立方米,环比6月,持平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1F86E6F" w14:textId="77777777" w:rsidR="00991B2D" w:rsidRDefault="00991B2D" w:rsidP="00991B2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预拌砂浆：</w:t>
      </w:r>
      <w:r>
        <w:rPr>
          <w:rFonts w:ascii="仿宋_GB2312" w:eastAsia="仿宋_GB2312" w:hAnsi="仿宋" w:hint="eastAsia"/>
          <w:sz w:val="32"/>
          <w:szCs w:val="32"/>
        </w:rPr>
        <w:t xml:space="preserve">散装 DMM7.5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干混砌筑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砂浆价格约318元/吨，环比6月，下跌1元/吨左右，跌幅约 0.31%。</w:t>
      </w:r>
    </w:p>
    <w:p w14:paraId="72B164F9" w14:textId="77777777" w:rsidR="00991B2D" w:rsidRDefault="00991B2D" w:rsidP="00991B2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铜材：</w:t>
      </w:r>
      <w:r>
        <w:rPr>
          <w:rFonts w:ascii="仿宋_GB2312" w:eastAsia="仿宋_GB2312" w:hAnsi="仿宋" w:hint="eastAsia"/>
          <w:sz w:val="32"/>
          <w:szCs w:val="32"/>
        </w:rPr>
        <w:t>铜现货价格约 67800 元/吨，环比 6月，上涨700元/吨左右，涨幅约1.03%。</w:t>
      </w:r>
    </w:p>
    <w:p w14:paraId="1A7B9DB2" w14:textId="77777777" w:rsidR="00991B2D" w:rsidRDefault="00991B2D" w:rsidP="00991B2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电线电缆：</w:t>
      </w:r>
      <w:r>
        <w:rPr>
          <w:rFonts w:ascii="仿宋_GB2312" w:eastAsia="仿宋_GB2312" w:hAnsi="仿宋" w:hint="eastAsia"/>
          <w:sz w:val="32"/>
          <w:szCs w:val="32"/>
        </w:rPr>
        <w:t>价格随铜材波动，环比6月，持平。</w:t>
      </w:r>
    </w:p>
    <w:p w14:paraId="135D653F" w14:textId="77777777" w:rsidR="00991B2D" w:rsidRDefault="00991B2D" w:rsidP="00991B2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铝材：</w:t>
      </w:r>
      <w:r>
        <w:rPr>
          <w:rFonts w:ascii="仿宋_GB2312" w:eastAsia="仿宋_GB2312" w:hAnsi="仿宋" w:hint="eastAsia"/>
          <w:sz w:val="32"/>
          <w:szCs w:val="32"/>
        </w:rPr>
        <w:t>铝现货价格约 18300 元/吨，环比6月，下跌200元/吨左右，跌幅约1.08%。</w:t>
      </w:r>
    </w:p>
    <w:p w14:paraId="0101E27B" w14:textId="77777777" w:rsidR="00991B2D" w:rsidRDefault="00991B2D" w:rsidP="00991B2D">
      <w:pPr>
        <w:adjustRightInd w:val="0"/>
        <w:snapToGrid w:val="0"/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装配式PC构件：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装配式实心剪力墙外墙板价格约3403元/立方米，环比6月，下跌9元/立方米左右，跌幅约0.26%。</w:t>
      </w:r>
    </w:p>
    <w:p w14:paraId="03B99D6C" w14:textId="77777777" w:rsidR="008614C4" w:rsidRPr="00991B2D" w:rsidRDefault="008614C4"/>
    <w:sectPr w:rsidR="008614C4" w:rsidRPr="00991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00pt;height:355.8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929971234">
    <w:abstractNumId w:val="0"/>
  </w:num>
  <w:num w:numId="2" w16cid:durableId="81352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2D"/>
    <w:rsid w:val="00297F54"/>
    <w:rsid w:val="00524FAB"/>
    <w:rsid w:val="008614C4"/>
    <w:rsid w:val="008C2B27"/>
    <w:rsid w:val="00991B2D"/>
    <w:rsid w:val="00A3089C"/>
    <w:rsid w:val="00AB3F97"/>
    <w:rsid w:val="00CC3701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0ADBC"/>
  <w15:chartTrackingRefBased/>
  <w15:docId w15:val="{A62D9A04-CBCD-445C-B00C-29B02DDF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a1"/>
    <w:qFormat/>
    <w:rsid w:val="00991B2D"/>
    <w:pPr>
      <w:widowControl w:val="0"/>
      <w:jc w:val="both"/>
    </w:pPr>
    <w:rPr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FB7B32"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FB7B32"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项目符号列表"/>
    <w:qFormat/>
    <w:rsid w:val="00A3089C"/>
    <w:pPr>
      <w:numPr>
        <w:numId w:val="2"/>
      </w:numPr>
      <w:spacing w:beforeLines="50" w:before="50" w:afterLines="50" w:after="50"/>
    </w:pPr>
  </w:style>
  <w:style w:type="character" w:customStyle="1" w:styleId="20">
    <w:name w:val="标题 2 字符"/>
    <w:basedOn w:val="a2"/>
    <w:link w:val="2"/>
    <w:uiPriority w:val="9"/>
    <w:rsid w:val="00FB7B32"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2"/>
    <w:link w:val="3"/>
    <w:uiPriority w:val="9"/>
    <w:rsid w:val="00FB7B32"/>
    <w:rPr>
      <w:rFonts w:ascii="Arial" w:eastAsia="微软雅黑" w:hAnsi="Arial"/>
      <w:b/>
      <w:sz w:val="24"/>
    </w:rPr>
  </w:style>
  <w:style w:type="paragraph" w:styleId="a5">
    <w:name w:val="footer"/>
    <w:basedOn w:val="a0"/>
    <w:link w:val="a6"/>
    <w:uiPriority w:val="99"/>
    <w:unhideWhenUsed/>
    <w:rsid w:val="00FB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2"/>
    <w:link w:val="a5"/>
    <w:uiPriority w:val="99"/>
    <w:rsid w:val="00FB7B32"/>
    <w:rPr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FB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2"/>
    <w:link w:val="a7"/>
    <w:uiPriority w:val="99"/>
    <w:rsid w:val="00FB7B32"/>
    <w:rPr>
      <w:sz w:val="18"/>
      <w:szCs w:val="18"/>
    </w:rPr>
  </w:style>
  <w:style w:type="paragraph" w:styleId="a1">
    <w:name w:val="Salutation"/>
    <w:basedOn w:val="a0"/>
    <w:next w:val="a0"/>
    <w:link w:val="a9"/>
    <w:qFormat/>
    <w:rsid w:val="00991B2D"/>
  </w:style>
  <w:style w:type="character" w:customStyle="1" w:styleId="a9">
    <w:name w:val="称呼 字符"/>
    <w:basedOn w:val="a2"/>
    <w:link w:val="a1"/>
    <w:rsid w:val="00991B2D"/>
    <w:rPr>
      <w:szCs w:val="24"/>
    </w:rPr>
  </w:style>
  <w:style w:type="paragraph" w:styleId="aa">
    <w:name w:val="Normal (Web)"/>
    <w:basedOn w:val="a0"/>
    <w:qFormat/>
    <w:rsid w:val="00991B2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洲</dc:creator>
  <cp:keywords/>
  <dc:description/>
  <cp:lastModifiedBy>西 洲</cp:lastModifiedBy>
  <cp:revision>1</cp:revision>
  <dcterms:created xsi:type="dcterms:W3CDTF">2023-08-03T09:14:00Z</dcterms:created>
  <dcterms:modified xsi:type="dcterms:W3CDTF">2023-08-03T09:15:00Z</dcterms:modified>
</cp:coreProperties>
</file>