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250825</wp:posOffset>
            </wp:positionV>
            <wp:extent cx="5549265" cy="6791325"/>
            <wp:effectExtent l="0" t="0" r="13335" b="952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279400</wp:posOffset>
            </wp:positionV>
            <wp:extent cx="5469255" cy="7226935"/>
            <wp:effectExtent l="0" t="0" r="17145" b="1206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72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first"/>
          <w:type w:val="continuous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辖区预拌混凝土专业承包资质企业技术装备核验情况表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填报单位：                                                                                             填报日期：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69"/>
        <w:gridCol w:w="2205"/>
        <w:gridCol w:w="2205"/>
        <w:gridCol w:w="879"/>
        <w:gridCol w:w="848"/>
        <w:gridCol w:w="996"/>
        <w:gridCol w:w="1212"/>
        <w:gridCol w:w="2396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站点名称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站点地址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资质证书名称</w:t>
            </w: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核查情况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处置情况</w:t>
            </w:r>
          </w:p>
        </w:tc>
        <w:tc>
          <w:tcPr>
            <w:tcW w:w="265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搅拌楼生产线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搅拌车数量（台）</w:t>
            </w: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泵车数量（台）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试验室仪器设备</w:t>
            </w:r>
          </w:p>
        </w:tc>
        <w:tc>
          <w:tcPr>
            <w:tcW w:w="85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注：1.“核查情况”中“搅拌楼生产线”填写格式：若站点自有2条120立方米/小时规格生产线，则写作2×120m³/s；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2.“核查情况”中“试验室仪器设备”填写格式：若试验室仪器设备完备则填“完备”，若存在试验室仪器设备缺失则填写“xxx未配备”；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3.“处置情况”填写格式：若站点技术装备符合资质标准则填“督促保持”，若站点技术装备配备不符合资质标准则明确整改要求、时限并填写“限期xxx完成xxxx问题整改”，若站点完成问题整改闭合则填写“已整改达标”；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4.《预拌混凝土资质标准》中技术装备相关要求是具有下列机械设备：（1）120立方米/小时以上混凝土搅拌设备1台，并具有混凝土试验室，（2）混凝土运输车10辆，（3）混凝土输送泵2台。</w:t>
      </w:r>
    </w:p>
    <w:sectPr>
      <w:footerReference r:id="rId4" w:type="first"/>
      <w:type w:val="continuous"/>
      <w:pgSz w:w="16838" w:h="11906" w:orient="landscape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-120650</wp:posOffset>
              </wp:positionH>
              <wp:positionV relativeFrom="paragraph">
                <wp:posOffset>-202565</wp:posOffset>
              </wp:positionV>
              <wp:extent cx="5831840" cy="17780"/>
              <wp:effectExtent l="0" t="28575" r="16510" b="29845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flip:y;margin-left:-9.5pt;margin-top:-15.95pt;height:1.4pt;width:459.2pt;z-index:251658240;mso-width-relative:page;mso-height-relative:page;" filled="f" stroked="t" coordsize="21600,21600" o:gfxdata="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drmO2gAAAAsB&#10;AAAPAAAAAAAAAAEAIAAAACIAAABkcnMvZG93bnJldi54bWxQSwECFAAUAAAACACHTuJA6WmlkOAB&#10;AACiAwAADgAAAAAAAAABACAAAAApAQAAZHJzL2Uyb0RvYy54bWxQSwUGAAAAAAYABgBZAQAAewUA&#10;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86438E6"/>
    <w:rsid w:val="1FBD62E8"/>
    <w:rsid w:val="255269B4"/>
    <w:rsid w:val="26DD49F2"/>
    <w:rsid w:val="29BA6253"/>
    <w:rsid w:val="2B6F0513"/>
    <w:rsid w:val="32AE29AD"/>
    <w:rsid w:val="3E302555"/>
    <w:rsid w:val="3E807582"/>
    <w:rsid w:val="3F0F00EA"/>
    <w:rsid w:val="45B70589"/>
    <w:rsid w:val="575ECD88"/>
    <w:rsid w:val="5B3E5300"/>
    <w:rsid w:val="5F1A66E2"/>
    <w:rsid w:val="6EFF1212"/>
    <w:rsid w:val="6F71036C"/>
    <w:rsid w:val="709D7672"/>
    <w:rsid w:val="72DA0233"/>
    <w:rsid w:val="7C1A33A7"/>
    <w:rsid w:val="7CBB6319"/>
    <w:rsid w:val="7EC85013"/>
    <w:rsid w:val="7FF77CD7"/>
    <w:rsid w:val="FBBBFB30"/>
    <w:rsid w:val="FF637DC6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2021-09-04T08:39:00Z</dcterms:created>
  <dc:creator>城建-运维</dc:creator>
  <cp:lastModifiedBy>BBO</cp:lastModifiedBy>
  <dcterms:modified xsi:type="dcterms:W3CDTF">2024-04-02T02:28:58Z</dcterms:modified>
  <dc:title>关于落实省住建厅加强预拌混凝土专业承包资质管理的通知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C0EA9FBF8A4AD748C02D0A665CEBFA7B</vt:lpwstr>
  </property>
</Properties>
</file>