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80"/>
        </w:tabs>
        <w:jc w:val="left"/>
        <w:rPr>
          <w:rFonts w:hint="default" w:ascii="黑体" w:hAnsi="黑体" w:eastAsia="黑体" w:cs="黑体"/>
          <w:bCs/>
          <w:sz w:val="32"/>
          <w:szCs w:val="32"/>
          <w:lang w:val="en-US"/>
        </w:rPr>
      </w:pPr>
      <w:bookmarkStart w:id="0" w:name="_GoBack"/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表9</w:t>
      </w:r>
    </w:p>
    <w:p>
      <w:pPr>
        <w:spacing w:line="600" w:lineRule="exact"/>
        <w:jc w:val="center"/>
        <w:rPr>
          <w:rFonts w:ascii="方正小标宋简体" w:eastAsia="方正小标宋简体"/>
          <w:b/>
          <w:bCs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b/>
          <w:bCs/>
          <w:kern w:val="0"/>
          <w:sz w:val="36"/>
          <w:szCs w:val="36"/>
        </w:rPr>
        <w:t>预拌混凝土生产站点综合检查表</w:t>
      </w:r>
    </w:p>
    <w:bookmarkEnd w:id="0"/>
    <w:p>
      <w:pPr>
        <w:rPr>
          <w:rFonts w:ascii="宋体"/>
          <w:b/>
          <w:bCs/>
          <w:kern w:val="0"/>
          <w:sz w:val="36"/>
          <w:szCs w:val="36"/>
        </w:rPr>
      </w:pPr>
      <w:r>
        <w:rPr>
          <w:rFonts w:hint="eastAsia" w:ascii="仿宋_GB2312" w:hAnsi="宋体" w:eastAsia="仿宋_GB2312" w:cs="仿宋_GB2312"/>
          <w:b/>
          <w:kern w:val="0"/>
          <w:sz w:val="28"/>
          <w:szCs w:val="28"/>
        </w:rPr>
        <w:t>站点名称：</w:t>
      </w:r>
      <w:r>
        <w:rPr>
          <w:rFonts w:hint="eastAsia" w:ascii="仿宋_GB2312" w:hAnsi="宋体" w:eastAsia="仿宋_GB2312" w:cs="仿宋_GB2312"/>
          <w:b/>
          <w:kern w:val="0"/>
          <w:sz w:val="28"/>
          <w:szCs w:val="28"/>
          <w:lang w:val="en-US" w:eastAsia="zh-CN"/>
        </w:rPr>
        <w:t xml:space="preserve">                                    </w:t>
      </w:r>
      <w:r>
        <w:rPr>
          <w:rFonts w:hint="eastAsia" w:ascii="仿宋_GB2312" w:eastAsia="仿宋_GB2312"/>
          <w:sz w:val="24"/>
          <w:szCs w:val="24"/>
        </w:rPr>
        <w:t xml:space="preserve"> 年    月    日</w:t>
      </w:r>
    </w:p>
    <w:tbl>
      <w:tblPr>
        <w:tblStyle w:val="3"/>
        <w:tblW w:w="9159" w:type="dxa"/>
        <w:jc w:val="center"/>
        <w:tblInd w:w="-3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525"/>
        <w:gridCol w:w="1485"/>
        <w:gridCol w:w="2295"/>
        <w:gridCol w:w="3349"/>
        <w:gridCol w:w="10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总项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检查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内容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检查方法</w:t>
            </w:r>
          </w:p>
        </w:tc>
        <w:tc>
          <w:tcPr>
            <w:tcW w:w="3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检查情况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检查人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atLeast"/>
          <w:jc w:val="center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5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质 保 体 系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ind w:left="120" w:hanging="120" w:hangingChars="50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企业主要人员及能力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rPr>
                <w:rFonts w:ascii="仿宋_GB2312" w:hAnsi="宋体" w:eastAsia="仿宋_GB2312" w:cs="仿宋_GB2312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查看资质证书、职称证、任职证明履历、社保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劳动合同及在岗履职能力评价等</w:t>
            </w:r>
          </w:p>
        </w:tc>
        <w:tc>
          <w:tcPr>
            <w:tcW w:w="3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6" w:hRule="atLeast"/>
          <w:jc w:val="center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5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管理体系运行和控制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sz w:val="24"/>
                <w:szCs w:val="24"/>
              </w:rPr>
              <w:t>查看管理体系及其执行情况</w:t>
            </w:r>
          </w:p>
        </w:tc>
        <w:tc>
          <w:tcPr>
            <w:tcW w:w="3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8" w:hRule="atLeast"/>
          <w:jc w:val="center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5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设 备 和 设 施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计量系统及原材料贮存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抽查生产配料数据，查看检定证书、自校记录等，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现场察看砂石堆场</w:t>
            </w:r>
          </w:p>
        </w:tc>
        <w:tc>
          <w:tcPr>
            <w:tcW w:w="3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9" w:hRule="atLeast"/>
          <w:jc w:val="center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设施设备及环境条件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抽查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试验设备及其运行</w:t>
            </w:r>
            <w:r>
              <w:rPr>
                <w:rFonts w:hint="eastAsia" w:ascii="仿宋_GB2312" w:eastAsia="仿宋_GB2312"/>
                <w:sz w:val="24"/>
                <w:szCs w:val="24"/>
              </w:rPr>
              <w:t>，查看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有无符合产能要求的标养室、样品间</w:t>
            </w:r>
          </w:p>
        </w:tc>
        <w:tc>
          <w:tcPr>
            <w:tcW w:w="3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  <w:jc w:val="center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5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质 量 控 制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原材料采购使用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查采购手续、台帐及质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量证明文件复试检验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、记录报告</w:t>
            </w:r>
          </w:p>
        </w:tc>
        <w:tc>
          <w:tcPr>
            <w:tcW w:w="3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5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配合比控制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抽查</w:t>
            </w:r>
            <w:r>
              <w:rPr>
                <w:rFonts w:hint="eastAsia" w:ascii="仿宋_GB2312" w:eastAsia="仿宋_GB2312"/>
                <w:sz w:val="24"/>
                <w:szCs w:val="24"/>
              </w:rPr>
              <w:t>配合比的设计、验证、使用调整及出具等</w:t>
            </w:r>
          </w:p>
        </w:tc>
        <w:tc>
          <w:tcPr>
            <w:tcW w:w="3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  <w:jc w:val="center"/>
        </w:trPr>
        <w:tc>
          <w:tcPr>
            <w:tcW w:w="5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生产质量控制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抽查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设备巡检、原材料目测质量、计量检查、开盘鉴定、混凝土出厂质量检查、运输、泵送质量</w:t>
            </w:r>
          </w:p>
        </w:tc>
        <w:tc>
          <w:tcPr>
            <w:tcW w:w="3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7" w:hRule="atLeast"/>
          <w:jc w:val="center"/>
        </w:trPr>
        <w:tc>
          <w:tcPr>
            <w:tcW w:w="5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混凝土质量检验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抽查生产台账、试件台帐、新拌混凝土质量检查、标养混凝土质量检查等、砼强度评定等及抽查混凝土试件实际抗压强度</w:t>
            </w:r>
          </w:p>
        </w:tc>
        <w:tc>
          <w:tcPr>
            <w:tcW w:w="3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  <w:jc w:val="center"/>
        </w:trPr>
        <w:tc>
          <w:tcPr>
            <w:tcW w:w="5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交货、顾客回访及剩退砼处理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抽查交货检验、顾客回访文件及查看发货单，追踪剩退砼处理情况</w:t>
            </w:r>
          </w:p>
        </w:tc>
        <w:tc>
          <w:tcPr>
            <w:tcW w:w="3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  <w:jc w:val="center"/>
        </w:trPr>
        <w:tc>
          <w:tcPr>
            <w:tcW w:w="5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违规海砂治理情况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检查氯离子检测设备及生产用砂氯离子检测记录台账</w:t>
            </w:r>
          </w:p>
        </w:tc>
        <w:tc>
          <w:tcPr>
            <w:tcW w:w="3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  <w:jc w:val="center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5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snapToGrid w:val="0"/>
              <w:spacing w:line="240" w:lineRule="atLeast"/>
              <w:ind w:left="113" w:right="113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资 料 管 理 等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资料管理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查看资料归档目录抽查资料归档内容</w:t>
            </w:r>
          </w:p>
        </w:tc>
        <w:tc>
          <w:tcPr>
            <w:tcW w:w="3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  <w:jc w:val="center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标准管理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查看标准目录及抽查最新标准</w:t>
            </w:r>
          </w:p>
        </w:tc>
        <w:tc>
          <w:tcPr>
            <w:tcW w:w="3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  <w:jc w:val="center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砼生产控制水平管理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查看生产控制水平表</w:t>
            </w:r>
          </w:p>
        </w:tc>
        <w:tc>
          <w:tcPr>
            <w:tcW w:w="3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  <w:jc w:val="center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市场行为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市场行为管理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查看预拌混凝土买卖合同，是否存在市场违规等行为</w:t>
            </w:r>
          </w:p>
        </w:tc>
        <w:tc>
          <w:tcPr>
            <w:tcW w:w="3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  <w:jc w:val="center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6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扫黑除恶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扫黑除恶宣传及工作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查看扫黑除恶宣传标语及线索搜集</w:t>
            </w:r>
          </w:p>
        </w:tc>
        <w:tc>
          <w:tcPr>
            <w:tcW w:w="3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8" w:hRule="atLeast"/>
          <w:jc w:val="center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综合意见</w:t>
            </w:r>
          </w:p>
        </w:tc>
        <w:tc>
          <w:tcPr>
            <w:tcW w:w="86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tabs>
                <w:tab w:val="left" w:pos="1185"/>
              </w:tabs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</w:tbl>
    <w:p>
      <w:pPr>
        <w:spacing w:line="420" w:lineRule="exact"/>
        <w:rPr>
          <w:rFonts w:ascii="仿宋_GB2312" w:eastAsia="仿宋_GB2312"/>
        </w:rPr>
      </w:pP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检查负责人签字：                  生产站点负责人签字（盖章）：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7F292C"/>
    <w:rsid w:val="3B7F2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2019-07-23T03:32:00Z</dcterms:created>
  <dc:creator>残叶1419824337</dc:creator>
  <cp:lastModifiedBy>残叶1419824337</cp:lastModifiedBy>
  <dcterms:modified xsi:type="dcterms:W3CDTF">2019-07-23T03:34:11Z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